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C13787" w14:textId="5B3F6457" w:rsidR="008F59E9" w:rsidRPr="002D2A5A" w:rsidRDefault="008F59E9" w:rsidP="008F59E9">
      <w:pPr>
        <w:tabs>
          <w:tab w:val="right" w:pos="9760"/>
        </w:tabs>
        <w:spacing w:line="213" w:lineRule="auto"/>
        <w:ind w:left="72"/>
        <w:jc w:val="center"/>
        <w:rPr>
          <w:b/>
          <w:color w:val="0070C0"/>
          <w:spacing w:val="-38"/>
          <w:sz w:val="44"/>
          <w:szCs w:val="44"/>
        </w:rPr>
      </w:pPr>
      <w:r>
        <w:rPr>
          <w:noProof/>
        </w:rPr>
        <w:drawing>
          <wp:anchor distT="0" distB="0" distL="114300" distR="114300" simplePos="0" relativeHeight="251659264" behindDoc="1" locked="0" layoutInCell="1" allowOverlap="1" wp14:anchorId="793A1193" wp14:editId="43A9917E">
            <wp:simplePos x="0" y="0"/>
            <wp:positionH relativeFrom="column">
              <wp:posOffset>1586230</wp:posOffset>
            </wp:positionH>
            <wp:positionV relativeFrom="paragraph">
              <wp:posOffset>135890</wp:posOffset>
            </wp:positionV>
            <wp:extent cx="3333750" cy="2524125"/>
            <wp:effectExtent l="0" t="0" r="0" b="0"/>
            <wp:wrapNone/>
            <wp:docPr id="1716774745" name="Obrázok 1" descr="C:\Zaloha_old_hp\Users\PBC\AKCIE\De Heus s.r.o\obj-kalk-FA_DeHeus\logo_DeHe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C:\Zaloha_old_hp\Users\PBC\AKCIE\De Heus s.r.o\obj-kalk-FA_DeHeus\logo_DeHeu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0"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2A5A">
        <w:rPr>
          <w:b/>
          <w:color w:val="0070C0"/>
          <w:spacing w:val="-38"/>
          <w:sz w:val="44"/>
          <w:szCs w:val="44"/>
        </w:rPr>
        <w:t xml:space="preserve">De Heus s.r.o., </w:t>
      </w:r>
      <w:r w:rsidRPr="002D2A5A">
        <w:rPr>
          <w:bCs/>
          <w:color w:val="0070C0"/>
          <w:spacing w:val="-38"/>
          <w:sz w:val="36"/>
          <w:szCs w:val="36"/>
        </w:rPr>
        <w:t>Kendice 146, 082 01 Kendice, Slovensko</w:t>
      </w:r>
    </w:p>
    <w:p w14:paraId="667C0B16" w14:textId="77777777" w:rsidR="008F59E9" w:rsidRDefault="008F59E9" w:rsidP="008F59E9">
      <w:pPr>
        <w:jc w:val="center"/>
        <w:rPr>
          <w:b/>
          <w:bCs/>
          <w:sz w:val="56"/>
          <w:szCs w:val="56"/>
        </w:rPr>
      </w:pPr>
      <w:r w:rsidRPr="00E504C5">
        <w:rPr>
          <w:b/>
          <w:bCs/>
          <w:sz w:val="56"/>
          <w:szCs w:val="56"/>
        </w:rPr>
        <w:t xml:space="preserve"> </w:t>
      </w:r>
    </w:p>
    <w:p w14:paraId="3FC22B0D" w14:textId="77777777" w:rsidR="008F59E9" w:rsidRPr="00E504C5" w:rsidRDefault="008F59E9" w:rsidP="008F59E9">
      <w:pPr>
        <w:jc w:val="center"/>
        <w:rPr>
          <w:b/>
          <w:bCs/>
          <w:sz w:val="28"/>
          <w:szCs w:val="28"/>
        </w:rPr>
      </w:pPr>
    </w:p>
    <w:p w14:paraId="16FA6652" w14:textId="77777777" w:rsidR="008F59E9" w:rsidRDefault="008F59E9" w:rsidP="008F59E9">
      <w:pPr>
        <w:rPr>
          <w:b/>
          <w:bCs/>
          <w:sz w:val="56"/>
          <w:szCs w:val="56"/>
        </w:rPr>
      </w:pPr>
    </w:p>
    <w:p w14:paraId="1F340E0A" w14:textId="77777777" w:rsidR="008F59E9" w:rsidRDefault="008F59E9" w:rsidP="008F59E9">
      <w:pPr>
        <w:rPr>
          <w:b/>
          <w:bCs/>
          <w:sz w:val="56"/>
          <w:szCs w:val="56"/>
        </w:rPr>
      </w:pPr>
    </w:p>
    <w:p w14:paraId="2B0B5C97" w14:textId="77777777" w:rsidR="008F59E9" w:rsidRPr="00E504C5" w:rsidRDefault="008F59E9" w:rsidP="008F59E9">
      <w:pPr>
        <w:rPr>
          <w:b/>
          <w:bCs/>
          <w:sz w:val="56"/>
          <w:szCs w:val="56"/>
        </w:rPr>
      </w:pPr>
    </w:p>
    <w:p w14:paraId="6DEBE737" w14:textId="77777777" w:rsidR="008F59E9" w:rsidRDefault="008F59E9" w:rsidP="008F59E9">
      <w:pPr>
        <w:pStyle w:val="Zkladntext"/>
        <w:rPr>
          <w:color w:val="000000"/>
        </w:rPr>
      </w:pPr>
    </w:p>
    <w:p w14:paraId="1E703940" w14:textId="77777777" w:rsidR="00DC118A" w:rsidRDefault="00DC118A"/>
    <w:p w14:paraId="427FEDD7" w14:textId="77777777" w:rsidR="008F59E9" w:rsidRDefault="008F59E9"/>
    <w:p w14:paraId="27F6123D" w14:textId="77777777" w:rsidR="008F59E9" w:rsidRDefault="008F59E9"/>
    <w:p w14:paraId="2E2B25F6" w14:textId="77777777" w:rsidR="008F59E9" w:rsidRDefault="008F59E9"/>
    <w:p w14:paraId="0DDC2057" w14:textId="77777777" w:rsidR="008F59E9" w:rsidRDefault="008F59E9"/>
    <w:p w14:paraId="0CF508E5" w14:textId="098617B1" w:rsidR="008F59E9" w:rsidRDefault="002C75D3">
      <w:r>
        <w:t>F</w:t>
      </w:r>
    </w:p>
    <w:p w14:paraId="082D2DC3" w14:textId="77777777" w:rsidR="002C75D3" w:rsidRDefault="002C75D3"/>
    <w:p w14:paraId="6AD3429B" w14:textId="77777777" w:rsidR="002C75D3" w:rsidRDefault="002C75D3"/>
    <w:p w14:paraId="044029B7" w14:textId="77777777" w:rsidR="008F59E9" w:rsidRDefault="008F59E9"/>
    <w:p w14:paraId="391DDB83" w14:textId="77777777" w:rsidR="008F59E9" w:rsidRDefault="008F59E9"/>
    <w:p w14:paraId="201424E4" w14:textId="77777777" w:rsidR="00152E5A" w:rsidRPr="00A17416" w:rsidRDefault="00152E5A" w:rsidP="00152E5A">
      <w:pPr>
        <w:autoSpaceDE w:val="0"/>
        <w:autoSpaceDN w:val="0"/>
        <w:adjustRightInd w:val="0"/>
        <w:jc w:val="center"/>
        <w:rPr>
          <w:rFonts w:ascii="Calibri" w:eastAsia="Calibri-Bold" w:hAnsi="Calibri" w:cs="Calibri"/>
          <w:b/>
          <w:bCs/>
          <w:sz w:val="36"/>
          <w:szCs w:val="36"/>
          <w:lang w:eastAsia="en-US"/>
        </w:rPr>
      </w:pPr>
      <w:r w:rsidRPr="00A17416">
        <w:rPr>
          <w:rFonts w:ascii="Calibri" w:eastAsia="Calibri-Bold" w:hAnsi="Calibri" w:cs="Calibri"/>
          <w:b/>
          <w:bCs/>
          <w:sz w:val="36"/>
          <w:szCs w:val="36"/>
          <w:lang w:eastAsia="en-US"/>
        </w:rPr>
        <w:t>ŽIADOSŤ</w:t>
      </w:r>
    </w:p>
    <w:p w14:paraId="33C7DBF0" w14:textId="2C564A4B" w:rsidR="00152E5A" w:rsidRPr="00152E5A" w:rsidRDefault="00152E5A" w:rsidP="00A17416">
      <w:pPr>
        <w:autoSpaceDE w:val="0"/>
        <w:autoSpaceDN w:val="0"/>
        <w:adjustRightInd w:val="0"/>
        <w:jc w:val="center"/>
        <w:rPr>
          <w:rFonts w:ascii="Calibri" w:eastAsia="Calibri-Bold" w:hAnsi="Calibri" w:cs="Calibri"/>
          <w:b/>
          <w:bCs/>
          <w:sz w:val="32"/>
          <w:szCs w:val="32"/>
          <w:lang w:eastAsia="en-US"/>
        </w:rPr>
      </w:pPr>
      <w:r w:rsidRPr="00152E5A">
        <w:rPr>
          <w:rFonts w:ascii="Calibri" w:eastAsia="Calibri-Bold" w:hAnsi="Calibri" w:cs="Calibri"/>
          <w:b/>
          <w:bCs/>
          <w:sz w:val="32"/>
          <w:szCs w:val="32"/>
          <w:lang w:eastAsia="en-US"/>
        </w:rPr>
        <w:t>o vydanie povolenia podľa zákona č. 39/2013 Z.z. o</w:t>
      </w:r>
      <w:r>
        <w:rPr>
          <w:rFonts w:ascii="Calibri" w:eastAsia="Calibri-Bold" w:hAnsi="Calibri" w:cs="Calibri"/>
          <w:b/>
          <w:bCs/>
          <w:sz w:val="32"/>
          <w:szCs w:val="32"/>
          <w:lang w:eastAsia="en-US"/>
        </w:rPr>
        <w:t> </w:t>
      </w:r>
      <w:r w:rsidRPr="00152E5A">
        <w:rPr>
          <w:rFonts w:ascii="Calibri" w:eastAsia="Calibri-Bold" w:hAnsi="Calibri" w:cs="Calibri"/>
          <w:b/>
          <w:bCs/>
          <w:sz w:val="32"/>
          <w:szCs w:val="32"/>
          <w:lang w:eastAsia="en-US"/>
        </w:rPr>
        <w:t>integrovanej</w:t>
      </w:r>
      <w:r>
        <w:rPr>
          <w:rFonts w:ascii="Calibri" w:eastAsia="Calibri-Bold" w:hAnsi="Calibri" w:cs="Calibri"/>
          <w:b/>
          <w:bCs/>
          <w:sz w:val="32"/>
          <w:szCs w:val="32"/>
          <w:lang w:eastAsia="en-US"/>
        </w:rPr>
        <w:t xml:space="preserve"> </w:t>
      </w:r>
      <w:r w:rsidRPr="00152E5A">
        <w:rPr>
          <w:rFonts w:ascii="Calibri" w:eastAsia="Calibri-Bold" w:hAnsi="Calibri" w:cs="Calibri"/>
          <w:b/>
          <w:bCs/>
          <w:sz w:val="32"/>
          <w:szCs w:val="32"/>
          <w:lang w:eastAsia="en-US"/>
        </w:rPr>
        <w:t>prevencii a kontrole znečisťovania životného prostredia a</w:t>
      </w:r>
      <w:r>
        <w:rPr>
          <w:rFonts w:ascii="Calibri" w:eastAsia="Calibri-Bold" w:hAnsi="Calibri" w:cs="Calibri"/>
          <w:b/>
          <w:bCs/>
          <w:sz w:val="32"/>
          <w:szCs w:val="32"/>
          <w:lang w:eastAsia="en-US"/>
        </w:rPr>
        <w:t> </w:t>
      </w:r>
      <w:r w:rsidRPr="00152E5A">
        <w:rPr>
          <w:rFonts w:ascii="Calibri" w:eastAsia="Calibri-Bold" w:hAnsi="Calibri" w:cs="Calibri"/>
          <w:b/>
          <w:bCs/>
          <w:sz w:val="32"/>
          <w:szCs w:val="32"/>
          <w:lang w:eastAsia="en-US"/>
        </w:rPr>
        <w:t>o</w:t>
      </w:r>
      <w:r>
        <w:rPr>
          <w:rFonts w:ascii="Calibri" w:eastAsia="Calibri-Bold" w:hAnsi="Calibri" w:cs="Calibri"/>
          <w:b/>
          <w:bCs/>
          <w:sz w:val="32"/>
          <w:szCs w:val="32"/>
          <w:lang w:eastAsia="en-US"/>
        </w:rPr>
        <w:t xml:space="preserve"> </w:t>
      </w:r>
      <w:r w:rsidR="00A17416">
        <w:rPr>
          <w:rFonts w:ascii="Calibri" w:eastAsia="Calibri-Bold" w:hAnsi="Calibri" w:cs="Calibri"/>
          <w:b/>
          <w:bCs/>
          <w:sz w:val="32"/>
          <w:szCs w:val="32"/>
          <w:lang w:eastAsia="en-US"/>
        </w:rPr>
        <w:t>d</w:t>
      </w:r>
      <w:r w:rsidRPr="00152E5A">
        <w:rPr>
          <w:rFonts w:ascii="Calibri" w:eastAsia="Calibri-Bold" w:hAnsi="Calibri" w:cs="Calibri"/>
          <w:b/>
          <w:bCs/>
          <w:sz w:val="32"/>
          <w:szCs w:val="32"/>
          <w:lang w:eastAsia="en-US"/>
        </w:rPr>
        <w:t>oplnení niektorých zákonov</w:t>
      </w:r>
    </w:p>
    <w:p w14:paraId="5F1691E5" w14:textId="77777777" w:rsidR="00A17416" w:rsidRDefault="00A17416" w:rsidP="00152E5A">
      <w:pPr>
        <w:autoSpaceDE w:val="0"/>
        <w:autoSpaceDN w:val="0"/>
        <w:adjustRightInd w:val="0"/>
        <w:rPr>
          <w:rFonts w:ascii="Calibri" w:eastAsia="Calibri-Bold" w:hAnsi="Calibri" w:cs="Calibri"/>
          <w:b/>
          <w:bCs/>
          <w:sz w:val="32"/>
          <w:szCs w:val="32"/>
          <w:lang w:eastAsia="en-US"/>
        </w:rPr>
      </w:pPr>
    </w:p>
    <w:p w14:paraId="7C0F9FCF" w14:textId="77777777" w:rsidR="00A17416" w:rsidRDefault="00A17416" w:rsidP="00152E5A">
      <w:pPr>
        <w:autoSpaceDE w:val="0"/>
        <w:autoSpaceDN w:val="0"/>
        <w:adjustRightInd w:val="0"/>
        <w:rPr>
          <w:rFonts w:ascii="Calibri" w:eastAsia="Calibri-Bold" w:hAnsi="Calibri" w:cs="Calibri"/>
          <w:b/>
          <w:bCs/>
          <w:sz w:val="32"/>
          <w:szCs w:val="32"/>
          <w:lang w:eastAsia="en-US"/>
        </w:rPr>
      </w:pPr>
    </w:p>
    <w:p w14:paraId="12A1BEA3" w14:textId="77777777" w:rsidR="00A17416" w:rsidRDefault="00A17416" w:rsidP="00152E5A">
      <w:pPr>
        <w:autoSpaceDE w:val="0"/>
        <w:autoSpaceDN w:val="0"/>
        <w:adjustRightInd w:val="0"/>
        <w:rPr>
          <w:rFonts w:ascii="Calibri" w:eastAsia="Calibri-Bold" w:hAnsi="Calibri" w:cs="Calibri"/>
          <w:b/>
          <w:bCs/>
          <w:sz w:val="32"/>
          <w:szCs w:val="32"/>
          <w:lang w:eastAsia="en-US"/>
        </w:rPr>
      </w:pPr>
    </w:p>
    <w:p w14:paraId="154D5E4E" w14:textId="7E72BBF6" w:rsidR="00152E5A" w:rsidRPr="00152E5A" w:rsidRDefault="00152E5A" w:rsidP="00152E5A">
      <w:pPr>
        <w:autoSpaceDE w:val="0"/>
        <w:autoSpaceDN w:val="0"/>
        <w:adjustRightInd w:val="0"/>
        <w:rPr>
          <w:rFonts w:ascii="Calibri" w:eastAsia="Calibri-Bold" w:hAnsi="Calibri" w:cs="Calibri"/>
          <w:b/>
          <w:bCs/>
          <w:sz w:val="32"/>
          <w:szCs w:val="32"/>
          <w:lang w:eastAsia="en-US"/>
        </w:rPr>
      </w:pPr>
      <w:r w:rsidRPr="00152E5A">
        <w:rPr>
          <w:rFonts w:ascii="Calibri" w:eastAsia="Calibri-Bold" w:hAnsi="Calibri" w:cs="Calibri"/>
          <w:b/>
          <w:bCs/>
          <w:sz w:val="32"/>
          <w:szCs w:val="32"/>
          <w:lang w:eastAsia="en-US"/>
        </w:rPr>
        <w:t>Prevádzka:</w:t>
      </w:r>
    </w:p>
    <w:p w14:paraId="202BEE0A" w14:textId="0BFB087C" w:rsidR="006A78F0" w:rsidRPr="0005192A" w:rsidRDefault="006A78F0" w:rsidP="00857D1C">
      <w:pPr>
        <w:autoSpaceDE w:val="0"/>
        <w:autoSpaceDN w:val="0"/>
        <w:adjustRightInd w:val="0"/>
        <w:jc w:val="center"/>
        <w:rPr>
          <w:b/>
          <w:strike/>
          <w:color w:val="FF0000"/>
          <w:sz w:val="44"/>
          <w:szCs w:val="44"/>
        </w:rPr>
      </w:pPr>
      <w:r w:rsidRPr="0019195C">
        <w:rPr>
          <w:b/>
          <w:color w:val="00B050"/>
          <w:sz w:val="44"/>
          <w:szCs w:val="44"/>
        </w:rPr>
        <w:t xml:space="preserve">De Heus Kendice </w:t>
      </w:r>
    </w:p>
    <w:p w14:paraId="4E3EA5FF" w14:textId="77777777" w:rsidR="006A78F0" w:rsidRDefault="006A78F0" w:rsidP="00152E5A">
      <w:pPr>
        <w:autoSpaceDE w:val="0"/>
        <w:autoSpaceDN w:val="0"/>
        <w:adjustRightInd w:val="0"/>
        <w:rPr>
          <w:b/>
          <w:color w:val="00B050"/>
          <w:sz w:val="44"/>
          <w:szCs w:val="44"/>
        </w:rPr>
      </w:pPr>
    </w:p>
    <w:p w14:paraId="5427A130" w14:textId="5F71D99F" w:rsidR="00152E5A" w:rsidRPr="00152E5A" w:rsidRDefault="00152E5A" w:rsidP="00152E5A">
      <w:pPr>
        <w:autoSpaceDE w:val="0"/>
        <w:autoSpaceDN w:val="0"/>
        <w:adjustRightInd w:val="0"/>
        <w:rPr>
          <w:rFonts w:ascii="Calibri" w:eastAsia="Calibri-Bold" w:hAnsi="Calibri" w:cs="Calibri"/>
          <w:b/>
          <w:bCs/>
          <w:sz w:val="32"/>
          <w:szCs w:val="32"/>
          <w:lang w:eastAsia="en-US"/>
        </w:rPr>
      </w:pPr>
    </w:p>
    <w:p w14:paraId="0F5F99E3" w14:textId="77777777" w:rsidR="00152E5A" w:rsidRPr="00152E5A" w:rsidRDefault="00152E5A" w:rsidP="00152E5A">
      <w:pPr>
        <w:autoSpaceDE w:val="0"/>
        <w:autoSpaceDN w:val="0"/>
        <w:adjustRightInd w:val="0"/>
        <w:rPr>
          <w:rFonts w:ascii="Calibri" w:eastAsia="Calibri-Bold" w:hAnsi="Calibri" w:cs="Calibri"/>
          <w:sz w:val="32"/>
          <w:szCs w:val="32"/>
          <w:lang w:eastAsia="en-US"/>
        </w:rPr>
      </w:pPr>
      <w:r w:rsidRPr="00152E5A">
        <w:rPr>
          <w:rFonts w:ascii="Calibri" w:eastAsia="Calibri-Bold" w:hAnsi="Calibri" w:cs="Calibri"/>
          <w:b/>
          <w:bCs/>
          <w:sz w:val="32"/>
          <w:szCs w:val="32"/>
          <w:lang w:eastAsia="en-US"/>
        </w:rPr>
        <w:t>Žiadateľ</w:t>
      </w:r>
      <w:r w:rsidRPr="00152E5A">
        <w:rPr>
          <w:rFonts w:ascii="Calibri" w:eastAsia="Calibri-Bold" w:hAnsi="Calibri" w:cs="Calibri"/>
          <w:sz w:val="32"/>
          <w:szCs w:val="32"/>
          <w:lang w:eastAsia="en-US"/>
        </w:rPr>
        <w:t>:</w:t>
      </w:r>
    </w:p>
    <w:p w14:paraId="6C4A6EC5" w14:textId="77777777" w:rsidR="003E17FE" w:rsidRDefault="00545650" w:rsidP="003E17FE">
      <w:pPr>
        <w:autoSpaceDE w:val="0"/>
        <w:autoSpaceDN w:val="0"/>
        <w:adjustRightInd w:val="0"/>
        <w:rPr>
          <w:rFonts w:ascii="Calibri" w:eastAsia="Calibri-Bold" w:hAnsi="Calibri" w:cs="Calibri"/>
          <w:sz w:val="32"/>
          <w:szCs w:val="32"/>
          <w:lang w:eastAsia="en-US"/>
        </w:rPr>
      </w:pPr>
      <w:r>
        <w:rPr>
          <w:rFonts w:ascii="Calibri" w:eastAsia="Calibri-Bold" w:hAnsi="Calibri" w:cs="Calibri"/>
          <w:sz w:val="32"/>
          <w:szCs w:val="32"/>
          <w:lang w:eastAsia="en-US"/>
        </w:rPr>
        <w:t xml:space="preserve">DE </w:t>
      </w:r>
      <w:r w:rsidR="003E17FE">
        <w:rPr>
          <w:rFonts w:ascii="Calibri" w:eastAsia="Calibri-Bold" w:hAnsi="Calibri" w:cs="Calibri"/>
          <w:sz w:val="32"/>
          <w:szCs w:val="32"/>
          <w:lang w:eastAsia="en-US"/>
        </w:rPr>
        <w:t>Heus s.r.o., Kendice 146,  082 01 Kendice</w:t>
      </w:r>
    </w:p>
    <w:p w14:paraId="53ED12BA" w14:textId="77777777" w:rsidR="003E17FE" w:rsidRDefault="003E17FE" w:rsidP="003E17FE">
      <w:pPr>
        <w:autoSpaceDE w:val="0"/>
        <w:autoSpaceDN w:val="0"/>
        <w:adjustRightInd w:val="0"/>
        <w:rPr>
          <w:rFonts w:ascii="Calibri" w:eastAsia="Calibri-Bold" w:hAnsi="Calibri" w:cs="Calibri"/>
          <w:sz w:val="32"/>
          <w:szCs w:val="32"/>
          <w:lang w:eastAsia="en-US"/>
        </w:rPr>
      </w:pPr>
    </w:p>
    <w:p w14:paraId="6093C4BE" w14:textId="77777777" w:rsidR="003E17FE" w:rsidRDefault="003E17FE" w:rsidP="003E17FE">
      <w:pPr>
        <w:autoSpaceDE w:val="0"/>
        <w:autoSpaceDN w:val="0"/>
        <w:adjustRightInd w:val="0"/>
        <w:rPr>
          <w:rFonts w:ascii="Calibri" w:eastAsia="Calibri-Bold" w:hAnsi="Calibri" w:cs="Calibri"/>
          <w:sz w:val="32"/>
          <w:szCs w:val="32"/>
          <w:lang w:eastAsia="en-US"/>
        </w:rPr>
      </w:pPr>
    </w:p>
    <w:p w14:paraId="056D71DA" w14:textId="77777777" w:rsidR="00073DE1" w:rsidRDefault="00073DE1" w:rsidP="003E17FE">
      <w:pPr>
        <w:autoSpaceDE w:val="0"/>
        <w:autoSpaceDN w:val="0"/>
        <w:adjustRightInd w:val="0"/>
        <w:rPr>
          <w:rFonts w:ascii="Calibri" w:eastAsia="Calibri-Bold" w:hAnsi="Calibri" w:cs="Calibri"/>
          <w:sz w:val="32"/>
          <w:szCs w:val="32"/>
          <w:lang w:eastAsia="en-US"/>
        </w:rPr>
      </w:pPr>
    </w:p>
    <w:p w14:paraId="106B8E37" w14:textId="50756D98" w:rsidR="008F59E9" w:rsidRDefault="008C0DBA" w:rsidP="003E17FE">
      <w:pPr>
        <w:autoSpaceDE w:val="0"/>
        <w:autoSpaceDN w:val="0"/>
        <w:adjustRightInd w:val="0"/>
        <w:rPr>
          <w:rFonts w:ascii="Calibri" w:eastAsia="Calibri-Bold" w:hAnsi="Calibri" w:cs="Calibri"/>
          <w:sz w:val="32"/>
          <w:szCs w:val="32"/>
          <w:lang w:eastAsia="en-US"/>
        </w:rPr>
      </w:pPr>
      <w:r>
        <w:rPr>
          <w:rFonts w:ascii="Calibri" w:eastAsia="Calibri-Bold" w:hAnsi="Calibri" w:cs="Calibri"/>
          <w:sz w:val="32"/>
          <w:szCs w:val="32"/>
          <w:lang w:eastAsia="en-US"/>
        </w:rPr>
        <w:t>November</w:t>
      </w:r>
      <w:r w:rsidR="009A2B9C">
        <w:rPr>
          <w:rFonts w:ascii="Calibri" w:eastAsia="Calibri-Bold" w:hAnsi="Calibri" w:cs="Calibri"/>
          <w:sz w:val="32"/>
          <w:szCs w:val="32"/>
          <w:lang w:eastAsia="en-US"/>
        </w:rPr>
        <w:t xml:space="preserve"> 2025</w:t>
      </w:r>
    </w:p>
    <w:p w14:paraId="1446DECA" w14:textId="77777777" w:rsidR="00073DE1" w:rsidRDefault="00073DE1" w:rsidP="003E17FE">
      <w:pPr>
        <w:autoSpaceDE w:val="0"/>
        <w:autoSpaceDN w:val="0"/>
        <w:adjustRightInd w:val="0"/>
        <w:rPr>
          <w:rFonts w:ascii="Calibri" w:eastAsia="Calibri-Bold" w:hAnsi="Calibri" w:cs="Calibri"/>
          <w:sz w:val="32"/>
          <w:szCs w:val="32"/>
          <w:lang w:eastAsia="en-US"/>
        </w:rPr>
      </w:pPr>
    </w:p>
    <w:p w14:paraId="3C0439FF" w14:textId="77777777" w:rsidR="00073DE1" w:rsidRDefault="00073DE1" w:rsidP="003E17FE">
      <w:pPr>
        <w:autoSpaceDE w:val="0"/>
        <w:autoSpaceDN w:val="0"/>
        <w:adjustRightInd w:val="0"/>
        <w:rPr>
          <w:rFonts w:ascii="Calibri" w:eastAsia="Calibri-Bold" w:hAnsi="Calibri" w:cs="Calibri"/>
          <w:sz w:val="32"/>
          <w:szCs w:val="32"/>
          <w:lang w:eastAsia="en-US"/>
        </w:rPr>
      </w:pPr>
    </w:p>
    <w:p w14:paraId="7A385B81" w14:textId="77777777" w:rsidR="00423CAB" w:rsidRDefault="00423CAB" w:rsidP="003E17FE">
      <w:pPr>
        <w:autoSpaceDE w:val="0"/>
        <w:autoSpaceDN w:val="0"/>
        <w:adjustRightInd w:val="0"/>
        <w:rPr>
          <w:rFonts w:ascii="Calibri" w:eastAsia="Calibri-Bold" w:hAnsi="Calibri" w:cs="Calibri"/>
          <w:sz w:val="32"/>
          <w:szCs w:val="32"/>
          <w:lang w:eastAsia="en-US"/>
        </w:rPr>
        <w:sectPr w:rsidR="00423CAB" w:rsidSect="004427EB">
          <w:headerReference w:type="default" r:id="rId9"/>
          <w:footerReference w:type="default" r:id="rId10"/>
          <w:pgSz w:w="11906" w:h="16838"/>
          <w:pgMar w:top="1134" w:right="680" w:bottom="851" w:left="1134" w:header="709" w:footer="709" w:gutter="0"/>
          <w:cols w:space="708"/>
          <w:docGrid w:linePitch="360"/>
        </w:sectPr>
      </w:pPr>
    </w:p>
    <w:p w14:paraId="37BB8C41" w14:textId="48F2659A" w:rsidR="00073DE1" w:rsidRDefault="00073DE1" w:rsidP="003E17FE">
      <w:pPr>
        <w:autoSpaceDE w:val="0"/>
        <w:autoSpaceDN w:val="0"/>
        <w:adjustRightInd w:val="0"/>
        <w:rPr>
          <w:rFonts w:ascii="Calibri" w:eastAsia="Calibri-Bold" w:hAnsi="Calibri" w:cs="Calibri"/>
          <w:lang w:eastAsia="en-US"/>
        </w:rPr>
      </w:pPr>
      <w:r w:rsidRPr="00423CAB">
        <w:rPr>
          <w:rFonts w:ascii="Calibri" w:eastAsia="Calibri-Bold" w:hAnsi="Calibri" w:cs="Calibri"/>
          <w:lang w:eastAsia="en-US"/>
        </w:rPr>
        <w:lastRenderedPageBreak/>
        <w:t xml:space="preserve">Obsah </w:t>
      </w:r>
    </w:p>
    <w:sdt>
      <w:sdtPr>
        <w:rPr>
          <w:rFonts w:ascii="Times New Roman" w:eastAsia="Times New Roman" w:hAnsi="Times New Roman" w:cs="Times New Roman"/>
          <w:b w:val="0"/>
          <w:caps w:val="0"/>
          <w:sz w:val="24"/>
          <w:szCs w:val="24"/>
        </w:rPr>
        <w:id w:val="-18243654"/>
        <w:docPartObj>
          <w:docPartGallery w:val="Table of Contents"/>
          <w:docPartUnique/>
        </w:docPartObj>
      </w:sdtPr>
      <w:sdtEndPr>
        <w:rPr>
          <w:bCs/>
        </w:rPr>
      </w:sdtEndPr>
      <w:sdtContent>
        <w:p w14:paraId="28966CF7" w14:textId="28EA46A9" w:rsidR="000D6101" w:rsidRPr="006E4C7D" w:rsidRDefault="00FF27A2" w:rsidP="006E4C7D">
          <w:pPr>
            <w:pStyle w:val="Hlavikaobsahu"/>
            <w:numPr>
              <w:ilvl w:val="0"/>
              <w:numId w:val="0"/>
            </w:numPr>
            <w:spacing w:before="0"/>
            <w:ind w:left="357" w:hanging="357"/>
            <w:rPr>
              <w:rFonts w:ascii="Times New Roman" w:eastAsiaTheme="minorEastAsia" w:hAnsi="Times New Roman" w:cs="Times New Roman"/>
              <w:b w:val="0"/>
              <w:bCs/>
              <w:noProof/>
              <w:kern w:val="2"/>
              <w:sz w:val="24"/>
              <w:szCs w:val="24"/>
            </w:rPr>
          </w:pPr>
          <w:r>
            <w:rPr>
              <w:b w:val="0"/>
            </w:rPr>
            <w:fldChar w:fldCharType="begin"/>
          </w:r>
          <w:r>
            <w:instrText xml:space="preserve"> TOC \o "1-3" \h \z \u </w:instrText>
          </w:r>
          <w:r>
            <w:rPr>
              <w:b w:val="0"/>
            </w:rPr>
            <w:fldChar w:fldCharType="separate"/>
          </w:r>
          <w:hyperlink w:anchor="_Toc163823788" w:history="1">
            <w:r w:rsidR="000D6101" w:rsidRPr="006E4C7D">
              <w:rPr>
                <w:rStyle w:val="Hypertextovprepojenie"/>
                <w:rFonts w:ascii="Times New Roman" w:hAnsi="Times New Roman" w:cs="Times New Roman"/>
                <w:b w:val="0"/>
                <w:bCs/>
                <w:noProof/>
                <w:sz w:val="24"/>
                <w:szCs w:val="24"/>
              </w:rPr>
              <w:t>1.</w:t>
            </w:r>
            <w:r w:rsidR="000D6101" w:rsidRPr="006E4C7D">
              <w:rPr>
                <w:rFonts w:ascii="Times New Roman" w:eastAsiaTheme="minorEastAsia" w:hAnsi="Times New Roman" w:cs="Times New Roman"/>
                <w:b w:val="0"/>
                <w:bCs/>
                <w:noProof/>
                <w:kern w:val="2"/>
                <w:sz w:val="24"/>
                <w:szCs w:val="24"/>
              </w:rPr>
              <w:tab/>
            </w:r>
            <w:r w:rsidR="000D6101" w:rsidRPr="006E4C7D">
              <w:rPr>
                <w:rStyle w:val="Hypertextovprepojenie"/>
                <w:rFonts w:ascii="Times New Roman" w:hAnsi="Times New Roman" w:cs="Times New Roman"/>
                <w:b w:val="0"/>
                <w:bCs/>
                <w:noProof/>
                <w:sz w:val="24"/>
                <w:szCs w:val="24"/>
              </w:rPr>
              <w:t>Identifikačné údaje prevádzkovateľa, prevádzky a predmet žiadosti</w:t>
            </w:r>
            <w:r w:rsidR="000D6101" w:rsidRPr="006E4C7D">
              <w:rPr>
                <w:rFonts w:ascii="Times New Roman" w:hAnsi="Times New Roman" w:cs="Times New Roman"/>
                <w:b w:val="0"/>
                <w:bCs/>
                <w:noProof/>
                <w:webHidden/>
                <w:sz w:val="24"/>
                <w:szCs w:val="24"/>
              </w:rPr>
              <w:tab/>
            </w:r>
            <w:r w:rsidR="000D6101" w:rsidRPr="006E4C7D">
              <w:rPr>
                <w:rFonts w:ascii="Times New Roman" w:hAnsi="Times New Roman" w:cs="Times New Roman"/>
                <w:b w:val="0"/>
                <w:bCs/>
                <w:noProof/>
                <w:webHidden/>
                <w:sz w:val="24"/>
                <w:szCs w:val="24"/>
              </w:rPr>
              <w:fldChar w:fldCharType="begin"/>
            </w:r>
            <w:r w:rsidR="000D6101" w:rsidRPr="006E4C7D">
              <w:rPr>
                <w:rFonts w:ascii="Times New Roman" w:hAnsi="Times New Roman" w:cs="Times New Roman"/>
                <w:b w:val="0"/>
                <w:bCs/>
                <w:noProof/>
                <w:webHidden/>
                <w:sz w:val="24"/>
                <w:szCs w:val="24"/>
              </w:rPr>
              <w:instrText xml:space="preserve"> PAGEREF _Toc163823788 \h </w:instrText>
            </w:r>
            <w:r w:rsidR="000D6101" w:rsidRPr="006E4C7D">
              <w:rPr>
                <w:rFonts w:ascii="Times New Roman" w:hAnsi="Times New Roman" w:cs="Times New Roman"/>
                <w:b w:val="0"/>
                <w:bCs/>
                <w:noProof/>
                <w:webHidden/>
                <w:sz w:val="24"/>
                <w:szCs w:val="24"/>
              </w:rPr>
            </w:r>
            <w:r w:rsidR="000D6101" w:rsidRPr="006E4C7D">
              <w:rPr>
                <w:rFonts w:ascii="Times New Roman" w:hAnsi="Times New Roman" w:cs="Times New Roman"/>
                <w:b w:val="0"/>
                <w:bCs/>
                <w:noProof/>
                <w:webHidden/>
                <w:sz w:val="24"/>
                <w:szCs w:val="24"/>
              </w:rPr>
              <w:fldChar w:fldCharType="separate"/>
            </w:r>
            <w:r w:rsidR="00EC0A61">
              <w:rPr>
                <w:rFonts w:ascii="Times New Roman" w:hAnsi="Times New Roman" w:cs="Times New Roman"/>
                <w:b w:val="0"/>
                <w:bCs/>
                <w:noProof/>
                <w:webHidden/>
                <w:sz w:val="24"/>
                <w:szCs w:val="24"/>
              </w:rPr>
              <w:t>3</w:t>
            </w:r>
            <w:r w:rsidR="000D6101" w:rsidRPr="006E4C7D">
              <w:rPr>
                <w:rFonts w:ascii="Times New Roman" w:hAnsi="Times New Roman" w:cs="Times New Roman"/>
                <w:b w:val="0"/>
                <w:bCs/>
                <w:noProof/>
                <w:webHidden/>
                <w:sz w:val="24"/>
                <w:szCs w:val="24"/>
              </w:rPr>
              <w:fldChar w:fldCharType="end"/>
            </w:r>
          </w:hyperlink>
        </w:p>
        <w:p w14:paraId="2DDEFD53" w14:textId="2E4BB1E3" w:rsidR="000D6101" w:rsidRDefault="0066709C" w:rsidP="00AE66BD">
          <w:pPr>
            <w:pStyle w:val="Obsah2"/>
            <w:tabs>
              <w:tab w:val="left" w:pos="851"/>
              <w:tab w:val="right" w:leader="dot" w:pos="10082"/>
            </w:tabs>
            <w:spacing w:after="0"/>
            <w:ind w:left="238"/>
            <w:rPr>
              <w:rFonts w:asciiTheme="minorHAnsi" w:eastAsiaTheme="minorEastAsia" w:hAnsiTheme="minorHAnsi" w:cstheme="minorBidi"/>
              <w:noProof/>
              <w:kern w:val="2"/>
            </w:rPr>
          </w:pPr>
          <w:hyperlink w:anchor="_Toc163823789" w:history="1">
            <w:r w:rsidR="000D6101" w:rsidRPr="00F35D4F">
              <w:rPr>
                <w:rStyle w:val="Hypertextovprepojenie"/>
                <w:bCs/>
                <w:noProof/>
              </w:rPr>
              <w:t>1.1</w:t>
            </w:r>
            <w:r w:rsidR="000D6101">
              <w:rPr>
                <w:rFonts w:asciiTheme="minorHAnsi" w:eastAsiaTheme="minorEastAsia" w:hAnsiTheme="minorHAnsi" w:cstheme="minorBidi"/>
                <w:noProof/>
                <w:kern w:val="2"/>
              </w:rPr>
              <w:tab/>
            </w:r>
            <w:r w:rsidR="000D6101" w:rsidRPr="00F35D4F">
              <w:rPr>
                <w:rStyle w:val="Hypertextovprepojenie"/>
                <w:noProof/>
              </w:rPr>
              <w:t>Identifikačné údaje prevádzkovateľa</w:t>
            </w:r>
            <w:r w:rsidR="000D6101">
              <w:rPr>
                <w:noProof/>
                <w:webHidden/>
              </w:rPr>
              <w:tab/>
            </w:r>
            <w:r w:rsidR="000D6101">
              <w:rPr>
                <w:noProof/>
                <w:webHidden/>
              </w:rPr>
              <w:fldChar w:fldCharType="begin"/>
            </w:r>
            <w:r w:rsidR="000D6101">
              <w:rPr>
                <w:noProof/>
                <w:webHidden/>
              </w:rPr>
              <w:instrText xml:space="preserve"> PAGEREF _Toc163823789 \h </w:instrText>
            </w:r>
            <w:r w:rsidR="000D6101">
              <w:rPr>
                <w:noProof/>
                <w:webHidden/>
              </w:rPr>
            </w:r>
            <w:r w:rsidR="000D6101">
              <w:rPr>
                <w:noProof/>
                <w:webHidden/>
              </w:rPr>
              <w:fldChar w:fldCharType="separate"/>
            </w:r>
            <w:r w:rsidR="00EC0A61">
              <w:rPr>
                <w:noProof/>
                <w:webHidden/>
              </w:rPr>
              <w:t>3</w:t>
            </w:r>
            <w:r w:rsidR="000D6101">
              <w:rPr>
                <w:noProof/>
                <w:webHidden/>
              </w:rPr>
              <w:fldChar w:fldCharType="end"/>
            </w:r>
          </w:hyperlink>
        </w:p>
        <w:p w14:paraId="5EA91877" w14:textId="3670EC13" w:rsidR="000D6101" w:rsidRDefault="0066709C" w:rsidP="00AE66BD">
          <w:pPr>
            <w:pStyle w:val="Obsah2"/>
            <w:tabs>
              <w:tab w:val="left" w:pos="851"/>
              <w:tab w:val="right" w:leader="dot" w:pos="10082"/>
            </w:tabs>
            <w:spacing w:after="0"/>
            <w:ind w:left="238"/>
            <w:rPr>
              <w:rFonts w:asciiTheme="minorHAnsi" w:eastAsiaTheme="minorEastAsia" w:hAnsiTheme="minorHAnsi" w:cstheme="minorBidi"/>
              <w:noProof/>
              <w:kern w:val="2"/>
            </w:rPr>
          </w:pPr>
          <w:hyperlink w:anchor="_Toc163823790" w:history="1">
            <w:r w:rsidR="000D6101" w:rsidRPr="00F35D4F">
              <w:rPr>
                <w:rStyle w:val="Hypertextovprepojenie"/>
                <w:bCs/>
                <w:noProof/>
              </w:rPr>
              <w:t>1.2</w:t>
            </w:r>
            <w:r w:rsidR="000D6101">
              <w:rPr>
                <w:rFonts w:asciiTheme="minorHAnsi" w:eastAsiaTheme="minorEastAsia" w:hAnsiTheme="minorHAnsi" w:cstheme="minorBidi"/>
                <w:noProof/>
                <w:kern w:val="2"/>
              </w:rPr>
              <w:tab/>
            </w:r>
            <w:r w:rsidR="000D6101" w:rsidRPr="00F35D4F">
              <w:rPr>
                <w:rStyle w:val="Hypertextovprepojenie"/>
                <w:noProof/>
              </w:rPr>
              <w:t>Predmet žiadosti</w:t>
            </w:r>
            <w:r w:rsidR="000D6101">
              <w:rPr>
                <w:noProof/>
                <w:webHidden/>
              </w:rPr>
              <w:tab/>
            </w:r>
            <w:r w:rsidR="000D6101">
              <w:rPr>
                <w:noProof/>
                <w:webHidden/>
              </w:rPr>
              <w:fldChar w:fldCharType="begin"/>
            </w:r>
            <w:r w:rsidR="000D6101">
              <w:rPr>
                <w:noProof/>
                <w:webHidden/>
              </w:rPr>
              <w:instrText xml:space="preserve"> PAGEREF _Toc163823790 \h </w:instrText>
            </w:r>
            <w:r w:rsidR="000D6101">
              <w:rPr>
                <w:noProof/>
                <w:webHidden/>
              </w:rPr>
            </w:r>
            <w:r w:rsidR="000D6101">
              <w:rPr>
                <w:noProof/>
                <w:webHidden/>
              </w:rPr>
              <w:fldChar w:fldCharType="separate"/>
            </w:r>
            <w:r w:rsidR="00EC0A61">
              <w:rPr>
                <w:noProof/>
                <w:webHidden/>
              </w:rPr>
              <w:t>3</w:t>
            </w:r>
            <w:r w:rsidR="000D6101">
              <w:rPr>
                <w:noProof/>
                <w:webHidden/>
              </w:rPr>
              <w:fldChar w:fldCharType="end"/>
            </w:r>
          </w:hyperlink>
        </w:p>
        <w:p w14:paraId="181C79BB" w14:textId="73CCB099" w:rsidR="000D6101" w:rsidRDefault="0066709C" w:rsidP="00AE66BD">
          <w:pPr>
            <w:pStyle w:val="Obsah2"/>
            <w:tabs>
              <w:tab w:val="left" w:pos="851"/>
              <w:tab w:val="right" w:leader="dot" w:pos="10082"/>
            </w:tabs>
            <w:spacing w:after="0"/>
            <w:ind w:left="238"/>
            <w:rPr>
              <w:rFonts w:asciiTheme="minorHAnsi" w:eastAsiaTheme="minorEastAsia" w:hAnsiTheme="minorHAnsi" w:cstheme="minorBidi"/>
              <w:noProof/>
              <w:kern w:val="2"/>
            </w:rPr>
          </w:pPr>
          <w:hyperlink w:anchor="_Toc163823791" w:history="1">
            <w:r w:rsidR="000D6101" w:rsidRPr="00F35D4F">
              <w:rPr>
                <w:rStyle w:val="Hypertextovprepojenie"/>
                <w:bCs/>
                <w:noProof/>
              </w:rPr>
              <w:t>1.3</w:t>
            </w:r>
            <w:r w:rsidR="000D6101">
              <w:rPr>
                <w:rFonts w:asciiTheme="minorHAnsi" w:eastAsiaTheme="minorEastAsia" w:hAnsiTheme="minorHAnsi" w:cstheme="minorBidi"/>
                <w:noProof/>
                <w:kern w:val="2"/>
              </w:rPr>
              <w:tab/>
            </w:r>
            <w:r w:rsidR="000D6101" w:rsidRPr="00F35D4F">
              <w:rPr>
                <w:rStyle w:val="Hypertextovprepojenie"/>
                <w:noProof/>
              </w:rPr>
              <w:t>Umiestnenie prevádzky</w:t>
            </w:r>
            <w:r w:rsidR="000D6101">
              <w:rPr>
                <w:noProof/>
                <w:webHidden/>
              </w:rPr>
              <w:tab/>
            </w:r>
            <w:r w:rsidR="000D6101">
              <w:rPr>
                <w:noProof/>
                <w:webHidden/>
              </w:rPr>
              <w:fldChar w:fldCharType="begin"/>
            </w:r>
            <w:r w:rsidR="000D6101">
              <w:rPr>
                <w:noProof/>
                <w:webHidden/>
              </w:rPr>
              <w:instrText xml:space="preserve"> PAGEREF _Toc163823791 \h </w:instrText>
            </w:r>
            <w:r w:rsidR="000D6101">
              <w:rPr>
                <w:noProof/>
                <w:webHidden/>
              </w:rPr>
            </w:r>
            <w:r w:rsidR="000D6101">
              <w:rPr>
                <w:noProof/>
                <w:webHidden/>
              </w:rPr>
              <w:fldChar w:fldCharType="separate"/>
            </w:r>
            <w:r w:rsidR="00EC0A61">
              <w:rPr>
                <w:noProof/>
                <w:webHidden/>
              </w:rPr>
              <w:t>7</w:t>
            </w:r>
            <w:r w:rsidR="000D6101">
              <w:rPr>
                <w:noProof/>
                <w:webHidden/>
              </w:rPr>
              <w:fldChar w:fldCharType="end"/>
            </w:r>
          </w:hyperlink>
        </w:p>
        <w:p w14:paraId="1776AF03" w14:textId="27344C86" w:rsidR="000D6101" w:rsidRDefault="0066709C" w:rsidP="00AE66BD">
          <w:pPr>
            <w:pStyle w:val="Obsah2"/>
            <w:tabs>
              <w:tab w:val="left" w:pos="851"/>
              <w:tab w:val="right" w:leader="dot" w:pos="10082"/>
            </w:tabs>
            <w:spacing w:after="0"/>
            <w:ind w:left="238"/>
            <w:rPr>
              <w:rFonts w:asciiTheme="minorHAnsi" w:eastAsiaTheme="minorEastAsia" w:hAnsiTheme="minorHAnsi" w:cstheme="minorBidi"/>
              <w:noProof/>
              <w:kern w:val="2"/>
            </w:rPr>
          </w:pPr>
          <w:hyperlink w:anchor="_Toc163823792" w:history="1">
            <w:r w:rsidR="000D6101" w:rsidRPr="00F35D4F">
              <w:rPr>
                <w:rStyle w:val="Hypertextovprepojenie"/>
                <w:bCs/>
                <w:noProof/>
              </w:rPr>
              <w:t>1.4</w:t>
            </w:r>
            <w:r w:rsidR="000D6101">
              <w:rPr>
                <w:rFonts w:asciiTheme="minorHAnsi" w:eastAsiaTheme="minorEastAsia" w:hAnsiTheme="minorHAnsi" w:cstheme="minorBidi"/>
                <w:noProof/>
                <w:kern w:val="2"/>
              </w:rPr>
              <w:tab/>
            </w:r>
            <w:r w:rsidR="000D6101" w:rsidRPr="00F35D4F">
              <w:rPr>
                <w:rStyle w:val="Hypertextovprepojenie"/>
                <w:noProof/>
              </w:rPr>
              <w:t>Popis prevádzky</w:t>
            </w:r>
            <w:r w:rsidR="000D6101">
              <w:rPr>
                <w:noProof/>
                <w:webHidden/>
              </w:rPr>
              <w:tab/>
            </w:r>
            <w:r w:rsidR="000D6101">
              <w:rPr>
                <w:noProof/>
                <w:webHidden/>
              </w:rPr>
              <w:fldChar w:fldCharType="begin"/>
            </w:r>
            <w:r w:rsidR="000D6101">
              <w:rPr>
                <w:noProof/>
                <w:webHidden/>
              </w:rPr>
              <w:instrText xml:space="preserve"> PAGEREF _Toc163823792 \h </w:instrText>
            </w:r>
            <w:r w:rsidR="000D6101">
              <w:rPr>
                <w:noProof/>
                <w:webHidden/>
              </w:rPr>
            </w:r>
            <w:r w:rsidR="000D6101">
              <w:rPr>
                <w:noProof/>
                <w:webHidden/>
              </w:rPr>
              <w:fldChar w:fldCharType="separate"/>
            </w:r>
            <w:r w:rsidR="00EC0A61">
              <w:rPr>
                <w:noProof/>
                <w:webHidden/>
              </w:rPr>
              <w:t>8</w:t>
            </w:r>
            <w:r w:rsidR="000D6101">
              <w:rPr>
                <w:noProof/>
                <w:webHidden/>
              </w:rPr>
              <w:fldChar w:fldCharType="end"/>
            </w:r>
          </w:hyperlink>
        </w:p>
        <w:p w14:paraId="3F24C2C8" w14:textId="6D7DB131" w:rsidR="000D6101" w:rsidRDefault="0066709C" w:rsidP="00AE66BD">
          <w:pPr>
            <w:pStyle w:val="Obsah1"/>
            <w:tabs>
              <w:tab w:val="left" w:pos="480"/>
              <w:tab w:val="right" w:leader="dot" w:pos="10082"/>
            </w:tabs>
            <w:spacing w:after="0"/>
            <w:rPr>
              <w:rFonts w:asciiTheme="minorHAnsi" w:eastAsiaTheme="minorEastAsia" w:hAnsiTheme="minorHAnsi" w:cstheme="minorBidi"/>
              <w:noProof/>
              <w:kern w:val="2"/>
            </w:rPr>
          </w:pPr>
          <w:hyperlink w:anchor="_Toc163823793" w:history="1">
            <w:r w:rsidR="000D6101" w:rsidRPr="00F35D4F">
              <w:rPr>
                <w:rStyle w:val="Hypertextovprepojenie"/>
                <w:noProof/>
              </w:rPr>
              <w:t>2.</w:t>
            </w:r>
            <w:r w:rsidR="000D6101">
              <w:rPr>
                <w:rFonts w:asciiTheme="minorHAnsi" w:eastAsiaTheme="minorEastAsia" w:hAnsiTheme="minorHAnsi" w:cstheme="minorBidi"/>
                <w:noProof/>
                <w:kern w:val="2"/>
              </w:rPr>
              <w:tab/>
            </w:r>
            <w:r w:rsidR="000D6101" w:rsidRPr="00F35D4F">
              <w:rPr>
                <w:rStyle w:val="Hypertextovprepojenie"/>
                <w:noProof/>
              </w:rPr>
              <w:t>Údaje požadované podľa §7 ods 1 písm a) až r) zákona 39/2013 Z.z.</w:t>
            </w:r>
            <w:r w:rsidR="000D6101">
              <w:rPr>
                <w:noProof/>
                <w:webHidden/>
              </w:rPr>
              <w:tab/>
            </w:r>
            <w:r w:rsidR="000D6101">
              <w:rPr>
                <w:noProof/>
                <w:webHidden/>
              </w:rPr>
              <w:fldChar w:fldCharType="begin"/>
            </w:r>
            <w:r w:rsidR="000D6101">
              <w:rPr>
                <w:noProof/>
                <w:webHidden/>
              </w:rPr>
              <w:instrText xml:space="preserve"> PAGEREF _Toc163823793 \h </w:instrText>
            </w:r>
            <w:r w:rsidR="000D6101">
              <w:rPr>
                <w:noProof/>
                <w:webHidden/>
              </w:rPr>
            </w:r>
            <w:r w:rsidR="000D6101">
              <w:rPr>
                <w:noProof/>
                <w:webHidden/>
              </w:rPr>
              <w:fldChar w:fldCharType="separate"/>
            </w:r>
            <w:r w:rsidR="00EC0A61">
              <w:rPr>
                <w:noProof/>
                <w:webHidden/>
              </w:rPr>
              <w:t>21</w:t>
            </w:r>
            <w:r w:rsidR="000D6101">
              <w:rPr>
                <w:noProof/>
                <w:webHidden/>
              </w:rPr>
              <w:fldChar w:fldCharType="end"/>
            </w:r>
          </w:hyperlink>
        </w:p>
        <w:p w14:paraId="00515172" w14:textId="44407E30"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4" w:history="1">
            <w:r w:rsidR="000D6101" w:rsidRPr="00F35D4F">
              <w:rPr>
                <w:rStyle w:val="Hypertextovprepojenie"/>
                <w:noProof/>
              </w:rPr>
              <w:t>a)</w:t>
            </w:r>
            <w:r w:rsidR="000D6101">
              <w:rPr>
                <w:rFonts w:asciiTheme="minorHAnsi" w:eastAsiaTheme="minorEastAsia" w:hAnsiTheme="minorHAnsi" w:cstheme="minorBidi"/>
                <w:noProof/>
                <w:kern w:val="2"/>
              </w:rPr>
              <w:tab/>
            </w:r>
            <w:r w:rsidR="000D6101" w:rsidRPr="00F35D4F">
              <w:rPr>
                <w:rStyle w:val="Hypertextovprepojenie"/>
                <w:noProof/>
                <w:shd w:val="clear" w:color="auto" w:fill="FFFFFF"/>
              </w:rPr>
              <w:t xml:space="preserve">Zoznam a popis surovín, </w:t>
            </w:r>
            <w:r w:rsidR="000D6101" w:rsidRPr="00F35D4F">
              <w:rPr>
                <w:rStyle w:val="Hypertextovprepojenie"/>
                <w:noProof/>
              </w:rPr>
              <w:t>pomocných</w:t>
            </w:r>
            <w:r w:rsidR="000D6101" w:rsidRPr="00F35D4F">
              <w:rPr>
                <w:rStyle w:val="Hypertextovprepojenie"/>
                <w:noProof/>
                <w:shd w:val="clear" w:color="auto" w:fill="FFFFFF"/>
              </w:rPr>
              <w:t xml:space="preserve"> materiálov, látok a energií, ktoré sa v prevádzke používajú alebo vyrábajú, určenie hlavnej </w:t>
            </w:r>
            <w:r w:rsidR="000D6101" w:rsidRPr="00F35D4F">
              <w:rPr>
                <w:rStyle w:val="Hypertextovprepojenie"/>
                <w:noProof/>
              </w:rPr>
              <w:t>činnosti</w:t>
            </w:r>
            <w:r w:rsidR="000D6101" w:rsidRPr="00F35D4F">
              <w:rPr>
                <w:rStyle w:val="Hypertextovprepojenie"/>
                <w:noProof/>
                <w:shd w:val="clear" w:color="auto" w:fill="FFFFFF"/>
              </w:rPr>
              <w:t xml:space="preserve"> a kategóriu priemyselných činností</w:t>
            </w:r>
            <w:r w:rsidR="000D6101">
              <w:rPr>
                <w:noProof/>
                <w:webHidden/>
              </w:rPr>
              <w:tab/>
            </w:r>
            <w:r w:rsidR="000D6101">
              <w:rPr>
                <w:noProof/>
                <w:webHidden/>
              </w:rPr>
              <w:fldChar w:fldCharType="begin"/>
            </w:r>
            <w:r w:rsidR="000D6101">
              <w:rPr>
                <w:noProof/>
                <w:webHidden/>
              </w:rPr>
              <w:instrText xml:space="preserve"> PAGEREF _Toc163823794 \h </w:instrText>
            </w:r>
            <w:r w:rsidR="000D6101">
              <w:rPr>
                <w:noProof/>
                <w:webHidden/>
              </w:rPr>
            </w:r>
            <w:r w:rsidR="000D6101">
              <w:rPr>
                <w:noProof/>
                <w:webHidden/>
              </w:rPr>
              <w:fldChar w:fldCharType="separate"/>
            </w:r>
            <w:r w:rsidR="00EC0A61">
              <w:rPr>
                <w:noProof/>
                <w:webHidden/>
              </w:rPr>
              <w:t>21</w:t>
            </w:r>
            <w:r w:rsidR="000D6101">
              <w:rPr>
                <w:noProof/>
                <w:webHidden/>
              </w:rPr>
              <w:fldChar w:fldCharType="end"/>
            </w:r>
          </w:hyperlink>
        </w:p>
        <w:p w14:paraId="4AAE2D46" w14:textId="21767949"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5" w:history="1">
            <w:r w:rsidR="000D6101" w:rsidRPr="00F35D4F">
              <w:rPr>
                <w:rStyle w:val="Hypertextovprepojenie"/>
                <w:noProof/>
              </w:rPr>
              <w:t>b)</w:t>
            </w:r>
            <w:r w:rsidR="000D6101">
              <w:rPr>
                <w:rFonts w:asciiTheme="minorHAnsi" w:eastAsiaTheme="minorEastAsia" w:hAnsiTheme="minorHAnsi" w:cstheme="minorBidi"/>
                <w:noProof/>
                <w:kern w:val="2"/>
              </w:rPr>
              <w:tab/>
            </w:r>
            <w:r w:rsidR="000D6101" w:rsidRPr="00F35D4F">
              <w:rPr>
                <w:rStyle w:val="Hypertextovprepojenie"/>
                <w:noProof/>
                <w:shd w:val="clear" w:color="auto" w:fill="FFFFFF"/>
              </w:rPr>
              <w:t>Zoznam a opis zdrojov emisií z prevádzky a údaje o predpokladaných množstvách a druhoch emisií do jednotlivých zložiek životného prostredia pre všetky znečisťujúce látky uvedené v </w:t>
            </w:r>
            <w:r w:rsidR="000D6101" w:rsidRPr="00F35D4F">
              <w:rPr>
                <w:rStyle w:val="Hypertextovprepojenie"/>
                <w:rFonts w:cs="Calibri"/>
                <w:bCs/>
                <w:i/>
                <w:iCs/>
                <w:noProof/>
                <w:shd w:val="clear" w:color="auto" w:fill="FFFFFF"/>
              </w:rPr>
              <w:t>prílohe č. 3</w:t>
            </w:r>
            <w:r w:rsidR="000D6101" w:rsidRPr="00F35D4F">
              <w:rPr>
                <w:rStyle w:val="Hypertextovprepojenie"/>
                <w:noProof/>
                <w:shd w:val="clear" w:color="auto" w:fill="FFFFFF"/>
              </w:rPr>
              <w:t> spolu s opisom významných účinkov emisií na životné prostredie a na zdravie ľudí,</w:t>
            </w:r>
            <w:r w:rsidR="000D6101">
              <w:rPr>
                <w:noProof/>
                <w:webHidden/>
              </w:rPr>
              <w:tab/>
            </w:r>
            <w:r w:rsidR="000D6101">
              <w:rPr>
                <w:noProof/>
                <w:webHidden/>
              </w:rPr>
              <w:fldChar w:fldCharType="begin"/>
            </w:r>
            <w:r w:rsidR="000D6101">
              <w:rPr>
                <w:noProof/>
                <w:webHidden/>
              </w:rPr>
              <w:instrText xml:space="preserve"> PAGEREF _Toc163823795 \h </w:instrText>
            </w:r>
            <w:r w:rsidR="000D6101">
              <w:rPr>
                <w:noProof/>
                <w:webHidden/>
              </w:rPr>
            </w:r>
            <w:r w:rsidR="000D6101">
              <w:rPr>
                <w:noProof/>
                <w:webHidden/>
              </w:rPr>
              <w:fldChar w:fldCharType="separate"/>
            </w:r>
            <w:r w:rsidR="00EC0A61">
              <w:rPr>
                <w:noProof/>
                <w:webHidden/>
              </w:rPr>
              <w:t>22</w:t>
            </w:r>
            <w:r w:rsidR="000D6101">
              <w:rPr>
                <w:noProof/>
                <w:webHidden/>
              </w:rPr>
              <w:fldChar w:fldCharType="end"/>
            </w:r>
          </w:hyperlink>
        </w:p>
        <w:p w14:paraId="170BAC60" w14:textId="7B6BE840"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6" w:history="1">
            <w:r w:rsidR="000D6101" w:rsidRPr="00F35D4F">
              <w:rPr>
                <w:rStyle w:val="Hypertextovprepojenie"/>
                <w:noProof/>
              </w:rPr>
              <w:t>c)</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O</w:t>
            </w:r>
            <w:r w:rsidR="000D6101" w:rsidRPr="00F35D4F">
              <w:rPr>
                <w:rStyle w:val="Hypertextovprepojenie"/>
                <w:noProof/>
              </w:rPr>
              <w:t>pis miesta prevádzky a charakteristika stavu životného prostredia v tomto mieste</w:t>
            </w:r>
            <w:r w:rsidR="000D6101">
              <w:rPr>
                <w:noProof/>
                <w:webHidden/>
              </w:rPr>
              <w:tab/>
            </w:r>
            <w:r w:rsidR="000D6101">
              <w:rPr>
                <w:noProof/>
                <w:webHidden/>
              </w:rPr>
              <w:fldChar w:fldCharType="begin"/>
            </w:r>
            <w:r w:rsidR="000D6101">
              <w:rPr>
                <w:noProof/>
                <w:webHidden/>
              </w:rPr>
              <w:instrText xml:space="preserve"> PAGEREF _Toc163823796 \h </w:instrText>
            </w:r>
            <w:r w:rsidR="000D6101">
              <w:rPr>
                <w:noProof/>
                <w:webHidden/>
              </w:rPr>
            </w:r>
            <w:r w:rsidR="000D6101">
              <w:rPr>
                <w:noProof/>
                <w:webHidden/>
              </w:rPr>
              <w:fldChar w:fldCharType="separate"/>
            </w:r>
            <w:r w:rsidR="00EC0A61">
              <w:rPr>
                <w:noProof/>
                <w:webHidden/>
              </w:rPr>
              <w:t>31</w:t>
            </w:r>
            <w:r w:rsidR="000D6101">
              <w:rPr>
                <w:noProof/>
                <w:webHidden/>
              </w:rPr>
              <w:fldChar w:fldCharType="end"/>
            </w:r>
          </w:hyperlink>
        </w:p>
        <w:p w14:paraId="35E0ADDA" w14:textId="76C9B65E"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7" w:history="1">
            <w:r w:rsidR="000D6101" w:rsidRPr="00F35D4F">
              <w:rPr>
                <w:rStyle w:val="Hypertextovprepojenie"/>
                <w:noProof/>
              </w:rPr>
              <w:t>d)</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O</w:t>
            </w:r>
            <w:r w:rsidR="000D6101" w:rsidRPr="00F35D4F">
              <w:rPr>
                <w:rStyle w:val="Hypertextovprepojenie"/>
                <w:noProof/>
              </w:rPr>
              <w:t>pis a charakteristika používanej alebo navrhovanej technológie a ďalších techník na predchádzanie vzniku emisií, a ak to nie je možné, na obmedzenie emisií</w:t>
            </w:r>
            <w:r w:rsidR="000D6101">
              <w:rPr>
                <w:noProof/>
                <w:webHidden/>
              </w:rPr>
              <w:tab/>
            </w:r>
            <w:r w:rsidR="000D6101">
              <w:rPr>
                <w:noProof/>
                <w:webHidden/>
              </w:rPr>
              <w:fldChar w:fldCharType="begin"/>
            </w:r>
            <w:r w:rsidR="000D6101">
              <w:rPr>
                <w:noProof/>
                <w:webHidden/>
              </w:rPr>
              <w:instrText xml:space="preserve"> PAGEREF _Toc163823797 \h </w:instrText>
            </w:r>
            <w:r w:rsidR="000D6101">
              <w:rPr>
                <w:noProof/>
                <w:webHidden/>
              </w:rPr>
            </w:r>
            <w:r w:rsidR="000D6101">
              <w:rPr>
                <w:noProof/>
                <w:webHidden/>
              </w:rPr>
              <w:fldChar w:fldCharType="separate"/>
            </w:r>
            <w:r w:rsidR="00EC0A61">
              <w:rPr>
                <w:noProof/>
                <w:webHidden/>
              </w:rPr>
              <w:t>33</w:t>
            </w:r>
            <w:r w:rsidR="000D6101">
              <w:rPr>
                <w:noProof/>
                <w:webHidden/>
              </w:rPr>
              <w:fldChar w:fldCharType="end"/>
            </w:r>
          </w:hyperlink>
        </w:p>
        <w:p w14:paraId="077A48E9" w14:textId="7177C383"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8" w:history="1">
            <w:r w:rsidR="000D6101" w:rsidRPr="00F35D4F">
              <w:rPr>
                <w:rStyle w:val="Hypertextovprepojenie"/>
                <w:noProof/>
              </w:rPr>
              <w:t>e)</w:t>
            </w:r>
            <w:r w:rsidR="000D6101">
              <w:rPr>
                <w:rFonts w:asciiTheme="minorHAnsi" w:eastAsiaTheme="minorEastAsia" w:hAnsiTheme="minorHAnsi" w:cstheme="minorBidi"/>
                <w:noProof/>
                <w:kern w:val="2"/>
              </w:rPr>
              <w:tab/>
            </w:r>
            <w:r w:rsidR="000D6101" w:rsidRPr="00F35D4F">
              <w:rPr>
                <w:rStyle w:val="Hypertextovprepojenie"/>
                <w:noProof/>
              </w:rPr>
              <w:t>Opis</w:t>
            </w:r>
            <w:r w:rsidR="000D6101" w:rsidRPr="00F35D4F">
              <w:rPr>
                <w:rStyle w:val="Hypertextovprepojenie"/>
                <w:noProof/>
                <w:shd w:val="clear" w:color="auto" w:fill="FFFFFF"/>
              </w:rPr>
              <w:t xml:space="preserve"> a charakteristiku používaných alebo navrhovaných opatrení na predchádzanie vzniku odpadov, ktoré vznikajú v prevádzke, a k úprave odpadov s cieľom ich opätovného použitia, recyklácie a zhodnotenia odpadov vznikajúcich v prevádzke a podmienok zhromažďovania nebezpečného odpadu</w:t>
            </w:r>
            <w:r w:rsidR="000D6101">
              <w:rPr>
                <w:noProof/>
                <w:webHidden/>
              </w:rPr>
              <w:tab/>
            </w:r>
            <w:r w:rsidR="000D6101">
              <w:rPr>
                <w:noProof/>
                <w:webHidden/>
              </w:rPr>
              <w:fldChar w:fldCharType="begin"/>
            </w:r>
            <w:r w:rsidR="000D6101">
              <w:rPr>
                <w:noProof/>
                <w:webHidden/>
              </w:rPr>
              <w:instrText xml:space="preserve"> PAGEREF _Toc163823798 \h </w:instrText>
            </w:r>
            <w:r w:rsidR="000D6101">
              <w:rPr>
                <w:noProof/>
                <w:webHidden/>
              </w:rPr>
            </w:r>
            <w:r w:rsidR="000D6101">
              <w:rPr>
                <w:noProof/>
                <w:webHidden/>
              </w:rPr>
              <w:fldChar w:fldCharType="separate"/>
            </w:r>
            <w:r w:rsidR="00EC0A61">
              <w:rPr>
                <w:noProof/>
                <w:webHidden/>
              </w:rPr>
              <w:t>33</w:t>
            </w:r>
            <w:r w:rsidR="000D6101">
              <w:rPr>
                <w:noProof/>
                <w:webHidden/>
              </w:rPr>
              <w:fldChar w:fldCharType="end"/>
            </w:r>
          </w:hyperlink>
        </w:p>
        <w:p w14:paraId="794BB568" w14:textId="492DA0A2"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799" w:history="1">
            <w:r w:rsidR="000D6101" w:rsidRPr="00F35D4F">
              <w:rPr>
                <w:rStyle w:val="Hypertextovprepojenie"/>
                <w:noProof/>
              </w:rPr>
              <w:t>f)</w:t>
            </w:r>
            <w:r w:rsidR="000D6101">
              <w:rPr>
                <w:rFonts w:asciiTheme="minorHAnsi" w:eastAsiaTheme="minorEastAsia" w:hAnsiTheme="minorHAnsi" w:cstheme="minorBidi"/>
                <w:noProof/>
                <w:kern w:val="2"/>
              </w:rPr>
              <w:tab/>
            </w:r>
            <w:r w:rsidR="000D6101" w:rsidRPr="00F35D4F">
              <w:rPr>
                <w:rStyle w:val="Hypertextovprepojenie"/>
                <w:noProof/>
                <w:shd w:val="clear" w:color="auto" w:fill="FFFFFF"/>
              </w:rPr>
              <w:t>Opis a charakteristikA používaných alebo pripravovaných opatrení a technických zariadení na monitorovanie prevádzky a emisií do životného prostredia vrátane monitorovania pôdy a podzemných vôd,</w:t>
            </w:r>
            <w:r w:rsidR="000D6101">
              <w:rPr>
                <w:noProof/>
                <w:webHidden/>
              </w:rPr>
              <w:tab/>
            </w:r>
            <w:r w:rsidR="000D6101">
              <w:rPr>
                <w:noProof/>
                <w:webHidden/>
              </w:rPr>
              <w:fldChar w:fldCharType="begin"/>
            </w:r>
            <w:r w:rsidR="000D6101">
              <w:rPr>
                <w:noProof/>
                <w:webHidden/>
              </w:rPr>
              <w:instrText xml:space="preserve"> PAGEREF _Toc163823799 \h </w:instrText>
            </w:r>
            <w:r w:rsidR="000D6101">
              <w:rPr>
                <w:noProof/>
                <w:webHidden/>
              </w:rPr>
            </w:r>
            <w:r w:rsidR="000D6101">
              <w:rPr>
                <w:noProof/>
                <w:webHidden/>
              </w:rPr>
              <w:fldChar w:fldCharType="separate"/>
            </w:r>
            <w:r w:rsidR="00EC0A61">
              <w:rPr>
                <w:noProof/>
                <w:webHidden/>
              </w:rPr>
              <w:t>34</w:t>
            </w:r>
            <w:r w:rsidR="000D6101">
              <w:rPr>
                <w:noProof/>
                <w:webHidden/>
              </w:rPr>
              <w:fldChar w:fldCharType="end"/>
            </w:r>
          </w:hyperlink>
        </w:p>
        <w:p w14:paraId="687B61C5" w14:textId="7F0BAFD2"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800" w:history="1">
            <w:r w:rsidR="000D6101" w:rsidRPr="00F35D4F">
              <w:rPr>
                <w:rStyle w:val="Hypertextovprepojenie"/>
                <w:noProof/>
              </w:rPr>
              <w:t>g)</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P</w:t>
            </w:r>
            <w:r w:rsidR="000D6101" w:rsidRPr="00F35D4F">
              <w:rPr>
                <w:rStyle w:val="Hypertextovprepojenie"/>
                <w:noProof/>
                <w:shd w:val="clear" w:color="auto" w:fill="FFFFFF"/>
              </w:rPr>
              <w:t>orovnanie činnosti v prevádzke s najlepšou dostupnou technikou (BAT)</w:t>
            </w:r>
            <w:r w:rsidR="000D6101">
              <w:rPr>
                <w:noProof/>
                <w:webHidden/>
              </w:rPr>
              <w:tab/>
            </w:r>
            <w:r w:rsidR="000D6101">
              <w:rPr>
                <w:noProof/>
                <w:webHidden/>
              </w:rPr>
              <w:fldChar w:fldCharType="begin"/>
            </w:r>
            <w:r w:rsidR="000D6101">
              <w:rPr>
                <w:noProof/>
                <w:webHidden/>
              </w:rPr>
              <w:instrText xml:space="preserve"> PAGEREF _Toc163823800 \h </w:instrText>
            </w:r>
            <w:r w:rsidR="000D6101">
              <w:rPr>
                <w:noProof/>
                <w:webHidden/>
              </w:rPr>
            </w:r>
            <w:r w:rsidR="000D6101">
              <w:rPr>
                <w:noProof/>
                <w:webHidden/>
              </w:rPr>
              <w:fldChar w:fldCharType="separate"/>
            </w:r>
            <w:r w:rsidR="00EC0A61">
              <w:rPr>
                <w:noProof/>
                <w:webHidden/>
              </w:rPr>
              <w:t>37</w:t>
            </w:r>
            <w:r w:rsidR="000D6101">
              <w:rPr>
                <w:noProof/>
                <w:webHidden/>
              </w:rPr>
              <w:fldChar w:fldCharType="end"/>
            </w:r>
          </w:hyperlink>
        </w:p>
        <w:p w14:paraId="6062C0AB" w14:textId="06BE63C8"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801" w:history="1">
            <w:r w:rsidR="000D6101" w:rsidRPr="00F35D4F">
              <w:rPr>
                <w:rStyle w:val="Hypertextovprepojenie"/>
                <w:noProof/>
              </w:rPr>
              <w:t>h)</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O</w:t>
            </w:r>
            <w:r w:rsidR="000D6101" w:rsidRPr="00F35D4F">
              <w:rPr>
                <w:rStyle w:val="Hypertextovprepojenie"/>
                <w:noProof/>
              </w:rPr>
              <w:t>pis a charakteristiku ďalších pripravovaných opatrení v prevádzke, opatrení na hospodárne využívanie energií, na predchádzanie haváriám a na obmedzovanie ich prípadných následkov podľa </w:t>
            </w:r>
            <w:r w:rsidR="000D6101" w:rsidRPr="00F35D4F">
              <w:rPr>
                <w:rStyle w:val="Hypertextovprepojenie"/>
                <w:rFonts w:cs="Calibri"/>
                <w:bCs/>
                <w:i/>
                <w:iCs/>
                <w:noProof/>
              </w:rPr>
              <w:t>§ 21 ods. 2</w:t>
            </w:r>
            <w:r w:rsidR="000D6101" w:rsidRPr="00F35D4F">
              <w:rPr>
                <w:rStyle w:val="Hypertextovprepojenie"/>
                <w:noProof/>
              </w:rPr>
              <w:t>,</w:t>
            </w:r>
            <w:r w:rsidR="000D6101">
              <w:rPr>
                <w:noProof/>
                <w:webHidden/>
              </w:rPr>
              <w:tab/>
            </w:r>
            <w:r w:rsidR="000D6101">
              <w:rPr>
                <w:noProof/>
                <w:webHidden/>
              </w:rPr>
              <w:fldChar w:fldCharType="begin"/>
            </w:r>
            <w:r w:rsidR="000D6101">
              <w:rPr>
                <w:noProof/>
                <w:webHidden/>
              </w:rPr>
              <w:instrText xml:space="preserve"> PAGEREF _Toc163823801 \h </w:instrText>
            </w:r>
            <w:r w:rsidR="000D6101">
              <w:rPr>
                <w:noProof/>
                <w:webHidden/>
              </w:rPr>
            </w:r>
            <w:r w:rsidR="000D6101">
              <w:rPr>
                <w:noProof/>
                <w:webHidden/>
              </w:rPr>
              <w:fldChar w:fldCharType="separate"/>
            </w:r>
            <w:r w:rsidR="00EC0A61">
              <w:rPr>
                <w:noProof/>
                <w:webHidden/>
              </w:rPr>
              <w:t>45</w:t>
            </w:r>
            <w:r w:rsidR="000D6101">
              <w:rPr>
                <w:noProof/>
                <w:webHidden/>
              </w:rPr>
              <w:fldChar w:fldCharType="end"/>
            </w:r>
          </w:hyperlink>
        </w:p>
        <w:p w14:paraId="478654DC" w14:textId="063FE5F1" w:rsidR="000D6101" w:rsidRDefault="0066709C" w:rsidP="00AE66BD">
          <w:pPr>
            <w:pStyle w:val="Obsah3"/>
            <w:spacing w:after="0"/>
            <w:ind w:left="851" w:hanging="567"/>
            <w:rPr>
              <w:rFonts w:asciiTheme="minorHAnsi" w:eastAsiaTheme="minorEastAsia" w:hAnsiTheme="minorHAnsi" w:cstheme="minorBidi"/>
              <w:noProof/>
              <w:kern w:val="2"/>
            </w:rPr>
          </w:pPr>
          <w:hyperlink w:anchor="_Toc163823802" w:history="1">
            <w:r w:rsidR="000D6101" w:rsidRPr="00F35D4F">
              <w:rPr>
                <w:rStyle w:val="Hypertextovprepojenie"/>
                <w:noProof/>
              </w:rPr>
              <w:t>i)</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O</w:t>
            </w:r>
            <w:r w:rsidR="000D6101" w:rsidRPr="00F35D4F">
              <w:rPr>
                <w:rStyle w:val="Hypertextovprepojenie"/>
                <w:noProof/>
              </w:rPr>
              <w:t>pis spôsobu definitívneho ukončenia činnosti prevádzky a vymenovanie a opis všetkých opatrení na vylúčenie rizík prípadného znečisťovania životného prostredia alebo ohrozenia zdravia ľudí pochádzajúceho z prevádzky po definitívnom ukončení jej činnosti a na uvedenie miesta prevádzkovania prevádzky do uspokojivého stavu</w:t>
            </w:r>
            <w:r w:rsidR="000D6101">
              <w:rPr>
                <w:noProof/>
                <w:webHidden/>
              </w:rPr>
              <w:tab/>
            </w:r>
            <w:r w:rsidR="000D6101">
              <w:rPr>
                <w:noProof/>
                <w:webHidden/>
              </w:rPr>
              <w:fldChar w:fldCharType="begin"/>
            </w:r>
            <w:r w:rsidR="000D6101">
              <w:rPr>
                <w:noProof/>
                <w:webHidden/>
              </w:rPr>
              <w:instrText xml:space="preserve"> PAGEREF _Toc163823802 \h </w:instrText>
            </w:r>
            <w:r w:rsidR="000D6101">
              <w:rPr>
                <w:noProof/>
                <w:webHidden/>
              </w:rPr>
            </w:r>
            <w:r w:rsidR="000D6101">
              <w:rPr>
                <w:noProof/>
                <w:webHidden/>
              </w:rPr>
              <w:fldChar w:fldCharType="separate"/>
            </w:r>
            <w:r w:rsidR="00EC0A61">
              <w:rPr>
                <w:noProof/>
                <w:webHidden/>
              </w:rPr>
              <w:t>45</w:t>
            </w:r>
            <w:r w:rsidR="000D6101">
              <w:rPr>
                <w:noProof/>
                <w:webHidden/>
              </w:rPr>
              <w:fldChar w:fldCharType="end"/>
            </w:r>
          </w:hyperlink>
        </w:p>
        <w:p w14:paraId="0772559D" w14:textId="2A731390" w:rsidR="000D6101" w:rsidRDefault="0066709C" w:rsidP="00AE66BD">
          <w:pPr>
            <w:pStyle w:val="Obsah3"/>
            <w:spacing w:after="0"/>
            <w:ind w:left="851" w:hanging="371"/>
            <w:rPr>
              <w:rFonts w:asciiTheme="minorHAnsi" w:eastAsiaTheme="minorEastAsia" w:hAnsiTheme="minorHAnsi" w:cstheme="minorBidi"/>
              <w:noProof/>
              <w:kern w:val="2"/>
            </w:rPr>
          </w:pPr>
          <w:hyperlink w:anchor="_Toc163823803" w:history="1">
            <w:r w:rsidR="000D6101" w:rsidRPr="00F35D4F">
              <w:rPr>
                <w:rStyle w:val="Hypertextovprepojenie"/>
                <w:noProof/>
              </w:rPr>
              <w:t>j)</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P</w:t>
            </w:r>
            <w:r w:rsidR="000D6101" w:rsidRPr="00F35D4F">
              <w:rPr>
                <w:rStyle w:val="Hypertextovprepojenie"/>
                <w:noProof/>
                <w:shd w:val="clear" w:color="auto" w:fill="FFFFFF"/>
              </w:rPr>
              <w:t>osúdenie podmienok na ukladanie oxidu uhličitého a jeho vtláčanie do geologického prostredia na základe povolenia vydaného podľa osobitného predpisu,</w:t>
            </w:r>
            <w:r w:rsidR="000D6101" w:rsidRPr="00F35D4F">
              <w:rPr>
                <w:rStyle w:val="Hypertextovprepojenie"/>
                <w:rFonts w:cs="Calibri"/>
                <w:bCs/>
                <w:i/>
                <w:iCs/>
                <w:noProof/>
                <w:shd w:val="clear" w:color="auto" w:fill="FFFFFF"/>
                <w:vertAlign w:val="superscript"/>
              </w:rPr>
              <w:t>31</w:t>
            </w:r>
            <w:r w:rsidR="000D6101" w:rsidRPr="00F35D4F">
              <w:rPr>
                <w:rStyle w:val="Hypertextovprepojenie"/>
                <w:rFonts w:cs="Calibri"/>
                <w:bCs/>
                <w:i/>
                <w:iCs/>
                <w:noProof/>
                <w:shd w:val="clear" w:color="auto" w:fill="FFFFFF"/>
              </w:rPr>
              <w:t>)</w:t>
            </w:r>
            <w:r w:rsidR="000D6101" w:rsidRPr="00F35D4F">
              <w:rPr>
                <w:rStyle w:val="Hypertextovprepojenie"/>
                <w:noProof/>
                <w:shd w:val="clear" w:color="auto" w:fill="FFFFFF"/>
              </w:rPr>
              <w:t> ak ide o prevádzku spaľovacieho zariadenia s menovitým elektrickým výkonom 300 MW a vyšším</w:t>
            </w:r>
            <w:r w:rsidR="000D6101">
              <w:rPr>
                <w:noProof/>
                <w:webHidden/>
              </w:rPr>
              <w:tab/>
            </w:r>
            <w:r w:rsidR="000D6101">
              <w:rPr>
                <w:noProof/>
                <w:webHidden/>
              </w:rPr>
              <w:fldChar w:fldCharType="begin"/>
            </w:r>
            <w:r w:rsidR="000D6101">
              <w:rPr>
                <w:noProof/>
                <w:webHidden/>
              </w:rPr>
              <w:instrText xml:space="preserve"> PAGEREF _Toc163823803 \h </w:instrText>
            </w:r>
            <w:r w:rsidR="000D6101">
              <w:rPr>
                <w:noProof/>
                <w:webHidden/>
              </w:rPr>
            </w:r>
            <w:r w:rsidR="000D6101">
              <w:rPr>
                <w:noProof/>
                <w:webHidden/>
              </w:rPr>
              <w:fldChar w:fldCharType="separate"/>
            </w:r>
            <w:r w:rsidR="00EC0A61">
              <w:rPr>
                <w:noProof/>
                <w:webHidden/>
              </w:rPr>
              <w:t>45</w:t>
            </w:r>
            <w:r w:rsidR="000D6101">
              <w:rPr>
                <w:noProof/>
                <w:webHidden/>
              </w:rPr>
              <w:fldChar w:fldCharType="end"/>
            </w:r>
          </w:hyperlink>
        </w:p>
        <w:p w14:paraId="484B2BC5" w14:textId="043C050A" w:rsidR="000D6101" w:rsidRDefault="0066709C" w:rsidP="00AE66BD">
          <w:pPr>
            <w:pStyle w:val="Obsah3"/>
            <w:spacing w:after="0"/>
            <w:ind w:left="851" w:hanging="371"/>
            <w:rPr>
              <w:rFonts w:asciiTheme="minorHAnsi" w:eastAsiaTheme="minorEastAsia" w:hAnsiTheme="minorHAnsi" w:cstheme="minorBidi"/>
              <w:noProof/>
              <w:kern w:val="2"/>
            </w:rPr>
          </w:pPr>
          <w:hyperlink w:anchor="_Toc163823804" w:history="1">
            <w:r w:rsidR="000D6101" w:rsidRPr="00F35D4F">
              <w:rPr>
                <w:rStyle w:val="Hypertextovprepojenie"/>
                <w:noProof/>
              </w:rPr>
              <w:t>k)</w:t>
            </w:r>
            <w:r w:rsidR="000D6101">
              <w:rPr>
                <w:rFonts w:asciiTheme="minorHAnsi" w:eastAsiaTheme="minorEastAsia" w:hAnsiTheme="minorHAnsi" w:cstheme="minorBidi"/>
                <w:noProof/>
                <w:kern w:val="2"/>
              </w:rPr>
              <w:tab/>
            </w:r>
            <w:r w:rsidR="001A1C22">
              <w:rPr>
                <w:rFonts w:asciiTheme="minorHAnsi" w:eastAsiaTheme="minorEastAsia" w:hAnsiTheme="minorHAnsi" w:cstheme="minorBidi"/>
                <w:noProof/>
                <w:kern w:val="2"/>
              </w:rPr>
              <w:t>O</w:t>
            </w:r>
            <w:r w:rsidR="000D6101" w:rsidRPr="00F35D4F">
              <w:rPr>
                <w:rStyle w:val="Hypertextovprepojenie"/>
                <w:noProof/>
              </w:rPr>
              <w:t>pis hlavných alternatív k navrhovanej technológii, technike a opis opatrení, ktoré prevádzkovateľ preskúmal</w:t>
            </w:r>
            <w:r w:rsidR="000D6101">
              <w:rPr>
                <w:noProof/>
                <w:webHidden/>
              </w:rPr>
              <w:tab/>
            </w:r>
            <w:r w:rsidR="000D6101">
              <w:rPr>
                <w:noProof/>
                <w:webHidden/>
              </w:rPr>
              <w:fldChar w:fldCharType="begin"/>
            </w:r>
            <w:r w:rsidR="000D6101">
              <w:rPr>
                <w:noProof/>
                <w:webHidden/>
              </w:rPr>
              <w:instrText xml:space="preserve"> PAGEREF _Toc163823804 \h </w:instrText>
            </w:r>
            <w:r w:rsidR="000D6101">
              <w:rPr>
                <w:noProof/>
                <w:webHidden/>
              </w:rPr>
            </w:r>
            <w:r w:rsidR="000D6101">
              <w:rPr>
                <w:noProof/>
                <w:webHidden/>
              </w:rPr>
              <w:fldChar w:fldCharType="separate"/>
            </w:r>
            <w:r w:rsidR="00EC0A61">
              <w:rPr>
                <w:noProof/>
                <w:webHidden/>
              </w:rPr>
              <w:t>45</w:t>
            </w:r>
            <w:r w:rsidR="000D6101">
              <w:rPr>
                <w:noProof/>
                <w:webHidden/>
              </w:rPr>
              <w:fldChar w:fldCharType="end"/>
            </w:r>
          </w:hyperlink>
        </w:p>
        <w:p w14:paraId="06DB0634" w14:textId="6A7F621D" w:rsidR="000D6101" w:rsidRPr="001A1C22" w:rsidRDefault="0066709C" w:rsidP="00AE66BD">
          <w:pPr>
            <w:pStyle w:val="Obsah3"/>
            <w:spacing w:after="0"/>
            <w:ind w:left="851" w:hanging="371"/>
            <w:rPr>
              <w:rFonts w:eastAsiaTheme="minorEastAsia"/>
              <w:noProof/>
              <w:kern w:val="2"/>
            </w:rPr>
          </w:pPr>
          <w:hyperlink w:anchor="_Toc163823805" w:history="1">
            <w:r w:rsidR="000D6101" w:rsidRPr="001A1C22">
              <w:rPr>
                <w:rStyle w:val="Hypertextovprepojenie"/>
                <w:noProof/>
              </w:rPr>
              <w:t>l)</w:t>
            </w:r>
            <w:r w:rsidR="000D6101" w:rsidRPr="001A1C22">
              <w:rPr>
                <w:rFonts w:eastAsiaTheme="minorEastAsia"/>
                <w:noProof/>
                <w:kern w:val="2"/>
              </w:rPr>
              <w:tab/>
            </w:r>
            <w:r w:rsidR="001A1C22" w:rsidRPr="001A1C22">
              <w:rPr>
                <w:rFonts w:eastAsiaTheme="minorEastAsia"/>
                <w:noProof/>
                <w:kern w:val="2"/>
              </w:rPr>
              <w:t>S</w:t>
            </w:r>
            <w:r w:rsidR="000D6101" w:rsidRPr="001A1C22">
              <w:rPr>
                <w:rStyle w:val="Hypertextovprepojenie"/>
                <w:noProof/>
              </w:rPr>
              <w:t>tručné zhrnutie údajov a informácií uvedených v písmenách a) až m) a odseku 2 písm. a) všeobecne zrozumiteľným spôsobom na účely ich zverejnenia</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_Toc163823805 \h </w:instrText>
            </w:r>
            <w:r w:rsidR="000D6101" w:rsidRPr="001A1C22">
              <w:rPr>
                <w:noProof/>
                <w:webHidden/>
              </w:rPr>
            </w:r>
            <w:r w:rsidR="000D6101" w:rsidRPr="001A1C22">
              <w:rPr>
                <w:noProof/>
                <w:webHidden/>
              </w:rPr>
              <w:fldChar w:fldCharType="separate"/>
            </w:r>
            <w:r w:rsidR="00EC0A61">
              <w:rPr>
                <w:noProof/>
                <w:webHidden/>
              </w:rPr>
              <w:t>45</w:t>
            </w:r>
            <w:r w:rsidR="000D6101" w:rsidRPr="001A1C22">
              <w:rPr>
                <w:noProof/>
                <w:webHidden/>
              </w:rPr>
              <w:fldChar w:fldCharType="end"/>
            </w:r>
          </w:hyperlink>
        </w:p>
        <w:p w14:paraId="1B89A001" w14:textId="4A8DD236" w:rsidR="000D6101" w:rsidRPr="001A1C22" w:rsidRDefault="0066709C" w:rsidP="00AE66BD">
          <w:pPr>
            <w:pStyle w:val="Obsah3"/>
            <w:spacing w:after="0"/>
            <w:ind w:left="851" w:hanging="371"/>
            <w:rPr>
              <w:rFonts w:eastAsiaTheme="minorEastAsia"/>
              <w:noProof/>
              <w:kern w:val="2"/>
            </w:rPr>
          </w:pPr>
          <w:hyperlink w:anchor="_Toc163823806" w:history="1">
            <w:r w:rsidR="000D6101" w:rsidRPr="001A1C22">
              <w:rPr>
                <w:rStyle w:val="Hypertextovprepojenie"/>
                <w:noProof/>
              </w:rPr>
              <w:t>m)</w:t>
            </w:r>
            <w:r w:rsidR="000D6101" w:rsidRPr="001A1C22">
              <w:rPr>
                <w:rFonts w:eastAsiaTheme="minorEastAsia"/>
                <w:noProof/>
                <w:kern w:val="2"/>
              </w:rPr>
              <w:tab/>
            </w:r>
            <w:r w:rsidR="001A1C22" w:rsidRPr="001A1C22">
              <w:rPr>
                <w:rFonts w:eastAsiaTheme="minorEastAsia"/>
                <w:noProof/>
                <w:kern w:val="2"/>
              </w:rPr>
              <w:t>Z</w:t>
            </w:r>
            <w:r w:rsidR="000D6101" w:rsidRPr="001A1C22">
              <w:rPr>
                <w:rStyle w:val="Hypertextovprepojenie"/>
                <w:noProof/>
              </w:rPr>
              <w:t>dôvodnenie navrhovaných podmienok povolenia vrátane vyhodnotenia súladu návrhu so závermi o najlepších dostupných technikách</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_Toc163823806 \h </w:instrText>
            </w:r>
            <w:r w:rsidR="000D6101" w:rsidRPr="001A1C22">
              <w:rPr>
                <w:noProof/>
                <w:webHidden/>
              </w:rPr>
            </w:r>
            <w:r w:rsidR="000D6101" w:rsidRPr="001A1C22">
              <w:rPr>
                <w:noProof/>
                <w:webHidden/>
              </w:rPr>
              <w:fldChar w:fldCharType="separate"/>
            </w:r>
            <w:r w:rsidR="00EC0A61">
              <w:rPr>
                <w:noProof/>
                <w:webHidden/>
              </w:rPr>
              <w:t>45</w:t>
            </w:r>
            <w:r w:rsidR="000D6101" w:rsidRPr="001A1C22">
              <w:rPr>
                <w:noProof/>
                <w:webHidden/>
              </w:rPr>
              <w:fldChar w:fldCharType="end"/>
            </w:r>
          </w:hyperlink>
        </w:p>
        <w:p w14:paraId="09CC192A" w14:textId="7A1A3B35" w:rsidR="000D6101" w:rsidRPr="001A1C22" w:rsidRDefault="0066709C" w:rsidP="00AE66BD">
          <w:pPr>
            <w:pStyle w:val="Obsah3"/>
            <w:spacing w:after="0"/>
            <w:ind w:left="851" w:hanging="371"/>
            <w:rPr>
              <w:rFonts w:eastAsiaTheme="minorEastAsia"/>
              <w:noProof/>
              <w:kern w:val="2"/>
            </w:rPr>
          </w:pPr>
          <w:hyperlink w:anchor="_Toc163823807" w:history="1">
            <w:r w:rsidR="000D6101" w:rsidRPr="001A1C22">
              <w:rPr>
                <w:rStyle w:val="Hypertextovprepojenie"/>
                <w:noProof/>
              </w:rPr>
              <w:t>n)</w:t>
            </w:r>
            <w:r w:rsidR="000D6101" w:rsidRPr="001A1C22">
              <w:rPr>
                <w:rFonts w:eastAsiaTheme="minorEastAsia"/>
                <w:noProof/>
                <w:kern w:val="2"/>
              </w:rPr>
              <w:tab/>
            </w:r>
            <w:r w:rsidR="001A1C22" w:rsidRPr="001A1C22">
              <w:rPr>
                <w:rFonts w:eastAsiaTheme="minorEastAsia"/>
                <w:noProof/>
                <w:kern w:val="2"/>
              </w:rPr>
              <w:t>Z</w:t>
            </w:r>
            <w:r w:rsidR="000D6101" w:rsidRPr="001A1C22">
              <w:rPr>
                <w:rStyle w:val="Hypertextovprepojenie"/>
                <w:noProof/>
              </w:rPr>
              <w:t>oznam právoplatných rozhodnutí, stanovísk, vyjadrení a súhlasov vydaných podľa osobitných predpisov  vzťahujúcich sa k prevádzke</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_Toc163823807 \h </w:instrText>
            </w:r>
            <w:r w:rsidR="000D6101" w:rsidRPr="001A1C22">
              <w:rPr>
                <w:noProof/>
                <w:webHidden/>
              </w:rPr>
            </w:r>
            <w:r w:rsidR="000D6101" w:rsidRPr="001A1C22">
              <w:rPr>
                <w:noProof/>
                <w:webHidden/>
              </w:rPr>
              <w:fldChar w:fldCharType="separate"/>
            </w:r>
            <w:r w:rsidR="00EC0A61">
              <w:rPr>
                <w:noProof/>
                <w:webHidden/>
              </w:rPr>
              <w:t>50</w:t>
            </w:r>
            <w:r w:rsidR="000D6101" w:rsidRPr="001A1C22">
              <w:rPr>
                <w:noProof/>
                <w:webHidden/>
              </w:rPr>
              <w:fldChar w:fldCharType="end"/>
            </w:r>
          </w:hyperlink>
        </w:p>
        <w:p w14:paraId="75EE08B7" w14:textId="4B20A2DC" w:rsidR="000D6101" w:rsidRPr="001A1C22" w:rsidRDefault="0066709C" w:rsidP="00AE66BD">
          <w:pPr>
            <w:pStyle w:val="Obsah3"/>
            <w:tabs>
              <w:tab w:val="clear" w:pos="993"/>
              <w:tab w:val="left" w:pos="851"/>
            </w:tabs>
            <w:spacing w:after="0"/>
            <w:ind w:left="851" w:hanging="371"/>
            <w:rPr>
              <w:rFonts w:eastAsiaTheme="minorEastAsia"/>
              <w:noProof/>
              <w:kern w:val="2"/>
            </w:rPr>
          </w:pPr>
          <w:hyperlink w:anchor="_Toc163823808" w:history="1">
            <w:r w:rsidR="000D6101" w:rsidRPr="001A1C22">
              <w:rPr>
                <w:rStyle w:val="Hypertextovprepojenie"/>
                <w:noProof/>
              </w:rPr>
              <w:t>o)</w:t>
            </w:r>
            <w:r w:rsidR="000D6101" w:rsidRPr="001A1C22">
              <w:rPr>
                <w:rFonts w:eastAsiaTheme="minorEastAsia"/>
                <w:noProof/>
                <w:kern w:val="2"/>
              </w:rPr>
              <w:tab/>
            </w:r>
            <w:r w:rsidR="001A1C22" w:rsidRPr="001A1C22">
              <w:rPr>
                <w:rFonts w:eastAsiaTheme="minorEastAsia"/>
                <w:noProof/>
                <w:kern w:val="2"/>
              </w:rPr>
              <w:t>P</w:t>
            </w:r>
            <w:r w:rsidR="000D6101" w:rsidRPr="001A1C22">
              <w:rPr>
                <w:rStyle w:val="Hypertextovprepojenie"/>
                <w:noProof/>
              </w:rPr>
              <w:t>ísomné záväzne stanovisko podľa § 4 ODS.3</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_Toc163823808 \h </w:instrText>
            </w:r>
            <w:r w:rsidR="000D6101" w:rsidRPr="001A1C22">
              <w:rPr>
                <w:noProof/>
                <w:webHidden/>
              </w:rPr>
            </w:r>
            <w:r w:rsidR="000D6101" w:rsidRPr="001A1C22">
              <w:rPr>
                <w:noProof/>
                <w:webHidden/>
              </w:rPr>
              <w:fldChar w:fldCharType="separate"/>
            </w:r>
            <w:r w:rsidR="00EC0A61">
              <w:rPr>
                <w:noProof/>
                <w:webHidden/>
              </w:rPr>
              <w:t>51</w:t>
            </w:r>
            <w:r w:rsidR="000D6101" w:rsidRPr="001A1C22">
              <w:rPr>
                <w:noProof/>
                <w:webHidden/>
              </w:rPr>
              <w:fldChar w:fldCharType="end"/>
            </w:r>
          </w:hyperlink>
        </w:p>
        <w:p w14:paraId="47D157FB" w14:textId="397B901C" w:rsidR="000D6101" w:rsidRPr="001A1C22" w:rsidRDefault="0066709C" w:rsidP="00AE66BD">
          <w:pPr>
            <w:pStyle w:val="Obsah3"/>
            <w:tabs>
              <w:tab w:val="clear" w:pos="993"/>
              <w:tab w:val="left" w:pos="851"/>
            </w:tabs>
            <w:spacing w:after="0"/>
            <w:ind w:left="851" w:hanging="371"/>
            <w:rPr>
              <w:rFonts w:eastAsiaTheme="minorEastAsia"/>
              <w:noProof/>
            </w:rPr>
          </w:pPr>
          <w:hyperlink w:anchor="_Toc163823809" w:history="1">
            <w:r w:rsidR="000D6101" w:rsidRPr="001A1C22">
              <w:rPr>
                <w:rStyle w:val="Hypertextovprepojenie"/>
                <w:noProof/>
              </w:rPr>
              <w:t>p)</w:t>
            </w:r>
            <w:r w:rsidR="000D6101" w:rsidRPr="001A1C22">
              <w:rPr>
                <w:rFonts w:eastAsiaTheme="minorEastAsia"/>
                <w:noProof/>
              </w:rPr>
              <w:tab/>
            </w:r>
            <w:r w:rsidR="001A1C22" w:rsidRPr="001A1C22">
              <w:rPr>
                <w:rFonts w:eastAsiaTheme="minorEastAsia"/>
                <w:noProof/>
              </w:rPr>
              <w:t>P</w:t>
            </w:r>
            <w:r w:rsidR="000D6101" w:rsidRPr="001A1C22">
              <w:rPr>
                <w:rFonts w:eastAsiaTheme="minorEastAsia"/>
                <w:noProof/>
              </w:rPr>
              <w:t>re</w:t>
            </w:r>
            <w:r w:rsidR="004C417D" w:rsidRPr="001A1C22">
              <w:rPr>
                <w:rFonts w:eastAsiaTheme="minorEastAsia"/>
                <w:noProof/>
              </w:rPr>
              <w:t>vádzková dokumentácia , ktorá okrem určených náležitosti obsahuje aj údaje o prevádzkovateľovi podľa písmena a)</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_Toc163823809 \h </w:instrText>
            </w:r>
            <w:r w:rsidR="000D6101" w:rsidRPr="001A1C22">
              <w:rPr>
                <w:noProof/>
                <w:webHidden/>
              </w:rPr>
            </w:r>
            <w:r w:rsidR="000D6101" w:rsidRPr="001A1C22">
              <w:rPr>
                <w:noProof/>
                <w:webHidden/>
              </w:rPr>
              <w:fldChar w:fldCharType="separate"/>
            </w:r>
            <w:r w:rsidR="00EC0A61">
              <w:rPr>
                <w:noProof/>
                <w:webHidden/>
              </w:rPr>
              <w:t>51</w:t>
            </w:r>
            <w:r w:rsidR="000D6101" w:rsidRPr="001A1C22">
              <w:rPr>
                <w:noProof/>
                <w:webHidden/>
              </w:rPr>
              <w:fldChar w:fldCharType="end"/>
            </w:r>
          </w:hyperlink>
        </w:p>
        <w:p w14:paraId="452909A1" w14:textId="4049F411" w:rsidR="000D6101" w:rsidRPr="001A1C22" w:rsidRDefault="0066709C" w:rsidP="00AE66BD">
          <w:pPr>
            <w:pStyle w:val="Obsah3"/>
            <w:tabs>
              <w:tab w:val="clear" w:pos="993"/>
              <w:tab w:val="left" w:pos="851"/>
            </w:tabs>
            <w:spacing w:after="0"/>
            <w:ind w:left="851" w:hanging="371"/>
            <w:rPr>
              <w:rFonts w:eastAsiaTheme="minorEastAsia"/>
              <w:noProof/>
              <w:kern w:val="2"/>
            </w:rPr>
          </w:pPr>
          <w:hyperlink w:anchor="_Toc163823810" w:history="1">
            <w:r w:rsidR="000D6101" w:rsidRPr="001A1C22">
              <w:rPr>
                <w:rStyle w:val="Hypertextovprepojenie"/>
                <w:noProof/>
              </w:rPr>
              <w:t>q)</w:t>
            </w:r>
            <w:r w:rsidR="000D6101" w:rsidRPr="001A1C22">
              <w:rPr>
                <w:rFonts w:eastAsiaTheme="minorEastAsia"/>
                <w:noProof/>
                <w:kern w:val="2"/>
              </w:rPr>
              <w:tab/>
            </w:r>
            <w:r w:rsidR="004C417D" w:rsidRPr="001A1C22">
              <w:rPr>
                <w:rFonts w:eastAsiaTheme="minorEastAsia"/>
                <w:noProof/>
                <w:kern w:val="2"/>
              </w:rPr>
              <w:t>Označenie účastníkov konania, ktorý sú prevádzkovateľovi známi</w:t>
            </w:r>
            <w:r w:rsidR="000D6101" w:rsidRPr="001A1C22">
              <w:rPr>
                <w:rStyle w:val="Hypertextovprepojenie"/>
                <w:noProof/>
              </w:rPr>
              <w:t>,</w:t>
            </w:r>
            <w:r w:rsidR="004C417D" w:rsidRPr="001A1C22">
              <w:rPr>
                <w:rStyle w:val="Hypertextovprepojenie"/>
                <w:noProof/>
              </w:rPr>
              <w:t xml:space="preserve"> označenie orgánu cudzieho štátu, ak nová prevádzka alebo podstatná zmena v činnosti prevádzky má alebo môže mať negatívny vplyv na životné prostredie iného</w:t>
            </w:r>
            <w:r w:rsidR="001A1C22">
              <w:rPr>
                <w:rStyle w:val="Hypertextovprepojenie"/>
                <w:noProof/>
              </w:rPr>
              <w:t xml:space="preserve"> š</w:t>
            </w:r>
            <w:r w:rsidR="004C417D" w:rsidRPr="001A1C22">
              <w:rPr>
                <w:rStyle w:val="Hypertextovprepojenie"/>
                <w:noProof/>
              </w:rPr>
              <w:t>tátu......................................................................</w:t>
            </w:r>
            <w:r w:rsidR="000D6101" w:rsidRPr="001A1C22">
              <w:rPr>
                <w:noProof/>
                <w:webHidden/>
              </w:rPr>
              <w:fldChar w:fldCharType="begin"/>
            </w:r>
            <w:r w:rsidR="000D6101" w:rsidRPr="001A1C22">
              <w:rPr>
                <w:noProof/>
                <w:webHidden/>
              </w:rPr>
              <w:instrText xml:space="preserve"> PAGEREF _Toc163823810 \h </w:instrText>
            </w:r>
            <w:r w:rsidR="000D6101" w:rsidRPr="001A1C22">
              <w:rPr>
                <w:noProof/>
                <w:webHidden/>
              </w:rPr>
            </w:r>
            <w:r w:rsidR="000D6101" w:rsidRPr="001A1C22">
              <w:rPr>
                <w:noProof/>
                <w:webHidden/>
              </w:rPr>
              <w:fldChar w:fldCharType="separate"/>
            </w:r>
            <w:r w:rsidR="00EC0A61">
              <w:rPr>
                <w:noProof/>
                <w:webHidden/>
              </w:rPr>
              <w:t>52</w:t>
            </w:r>
            <w:r w:rsidR="000D6101" w:rsidRPr="001A1C22">
              <w:rPr>
                <w:noProof/>
                <w:webHidden/>
              </w:rPr>
              <w:fldChar w:fldCharType="end"/>
            </w:r>
          </w:hyperlink>
        </w:p>
        <w:p w14:paraId="52635056" w14:textId="59CCD84D" w:rsidR="000D6101" w:rsidRPr="001A1C22" w:rsidRDefault="0066709C" w:rsidP="00AE66BD">
          <w:pPr>
            <w:pStyle w:val="Obsah3"/>
            <w:tabs>
              <w:tab w:val="clear" w:pos="993"/>
              <w:tab w:val="left" w:pos="851"/>
            </w:tabs>
            <w:spacing w:after="0"/>
            <w:ind w:left="993" w:hanging="513"/>
            <w:rPr>
              <w:rFonts w:eastAsiaTheme="minorEastAsia"/>
              <w:noProof/>
              <w:kern w:val="2"/>
            </w:rPr>
          </w:pPr>
          <w:hyperlink w:anchor="_Toc163823811" w:history="1">
            <w:r w:rsidR="000D6101" w:rsidRPr="001A1C22">
              <w:rPr>
                <w:rStyle w:val="Hypertextovprepojenie"/>
                <w:noProof/>
              </w:rPr>
              <w:t>r)</w:t>
            </w:r>
            <w:r w:rsidR="000D6101" w:rsidRPr="001A1C22">
              <w:rPr>
                <w:rFonts w:eastAsiaTheme="minorEastAsia"/>
                <w:noProof/>
                <w:kern w:val="2"/>
              </w:rPr>
              <w:tab/>
            </w:r>
            <w:r w:rsidR="000D6101" w:rsidRPr="001A1C22">
              <w:rPr>
                <w:rStyle w:val="Hypertextovprepojenie"/>
                <w:noProof/>
              </w:rPr>
              <w:t>O</w:t>
            </w:r>
            <w:r w:rsidR="004C417D" w:rsidRPr="001A1C22">
              <w:rPr>
                <w:rStyle w:val="Hypertextovprepojenie"/>
                <w:noProof/>
              </w:rPr>
              <w:t>známenie stavebníka, ak je ňou iná osoba ako prevádzkovateľ</w:t>
            </w:r>
            <w:r w:rsidR="000D6101" w:rsidRPr="001A1C22">
              <w:rPr>
                <w:noProof/>
                <w:webHidden/>
              </w:rPr>
              <w:tab/>
            </w:r>
            <w:r w:rsidR="000D6101" w:rsidRPr="001A1C22">
              <w:rPr>
                <w:noProof/>
                <w:webHidden/>
              </w:rPr>
              <w:fldChar w:fldCharType="begin"/>
            </w:r>
            <w:r w:rsidR="000D6101" w:rsidRPr="001A1C22">
              <w:rPr>
                <w:noProof/>
                <w:webHidden/>
              </w:rPr>
              <w:instrText xml:space="preserve"> PAGEREF _Toc163823811 \h </w:instrText>
            </w:r>
            <w:r w:rsidR="000D6101" w:rsidRPr="001A1C22">
              <w:rPr>
                <w:noProof/>
                <w:webHidden/>
              </w:rPr>
            </w:r>
            <w:r w:rsidR="000D6101" w:rsidRPr="001A1C22">
              <w:rPr>
                <w:noProof/>
                <w:webHidden/>
              </w:rPr>
              <w:fldChar w:fldCharType="separate"/>
            </w:r>
            <w:r w:rsidR="00EC0A61">
              <w:rPr>
                <w:noProof/>
                <w:webHidden/>
              </w:rPr>
              <w:t>52</w:t>
            </w:r>
            <w:r w:rsidR="000D6101" w:rsidRPr="001A1C22">
              <w:rPr>
                <w:noProof/>
                <w:webHidden/>
              </w:rPr>
              <w:fldChar w:fldCharType="end"/>
            </w:r>
          </w:hyperlink>
        </w:p>
        <w:p w14:paraId="470DCDD5" w14:textId="7B06DE31" w:rsidR="000D6101" w:rsidRDefault="0066709C" w:rsidP="00AE66BD">
          <w:pPr>
            <w:pStyle w:val="Obsah3"/>
            <w:spacing w:after="0"/>
            <w:rPr>
              <w:rFonts w:asciiTheme="minorHAnsi" w:eastAsiaTheme="minorEastAsia" w:hAnsiTheme="minorHAnsi" w:cstheme="minorBidi"/>
              <w:noProof/>
              <w:kern w:val="2"/>
            </w:rPr>
          </w:pPr>
          <w:hyperlink w:anchor="_Toc163823812" w:history="1">
            <w:r w:rsidR="004C417D">
              <w:rPr>
                <w:rFonts w:asciiTheme="minorHAnsi" w:eastAsiaTheme="minorEastAsia" w:hAnsiTheme="minorHAnsi" w:cstheme="minorBidi"/>
                <w:noProof/>
                <w:kern w:val="2"/>
              </w:rPr>
              <w:t>P</w:t>
            </w:r>
            <w:r w:rsidR="000D6101" w:rsidRPr="00F35D4F">
              <w:rPr>
                <w:rStyle w:val="Hypertextovprepojenie"/>
                <w:noProof/>
              </w:rPr>
              <w:t>R</w:t>
            </w:r>
            <w:r w:rsidR="001A1C22">
              <w:rPr>
                <w:rStyle w:val="Hypertextovprepojenie"/>
                <w:noProof/>
              </w:rPr>
              <w:t>Í</w:t>
            </w:r>
            <w:r w:rsidR="000D6101" w:rsidRPr="00F35D4F">
              <w:rPr>
                <w:rStyle w:val="Hypertextovprepojenie"/>
                <w:noProof/>
              </w:rPr>
              <w:t>LOHY:</w:t>
            </w:r>
            <w:r w:rsidR="000D6101">
              <w:rPr>
                <w:noProof/>
                <w:webHidden/>
              </w:rPr>
              <w:tab/>
            </w:r>
            <w:r w:rsidR="000D6101">
              <w:rPr>
                <w:noProof/>
                <w:webHidden/>
              </w:rPr>
              <w:fldChar w:fldCharType="begin"/>
            </w:r>
            <w:r w:rsidR="000D6101">
              <w:rPr>
                <w:noProof/>
                <w:webHidden/>
              </w:rPr>
              <w:instrText xml:space="preserve"> PAGEREF _Toc163823812 \h </w:instrText>
            </w:r>
            <w:r w:rsidR="000D6101">
              <w:rPr>
                <w:noProof/>
                <w:webHidden/>
              </w:rPr>
            </w:r>
            <w:r w:rsidR="000D6101">
              <w:rPr>
                <w:noProof/>
                <w:webHidden/>
              </w:rPr>
              <w:fldChar w:fldCharType="separate"/>
            </w:r>
            <w:r w:rsidR="00EC0A61">
              <w:rPr>
                <w:noProof/>
                <w:webHidden/>
              </w:rPr>
              <w:t>52</w:t>
            </w:r>
            <w:r w:rsidR="000D6101">
              <w:rPr>
                <w:noProof/>
                <w:webHidden/>
              </w:rPr>
              <w:fldChar w:fldCharType="end"/>
            </w:r>
          </w:hyperlink>
        </w:p>
        <w:p w14:paraId="2F1087B7" w14:textId="779E2F01" w:rsidR="00FF27A2" w:rsidRDefault="00FF27A2">
          <w:r>
            <w:rPr>
              <w:b/>
              <w:bCs/>
            </w:rPr>
            <w:fldChar w:fldCharType="end"/>
          </w:r>
        </w:p>
      </w:sdtContent>
    </w:sdt>
    <w:p w14:paraId="15ED2B01" w14:textId="6FB6789B" w:rsidR="00073DE1" w:rsidRPr="00FF27A2" w:rsidRDefault="00161C63">
      <w:pPr>
        <w:pStyle w:val="Nadpis1"/>
        <w:numPr>
          <w:ilvl w:val="0"/>
          <w:numId w:val="31"/>
        </w:numPr>
        <w:ind w:left="426" w:hanging="426"/>
      </w:pPr>
      <w:bookmarkStart w:id="0" w:name="_Toc163823788"/>
      <w:r w:rsidRPr="00FF27A2">
        <w:lastRenderedPageBreak/>
        <w:t>Identifikačné údaje prevádzkovateľa</w:t>
      </w:r>
      <w:r w:rsidR="00065396" w:rsidRPr="00FF27A2">
        <w:t xml:space="preserve">, </w:t>
      </w:r>
      <w:r w:rsidR="00A84D20" w:rsidRPr="00FF27A2">
        <w:t xml:space="preserve">prevádzky </w:t>
      </w:r>
      <w:r w:rsidR="00065396" w:rsidRPr="00FF27A2">
        <w:t>a predmet žiadosti</w:t>
      </w:r>
      <w:bookmarkEnd w:id="0"/>
    </w:p>
    <w:p w14:paraId="0D089586" w14:textId="698B02A1" w:rsidR="00A84D20" w:rsidRPr="004A66A1" w:rsidRDefault="004A66A1" w:rsidP="007C2926">
      <w:pPr>
        <w:pStyle w:val="Nadpis2"/>
        <w:rPr>
          <w:b w:val="0"/>
        </w:rPr>
      </w:pPr>
      <w:bookmarkStart w:id="1" w:name="_Toc163823789"/>
      <w:r w:rsidRPr="004A66A1">
        <w:t xml:space="preserve">Identifikačné </w:t>
      </w:r>
      <w:r w:rsidRPr="007C2926">
        <w:t>údaje prevádzkovateľa</w:t>
      </w:r>
      <w:bookmarkEnd w:id="1"/>
    </w:p>
    <w:tbl>
      <w:tblPr>
        <w:tblStyle w:val="Mriekatabuky"/>
        <w:tblW w:w="0" w:type="auto"/>
        <w:tblInd w:w="108" w:type="dxa"/>
        <w:tblLayout w:type="fixed"/>
        <w:tblLook w:val="04A0" w:firstRow="1" w:lastRow="0" w:firstColumn="1" w:lastColumn="0" w:noHBand="0" w:noVBand="1"/>
      </w:tblPr>
      <w:tblGrid>
        <w:gridCol w:w="2694"/>
        <w:gridCol w:w="236"/>
        <w:gridCol w:w="6851"/>
      </w:tblGrid>
      <w:tr w:rsidR="00E67DFF" w:rsidRPr="00D64849" w14:paraId="014AA3E1" w14:textId="77777777" w:rsidTr="004C35B5">
        <w:trPr>
          <w:trHeight w:val="458"/>
        </w:trPr>
        <w:tc>
          <w:tcPr>
            <w:tcW w:w="2694" w:type="dxa"/>
            <w:vAlign w:val="center"/>
          </w:tcPr>
          <w:p w14:paraId="03A05B2F" w14:textId="409CF40E"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Obchodné meno</w:t>
            </w:r>
          </w:p>
        </w:tc>
        <w:tc>
          <w:tcPr>
            <w:tcW w:w="236" w:type="dxa"/>
            <w:vAlign w:val="center"/>
          </w:tcPr>
          <w:p w14:paraId="0A57DFC7" w14:textId="591B7ADD"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39D6D232" w14:textId="560148EF" w:rsidR="00E67DFF" w:rsidRPr="00D64849" w:rsidRDefault="00E67DFF" w:rsidP="00E67DFF">
            <w:pPr>
              <w:pStyle w:val="Odsekzoznamu"/>
              <w:autoSpaceDE w:val="0"/>
              <w:autoSpaceDN w:val="0"/>
              <w:adjustRightInd w:val="0"/>
              <w:ind w:left="0"/>
              <w:rPr>
                <w:rFonts w:ascii="Calibri" w:hAnsi="Calibri" w:cs="Calibri"/>
              </w:rPr>
            </w:pPr>
            <w:bookmarkStart w:id="2" w:name="_Hlk163816866"/>
            <w:r w:rsidRPr="00D64849">
              <w:rPr>
                <w:rFonts w:ascii="Calibri" w:hAnsi="Calibri" w:cs="Calibri"/>
              </w:rPr>
              <w:t xml:space="preserve">De Heus s.r.o. </w:t>
            </w:r>
            <w:bookmarkEnd w:id="2"/>
          </w:p>
        </w:tc>
      </w:tr>
      <w:tr w:rsidR="00E67DFF" w:rsidRPr="00D64849" w14:paraId="107A0E32" w14:textId="77777777" w:rsidTr="004C35B5">
        <w:trPr>
          <w:trHeight w:val="421"/>
        </w:trPr>
        <w:tc>
          <w:tcPr>
            <w:tcW w:w="2694" w:type="dxa"/>
            <w:vAlign w:val="center"/>
          </w:tcPr>
          <w:p w14:paraId="277DAECE" w14:textId="392E801E"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 xml:space="preserve">Právna forma </w:t>
            </w:r>
          </w:p>
        </w:tc>
        <w:tc>
          <w:tcPr>
            <w:tcW w:w="236" w:type="dxa"/>
            <w:vAlign w:val="center"/>
          </w:tcPr>
          <w:p w14:paraId="09FCEB11" w14:textId="0E4543AF"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1BA7D3EE" w14:textId="01C1FC69"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 xml:space="preserve">Spoločnosť s ručením obmedzeným </w:t>
            </w:r>
          </w:p>
        </w:tc>
      </w:tr>
      <w:tr w:rsidR="00E67DFF" w:rsidRPr="00D64849" w14:paraId="258B855E" w14:textId="77777777" w:rsidTr="004C35B5">
        <w:trPr>
          <w:trHeight w:val="413"/>
        </w:trPr>
        <w:tc>
          <w:tcPr>
            <w:tcW w:w="2694" w:type="dxa"/>
            <w:vAlign w:val="center"/>
          </w:tcPr>
          <w:p w14:paraId="357F3CE3" w14:textId="551D0DA4"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Sídlo</w:t>
            </w:r>
            <w:r w:rsidR="000E3E02" w:rsidRPr="00D64849">
              <w:rPr>
                <w:rFonts w:ascii="Calibri" w:hAnsi="Calibri" w:cs="Calibri"/>
              </w:rPr>
              <w:t xml:space="preserve"> (poštová adresa) </w:t>
            </w:r>
          </w:p>
        </w:tc>
        <w:tc>
          <w:tcPr>
            <w:tcW w:w="236" w:type="dxa"/>
            <w:vAlign w:val="center"/>
          </w:tcPr>
          <w:p w14:paraId="3447E335" w14:textId="25569AAD" w:rsidR="00E67DFF" w:rsidRPr="00D64849" w:rsidRDefault="00E67DFF" w:rsidP="00E67DFF">
            <w:pPr>
              <w:autoSpaceDE w:val="0"/>
              <w:autoSpaceDN w:val="0"/>
              <w:adjustRightInd w:val="0"/>
              <w:rPr>
                <w:rFonts w:ascii="Calibri" w:hAnsi="Calibri" w:cs="Calibri"/>
              </w:rPr>
            </w:pPr>
            <w:r w:rsidRPr="00D64849">
              <w:rPr>
                <w:rFonts w:ascii="Calibri" w:hAnsi="Calibri" w:cs="Calibri"/>
              </w:rPr>
              <w:t>:</w:t>
            </w:r>
          </w:p>
        </w:tc>
        <w:tc>
          <w:tcPr>
            <w:tcW w:w="6851" w:type="dxa"/>
            <w:vAlign w:val="center"/>
          </w:tcPr>
          <w:p w14:paraId="6D4FB2CE" w14:textId="4BB05EF1" w:rsidR="00E67DFF" w:rsidRPr="00D64849" w:rsidRDefault="00A969CD" w:rsidP="00E67DFF">
            <w:pPr>
              <w:pStyle w:val="Odsekzoznamu"/>
              <w:autoSpaceDE w:val="0"/>
              <w:autoSpaceDN w:val="0"/>
              <w:adjustRightInd w:val="0"/>
              <w:ind w:left="0"/>
              <w:rPr>
                <w:rFonts w:ascii="Calibri" w:hAnsi="Calibri" w:cs="Calibri"/>
              </w:rPr>
            </w:pPr>
            <w:bookmarkStart w:id="3" w:name="_Hlk163816877"/>
            <w:r w:rsidRPr="00D64849">
              <w:rPr>
                <w:rFonts w:ascii="Calibri" w:hAnsi="Calibri" w:cs="Calibri"/>
              </w:rPr>
              <w:t>Kendice 146, 082 01 Kendice</w:t>
            </w:r>
            <w:bookmarkEnd w:id="3"/>
          </w:p>
        </w:tc>
      </w:tr>
      <w:tr w:rsidR="004E173D" w:rsidRPr="00D64849" w14:paraId="72FBE3EA" w14:textId="77777777" w:rsidTr="004F2998">
        <w:trPr>
          <w:trHeight w:val="510"/>
        </w:trPr>
        <w:tc>
          <w:tcPr>
            <w:tcW w:w="2694" w:type="dxa"/>
            <w:vAlign w:val="center"/>
          </w:tcPr>
          <w:p w14:paraId="725A85BA" w14:textId="49270488" w:rsidR="004E173D" w:rsidRPr="00D64849" w:rsidRDefault="004E173D" w:rsidP="00E67DFF">
            <w:pPr>
              <w:pStyle w:val="Odsekzoznamu"/>
              <w:autoSpaceDE w:val="0"/>
              <w:autoSpaceDN w:val="0"/>
              <w:adjustRightInd w:val="0"/>
              <w:ind w:left="0"/>
              <w:rPr>
                <w:rFonts w:ascii="Calibri" w:hAnsi="Calibri" w:cs="Calibri"/>
              </w:rPr>
            </w:pPr>
            <w:r w:rsidRPr="00D64849">
              <w:rPr>
                <w:rFonts w:ascii="Calibri" w:hAnsi="Calibri" w:cs="Calibri"/>
              </w:rPr>
              <w:t>Štatutárny zástupca</w:t>
            </w:r>
          </w:p>
        </w:tc>
        <w:tc>
          <w:tcPr>
            <w:tcW w:w="236" w:type="dxa"/>
            <w:vAlign w:val="center"/>
          </w:tcPr>
          <w:p w14:paraId="15C924A3" w14:textId="78E5A979" w:rsidR="004E173D" w:rsidRPr="00D64849" w:rsidRDefault="004E173D"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608F42A0" w14:textId="1DC6E3A8" w:rsidR="004E173D" w:rsidRPr="00D64849" w:rsidRDefault="0064163A" w:rsidP="00E67DFF">
            <w:pPr>
              <w:pStyle w:val="Odsekzoznamu"/>
              <w:autoSpaceDE w:val="0"/>
              <w:autoSpaceDN w:val="0"/>
              <w:adjustRightInd w:val="0"/>
              <w:ind w:left="0"/>
              <w:rPr>
                <w:rFonts w:ascii="Calibri" w:hAnsi="Calibri" w:cs="Calibri"/>
              </w:rPr>
            </w:pPr>
            <w:r w:rsidRPr="00D64849">
              <w:rPr>
                <w:rFonts w:ascii="Calibri" w:hAnsi="Calibri" w:cs="Calibri"/>
              </w:rPr>
              <w:t>Ing. Pavel Musil</w:t>
            </w:r>
            <w:r w:rsidR="00F71D3F" w:rsidRPr="00D64849">
              <w:rPr>
                <w:rFonts w:ascii="Calibri" w:hAnsi="Calibri" w:cs="Calibri"/>
              </w:rPr>
              <w:t xml:space="preserve"> – konateľ spoločnosti </w:t>
            </w:r>
          </w:p>
        </w:tc>
      </w:tr>
      <w:tr w:rsidR="00E67DFF" w:rsidRPr="00D64849" w14:paraId="3B2632CB" w14:textId="77777777" w:rsidTr="004C35B5">
        <w:trPr>
          <w:trHeight w:val="314"/>
        </w:trPr>
        <w:tc>
          <w:tcPr>
            <w:tcW w:w="2694" w:type="dxa"/>
            <w:vAlign w:val="center"/>
          </w:tcPr>
          <w:p w14:paraId="74883CCA" w14:textId="37B11263" w:rsidR="00E67DFF" w:rsidRPr="00D64849" w:rsidRDefault="00A969CD" w:rsidP="00E67DFF">
            <w:pPr>
              <w:pStyle w:val="Odsekzoznamu"/>
              <w:autoSpaceDE w:val="0"/>
              <w:autoSpaceDN w:val="0"/>
              <w:adjustRightInd w:val="0"/>
              <w:ind w:left="0"/>
              <w:rPr>
                <w:rFonts w:ascii="Calibri" w:hAnsi="Calibri" w:cs="Calibri"/>
              </w:rPr>
            </w:pPr>
            <w:r w:rsidRPr="00D64849">
              <w:rPr>
                <w:rFonts w:ascii="Calibri" w:hAnsi="Calibri" w:cs="Calibri"/>
              </w:rPr>
              <w:t>Identifikačné číslo</w:t>
            </w:r>
          </w:p>
        </w:tc>
        <w:tc>
          <w:tcPr>
            <w:tcW w:w="236" w:type="dxa"/>
            <w:vAlign w:val="center"/>
          </w:tcPr>
          <w:p w14:paraId="2CE14890" w14:textId="142DCD68" w:rsidR="00E67DFF" w:rsidRPr="00D64849" w:rsidRDefault="00E67DFF"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299102D3" w14:textId="5802800B" w:rsidR="00E67DFF" w:rsidRPr="00D64849" w:rsidRDefault="00A969CD" w:rsidP="00E67DFF">
            <w:pPr>
              <w:pStyle w:val="Odsekzoznamu"/>
              <w:autoSpaceDE w:val="0"/>
              <w:autoSpaceDN w:val="0"/>
              <w:adjustRightInd w:val="0"/>
              <w:ind w:left="0"/>
              <w:rPr>
                <w:rFonts w:ascii="Calibri" w:hAnsi="Calibri" w:cs="Calibri"/>
              </w:rPr>
            </w:pPr>
            <w:r w:rsidRPr="00D64849">
              <w:rPr>
                <w:rFonts w:ascii="Calibri" w:hAnsi="Calibri" w:cs="Calibri"/>
              </w:rPr>
              <w:t>51 350 831</w:t>
            </w:r>
          </w:p>
        </w:tc>
      </w:tr>
      <w:tr w:rsidR="00E67DFF" w:rsidRPr="00D64849" w14:paraId="6869E8DF" w14:textId="77777777" w:rsidTr="004F2998">
        <w:trPr>
          <w:trHeight w:val="510"/>
        </w:trPr>
        <w:tc>
          <w:tcPr>
            <w:tcW w:w="2694" w:type="dxa"/>
            <w:vAlign w:val="center"/>
          </w:tcPr>
          <w:p w14:paraId="43775CEE" w14:textId="3EF995A5" w:rsidR="00E67DFF" w:rsidRPr="00D64849" w:rsidRDefault="00F71D3F" w:rsidP="00E67DFF">
            <w:pPr>
              <w:pStyle w:val="Odsekzoznamu"/>
              <w:autoSpaceDE w:val="0"/>
              <w:autoSpaceDN w:val="0"/>
              <w:adjustRightInd w:val="0"/>
              <w:ind w:left="0"/>
              <w:rPr>
                <w:rFonts w:ascii="Calibri" w:hAnsi="Calibri" w:cs="Calibri"/>
              </w:rPr>
            </w:pPr>
            <w:r w:rsidRPr="00D64849">
              <w:rPr>
                <w:rFonts w:ascii="Calibri" w:hAnsi="Calibri" w:cs="Calibri"/>
              </w:rPr>
              <w:t>Kód OKEČ (NACE)</w:t>
            </w:r>
          </w:p>
        </w:tc>
        <w:tc>
          <w:tcPr>
            <w:tcW w:w="236" w:type="dxa"/>
            <w:vAlign w:val="center"/>
          </w:tcPr>
          <w:p w14:paraId="15DCFA91" w14:textId="7FED6CCA" w:rsidR="00E67DFF" w:rsidRPr="00D64849" w:rsidRDefault="00490165"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5534DF5D" w14:textId="04EC1DE1" w:rsidR="00E67DFF" w:rsidRPr="009D47F9" w:rsidRDefault="00490165" w:rsidP="00E67DFF">
            <w:pPr>
              <w:pStyle w:val="Odsekzoznamu"/>
              <w:autoSpaceDE w:val="0"/>
              <w:autoSpaceDN w:val="0"/>
              <w:adjustRightInd w:val="0"/>
              <w:ind w:left="0"/>
              <w:rPr>
                <w:rFonts w:ascii="Calibri" w:hAnsi="Calibri" w:cs="Calibri"/>
              </w:rPr>
            </w:pPr>
            <w:r w:rsidRPr="009D47F9">
              <w:rPr>
                <w:rFonts w:ascii="Calibri" w:hAnsi="Calibri" w:cs="Calibri"/>
              </w:rPr>
              <w:t xml:space="preserve">SK NACE: </w:t>
            </w:r>
            <w:r w:rsidR="007D4E9E" w:rsidRPr="009D47F9">
              <w:rPr>
                <w:rFonts w:ascii="Calibri" w:hAnsi="Calibri" w:cs="Calibri"/>
              </w:rPr>
              <w:t xml:space="preserve">10.91.0 Výroba a príprava krmív pre hospodárske zvieratá </w:t>
            </w:r>
            <w:r w:rsidRPr="009D47F9">
              <w:rPr>
                <w:rFonts w:ascii="Calibri" w:hAnsi="Calibri" w:cs="Calibri"/>
              </w:rPr>
              <w:t xml:space="preserve">                 </w:t>
            </w:r>
          </w:p>
        </w:tc>
      </w:tr>
      <w:tr w:rsidR="00E67DFF" w:rsidRPr="00D64849" w14:paraId="0B5D572C" w14:textId="77777777" w:rsidTr="004F2998">
        <w:trPr>
          <w:trHeight w:val="510"/>
        </w:trPr>
        <w:tc>
          <w:tcPr>
            <w:tcW w:w="2694" w:type="dxa"/>
            <w:vAlign w:val="center"/>
          </w:tcPr>
          <w:p w14:paraId="4217970B" w14:textId="2668B009" w:rsidR="00E67DFF" w:rsidRPr="00D64849" w:rsidRDefault="00B23B80" w:rsidP="00E67DFF">
            <w:pPr>
              <w:pStyle w:val="Odsekzoznamu"/>
              <w:autoSpaceDE w:val="0"/>
              <w:autoSpaceDN w:val="0"/>
              <w:adjustRightInd w:val="0"/>
              <w:ind w:left="0"/>
              <w:rPr>
                <w:rFonts w:ascii="Calibri" w:hAnsi="Calibri" w:cs="Calibri"/>
              </w:rPr>
            </w:pPr>
            <w:r w:rsidRPr="00D64849">
              <w:rPr>
                <w:rFonts w:ascii="Calibri" w:hAnsi="Calibri" w:cs="Calibri"/>
              </w:rPr>
              <w:t xml:space="preserve">Výpis z obchodného registra: </w:t>
            </w:r>
          </w:p>
        </w:tc>
        <w:tc>
          <w:tcPr>
            <w:tcW w:w="236" w:type="dxa"/>
            <w:vAlign w:val="center"/>
          </w:tcPr>
          <w:p w14:paraId="672C0BE6" w14:textId="1936133A" w:rsidR="00E67DFF" w:rsidRPr="00D64849" w:rsidRDefault="00B23B80"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5296C942" w14:textId="77777777" w:rsidR="00E67DFF" w:rsidRPr="00D64849" w:rsidRDefault="00B23B80" w:rsidP="00E67DFF">
            <w:pPr>
              <w:pStyle w:val="Odsekzoznamu"/>
              <w:autoSpaceDE w:val="0"/>
              <w:autoSpaceDN w:val="0"/>
              <w:adjustRightInd w:val="0"/>
              <w:ind w:left="0"/>
              <w:rPr>
                <w:rFonts w:ascii="Calibri" w:hAnsi="Calibri" w:cs="Calibri"/>
              </w:rPr>
            </w:pPr>
            <w:r w:rsidRPr="00D64849">
              <w:rPr>
                <w:rFonts w:ascii="Calibri" w:hAnsi="Calibri" w:cs="Calibri"/>
              </w:rPr>
              <w:t>Obchodný register Okresného súdu Prešov</w:t>
            </w:r>
          </w:p>
          <w:p w14:paraId="1E0A4748" w14:textId="2AE84E1C" w:rsidR="00DB79B2" w:rsidRPr="00D64849" w:rsidRDefault="00DB79B2" w:rsidP="00E67DFF">
            <w:pPr>
              <w:pStyle w:val="Odsekzoznamu"/>
              <w:autoSpaceDE w:val="0"/>
              <w:autoSpaceDN w:val="0"/>
              <w:adjustRightInd w:val="0"/>
              <w:ind w:left="0"/>
              <w:rPr>
                <w:rFonts w:ascii="Calibri" w:hAnsi="Calibri" w:cs="Calibri"/>
              </w:rPr>
            </w:pPr>
            <w:r w:rsidRPr="00D64849">
              <w:rPr>
                <w:rFonts w:ascii="Calibri" w:hAnsi="Calibri" w:cs="Calibri"/>
              </w:rPr>
              <w:t>Oddiel: Sro                  vložka č. 37890/P</w:t>
            </w:r>
          </w:p>
        </w:tc>
      </w:tr>
      <w:tr w:rsidR="00476DFA" w:rsidRPr="00D64849" w14:paraId="0C742BC6" w14:textId="77777777" w:rsidTr="004F2998">
        <w:trPr>
          <w:trHeight w:val="510"/>
        </w:trPr>
        <w:tc>
          <w:tcPr>
            <w:tcW w:w="2694" w:type="dxa"/>
            <w:vAlign w:val="center"/>
          </w:tcPr>
          <w:p w14:paraId="26E2C38F" w14:textId="6F998F0E" w:rsidR="00476DFA" w:rsidRPr="00D64849" w:rsidRDefault="00476DFA" w:rsidP="00E67DFF">
            <w:pPr>
              <w:pStyle w:val="Odsekzoznamu"/>
              <w:autoSpaceDE w:val="0"/>
              <w:autoSpaceDN w:val="0"/>
              <w:adjustRightInd w:val="0"/>
              <w:ind w:left="0"/>
              <w:rPr>
                <w:rFonts w:ascii="Calibri" w:hAnsi="Calibri" w:cs="Calibri"/>
              </w:rPr>
            </w:pPr>
            <w:r w:rsidRPr="00D64849">
              <w:rPr>
                <w:rFonts w:ascii="Calibri" w:hAnsi="Calibri" w:cs="Calibri"/>
              </w:rPr>
              <w:t xml:space="preserve">Splnomocnená </w:t>
            </w:r>
            <w:r w:rsidR="00B5561A" w:rsidRPr="00D64849">
              <w:rPr>
                <w:rFonts w:ascii="Calibri" w:hAnsi="Calibri" w:cs="Calibri"/>
              </w:rPr>
              <w:t>osoba</w:t>
            </w:r>
          </w:p>
        </w:tc>
        <w:tc>
          <w:tcPr>
            <w:tcW w:w="236" w:type="dxa"/>
            <w:vAlign w:val="center"/>
          </w:tcPr>
          <w:p w14:paraId="64751D36" w14:textId="17E90F13" w:rsidR="00476DFA" w:rsidRPr="00D64849" w:rsidRDefault="00B5561A" w:rsidP="00E67DFF">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417849D9" w14:textId="77777777" w:rsidR="00476DFA" w:rsidRPr="00D64849" w:rsidRDefault="00C8230B" w:rsidP="00C8230B">
            <w:pPr>
              <w:rPr>
                <w:rFonts w:ascii="Calibri" w:hAnsi="Calibri" w:cs="Calibri"/>
              </w:rPr>
            </w:pPr>
            <w:r w:rsidRPr="00D64849">
              <w:rPr>
                <w:rFonts w:ascii="Calibri" w:hAnsi="Calibri" w:cs="Calibri"/>
                <w:bCs/>
              </w:rPr>
              <w:t xml:space="preserve">Ing. Mária Hostová, manažér závodu Kendice,  </w:t>
            </w:r>
            <w:r w:rsidRPr="00D64849">
              <w:rPr>
                <w:rFonts w:ascii="Calibri" w:hAnsi="Calibri" w:cs="Calibri"/>
              </w:rPr>
              <w:t xml:space="preserve">poverená zastupovaním </w:t>
            </w:r>
          </w:p>
          <w:p w14:paraId="7BEE9FC4" w14:textId="6FEEC47A" w:rsidR="00DD4B02" w:rsidRPr="00D64849" w:rsidRDefault="00815DB2" w:rsidP="00C8230B">
            <w:pPr>
              <w:rPr>
                <w:rFonts w:ascii="Calibri" w:hAnsi="Calibri" w:cs="Calibri"/>
                <w:b/>
                <w:bCs/>
              </w:rPr>
            </w:pPr>
            <w:r w:rsidRPr="00D64849">
              <w:rPr>
                <w:rFonts w:ascii="Calibri" w:hAnsi="Calibri" w:cs="Calibri"/>
                <w:bCs/>
              </w:rPr>
              <w:t>tel: +41915374339,  e-mail mhostova@deheus.com</w:t>
            </w:r>
          </w:p>
        </w:tc>
      </w:tr>
    </w:tbl>
    <w:p w14:paraId="0B14AEBB" w14:textId="1D466D48" w:rsidR="00752C8B" w:rsidRPr="00D64849" w:rsidRDefault="00F12ABE" w:rsidP="007C2926">
      <w:pPr>
        <w:pStyle w:val="Nadpis2"/>
      </w:pPr>
      <w:bookmarkStart w:id="4" w:name="_Toc163823790"/>
      <w:r w:rsidRPr="00D64849">
        <w:t>Predmet žiadosti</w:t>
      </w:r>
      <w:bookmarkEnd w:id="4"/>
      <w:r w:rsidRPr="00D64849">
        <w:t xml:space="preserve"> </w:t>
      </w:r>
    </w:p>
    <w:tbl>
      <w:tblPr>
        <w:tblStyle w:val="Mriekatabuky"/>
        <w:tblW w:w="0" w:type="auto"/>
        <w:tblInd w:w="108" w:type="dxa"/>
        <w:tblLayout w:type="fixed"/>
        <w:tblLook w:val="04A0" w:firstRow="1" w:lastRow="0" w:firstColumn="1" w:lastColumn="0" w:noHBand="0" w:noVBand="1"/>
      </w:tblPr>
      <w:tblGrid>
        <w:gridCol w:w="2694"/>
        <w:gridCol w:w="236"/>
        <w:gridCol w:w="6851"/>
      </w:tblGrid>
      <w:tr w:rsidR="00752C8B" w:rsidRPr="00D64849" w14:paraId="23640276" w14:textId="77777777" w:rsidTr="00CF45E0">
        <w:trPr>
          <w:trHeight w:val="510"/>
        </w:trPr>
        <w:tc>
          <w:tcPr>
            <w:tcW w:w="2694" w:type="dxa"/>
            <w:vAlign w:val="center"/>
          </w:tcPr>
          <w:p w14:paraId="337FEA2A" w14:textId="1E74BE34" w:rsidR="00752C8B" w:rsidRPr="00D64849" w:rsidRDefault="009407CF" w:rsidP="00F60F2C">
            <w:pPr>
              <w:pStyle w:val="Odsekzoznamu"/>
              <w:autoSpaceDE w:val="0"/>
              <w:autoSpaceDN w:val="0"/>
              <w:adjustRightInd w:val="0"/>
              <w:ind w:left="0"/>
              <w:rPr>
                <w:rFonts w:ascii="Calibri" w:hAnsi="Calibri" w:cs="Calibri"/>
              </w:rPr>
            </w:pPr>
            <w:r w:rsidRPr="00D64849">
              <w:rPr>
                <w:rFonts w:ascii="Calibri" w:hAnsi="Calibri" w:cs="Calibri"/>
              </w:rPr>
              <w:t xml:space="preserve">Typ žiadosti </w:t>
            </w:r>
          </w:p>
        </w:tc>
        <w:tc>
          <w:tcPr>
            <w:tcW w:w="236" w:type="dxa"/>
            <w:vAlign w:val="center"/>
          </w:tcPr>
          <w:p w14:paraId="4D4729DE" w14:textId="77777777" w:rsidR="00752C8B" w:rsidRPr="00D64849" w:rsidRDefault="00752C8B" w:rsidP="00F60F2C">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3E1E16F8" w14:textId="71A02B95" w:rsidR="00752C8B" w:rsidRPr="00D64849" w:rsidRDefault="009407CF" w:rsidP="00F60F2C">
            <w:pPr>
              <w:pStyle w:val="Odsekzoznamu"/>
              <w:autoSpaceDE w:val="0"/>
              <w:autoSpaceDN w:val="0"/>
              <w:adjustRightInd w:val="0"/>
              <w:ind w:left="0"/>
              <w:rPr>
                <w:rFonts w:ascii="Calibri" w:hAnsi="Calibri" w:cs="Calibri"/>
              </w:rPr>
            </w:pPr>
            <w:r w:rsidRPr="00D64849">
              <w:rPr>
                <w:rFonts w:ascii="Calibri" w:hAnsi="Calibri" w:cs="Calibri"/>
              </w:rPr>
              <w:t xml:space="preserve">Vydanie integrovaného povolenia podľa </w:t>
            </w:r>
            <w:r w:rsidR="00A71444" w:rsidRPr="00D64849">
              <w:rPr>
                <w:rFonts w:ascii="Calibri" w:hAnsi="Calibri" w:cs="Calibri"/>
              </w:rPr>
              <w:t xml:space="preserve">§6 zákona č. </w:t>
            </w:r>
            <w:r w:rsidR="0022707A" w:rsidRPr="00D64849">
              <w:rPr>
                <w:rFonts w:ascii="Calibri" w:hAnsi="Calibri" w:cs="Calibri"/>
              </w:rPr>
              <w:t>39/2013 Z.z.</w:t>
            </w:r>
            <w:r w:rsidR="00E67B87" w:rsidRPr="00D64849">
              <w:rPr>
                <w:rFonts w:ascii="Calibri" w:hAnsi="Calibri" w:cs="Calibri"/>
              </w:rPr>
              <w:t xml:space="preserve"> (ďalej len zákona)</w:t>
            </w:r>
          </w:p>
        </w:tc>
      </w:tr>
      <w:tr w:rsidR="00752C8B" w:rsidRPr="00D64849" w14:paraId="0D86EF68" w14:textId="77777777" w:rsidTr="00CF45E0">
        <w:trPr>
          <w:trHeight w:val="510"/>
        </w:trPr>
        <w:tc>
          <w:tcPr>
            <w:tcW w:w="2694" w:type="dxa"/>
            <w:vAlign w:val="center"/>
          </w:tcPr>
          <w:p w14:paraId="4EBF1E97" w14:textId="3B49276B" w:rsidR="00752C8B" w:rsidRPr="00D64849" w:rsidRDefault="00A82053" w:rsidP="00F60F2C">
            <w:pPr>
              <w:pStyle w:val="Odsekzoznamu"/>
              <w:autoSpaceDE w:val="0"/>
              <w:autoSpaceDN w:val="0"/>
              <w:adjustRightInd w:val="0"/>
              <w:ind w:left="0"/>
              <w:rPr>
                <w:rFonts w:ascii="Calibri" w:hAnsi="Calibri" w:cs="Calibri"/>
              </w:rPr>
            </w:pPr>
            <w:r w:rsidRPr="00D64849">
              <w:rPr>
                <w:rFonts w:ascii="Calibri" w:hAnsi="Calibri" w:cs="Calibri"/>
              </w:rPr>
              <w:t xml:space="preserve">Druh žiadosti </w:t>
            </w:r>
          </w:p>
        </w:tc>
        <w:tc>
          <w:tcPr>
            <w:tcW w:w="236" w:type="dxa"/>
            <w:vAlign w:val="center"/>
          </w:tcPr>
          <w:p w14:paraId="150569C4" w14:textId="77777777" w:rsidR="00752C8B" w:rsidRPr="00D64849" w:rsidRDefault="00752C8B" w:rsidP="00F60F2C">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0BB72EB1" w14:textId="77C6B68D" w:rsidR="00752C8B" w:rsidRPr="00D64849" w:rsidRDefault="00A82053" w:rsidP="00F60F2C">
            <w:pPr>
              <w:pStyle w:val="Odsekzoznamu"/>
              <w:autoSpaceDE w:val="0"/>
              <w:autoSpaceDN w:val="0"/>
              <w:adjustRightInd w:val="0"/>
              <w:ind w:left="0"/>
              <w:rPr>
                <w:rFonts w:ascii="Calibri" w:hAnsi="Calibri" w:cs="Calibri"/>
              </w:rPr>
            </w:pPr>
            <w:r w:rsidRPr="00D64849">
              <w:rPr>
                <w:rFonts w:ascii="Calibri" w:hAnsi="Calibri" w:cs="Calibri"/>
              </w:rPr>
              <w:t xml:space="preserve">Jestvujúca prevádzka </w:t>
            </w:r>
            <w:r w:rsidR="005132D8" w:rsidRPr="00D64849">
              <w:rPr>
                <w:rFonts w:ascii="Calibri" w:hAnsi="Calibri" w:cs="Calibri"/>
              </w:rPr>
              <w:t>–</w:t>
            </w:r>
            <w:r w:rsidR="00F50910" w:rsidRPr="00D64849">
              <w:rPr>
                <w:rFonts w:ascii="Calibri" w:hAnsi="Calibri" w:cs="Calibri"/>
              </w:rPr>
              <w:t xml:space="preserve"> </w:t>
            </w:r>
            <w:r w:rsidR="002C408F">
              <w:rPr>
                <w:rFonts w:ascii="Calibri" w:hAnsi="Calibri" w:cs="Calibri"/>
              </w:rPr>
              <w:t xml:space="preserve">vydanie integrovaného povolenia z dôvodu  </w:t>
            </w:r>
            <w:r w:rsidR="005132D8" w:rsidRPr="00D64849">
              <w:rPr>
                <w:rFonts w:ascii="Calibri" w:hAnsi="Calibri" w:cs="Calibri"/>
              </w:rPr>
              <w:t>dosiahnuti</w:t>
            </w:r>
            <w:r w:rsidR="002C408F">
              <w:rPr>
                <w:rFonts w:ascii="Calibri" w:hAnsi="Calibri" w:cs="Calibri"/>
              </w:rPr>
              <w:t>a</w:t>
            </w:r>
            <w:r w:rsidR="005132D8" w:rsidRPr="00D64849">
              <w:rPr>
                <w:rFonts w:ascii="Calibri" w:hAnsi="Calibri" w:cs="Calibri"/>
              </w:rPr>
              <w:t xml:space="preserve"> </w:t>
            </w:r>
            <w:r w:rsidR="00282935" w:rsidRPr="00D64849">
              <w:rPr>
                <w:rFonts w:ascii="Calibri" w:hAnsi="Calibri" w:cs="Calibri"/>
              </w:rPr>
              <w:t xml:space="preserve">prahových hodnôt podľa prílohy č. 1 zákona č. 39/2013 Z.z. </w:t>
            </w:r>
            <w:r w:rsidR="001A0BAA" w:rsidRPr="00D64849">
              <w:rPr>
                <w:rFonts w:ascii="Calibri" w:hAnsi="Calibri" w:cs="Calibri"/>
              </w:rPr>
              <w:t>po rozšírení prevádzky</w:t>
            </w:r>
          </w:p>
        </w:tc>
      </w:tr>
      <w:tr w:rsidR="00752C8B" w:rsidRPr="00D64849" w14:paraId="5932EC51" w14:textId="77777777" w:rsidTr="0053271B">
        <w:trPr>
          <w:trHeight w:val="289"/>
        </w:trPr>
        <w:tc>
          <w:tcPr>
            <w:tcW w:w="2694" w:type="dxa"/>
            <w:vAlign w:val="center"/>
          </w:tcPr>
          <w:p w14:paraId="0C9B179D" w14:textId="79C73033" w:rsidR="00752C8B" w:rsidRPr="00187C31" w:rsidRDefault="00D50967" w:rsidP="00F60F2C">
            <w:pPr>
              <w:pStyle w:val="Odsekzoznamu"/>
              <w:autoSpaceDE w:val="0"/>
              <w:autoSpaceDN w:val="0"/>
              <w:adjustRightInd w:val="0"/>
              <w:ind w:left="0"/>
              <w:rPr>
                <w:rFonts w:ascii="Calibri" w:hAnsi="Calibri" w:cs="Calibri"/>
                <w:b/>
                <w:bCs/>
              </w:rPr>
            </w:pPr>
            <w:bookmarkStart w:id="5" w:name="_Hlk163816960"/>
            <w:r w:rsidRPr="00187C31">
              <w:rPr>
                <w:rFonts w:ascii="Calibri" w:hAnsi="Calibri" w:cs="Calibri"/>
                <w:b/>
                <w:bCs/>
              </w:rPr>
              <w:t xml:space="preserve">Zoznam súhlasov </w:t>
            </w:r>
            <w:r w:rsidR="00402FE8" w:rsidRPr="00187C31">
              <w:rPr>
                <w:rFonts w:ascii="Calibri" w:hAnsi="Calibri" w:cs="Calibri"/>
                <w:b/>
                <w:bCs/>
              </w:rPr>
              <w:t>a povolení, ktoré sú predmetom žiadosti</w:t>
            </w:r>
            <w:r w:rsidR="00A3383D" w:rsidRPr="00187C31">
              <w:rPr>
                <w:rFonts w:ascii="Calibri" w:hAnsi="Calibri" w:cs="Calibri"/>
                <w:b/>
                <w:bCs/>
              </w:rPr>
              <w:t xml:space="preserve"> podľa §3 zákona </w:t>
            </w:r>
            <w:bookmarkEnd w:id="5"/>
          </w:p>
        </w:tc>
        <w:tc>
          <w:tcPr>
            <w:tcW w:w="236" w:type="dxa"/>
            <w:vAlign w:val="center"/>
          </w:tcPr>
          <w:p w14:paraId="34E5A9AB" w14:textId="77777777" w:rsidR="00752C8B" w:rsidRPr="00D64849" w:rsidRDefault="00752C8B" w:rsidP="00F60F2C">
            <w:pPr>
              <w:autoSpaceDE w:val="0"/>
              <w:autoSpaceDN w:val="0"/>
              <w:adjustRightInd w:val="0"/>
              <w:rPr>
                <w:rFonts w:ascii="Calibri" w:hAnsi="Calibri" w:cs="Calibri"/>
              </w:rPr>
            </w:pPr>
            <w:r w:rsidRPr="00D64849">
              <w:rPr>
                <w:rFonts w:ascii="Calibri" w:hAnsi="Calibri" w:cs="Calibri"/>
              </w:rPr>
              <w:t>:</w:t>
            </w:r>
          </w:p>
        </w:tc>
        <w:tc>
          <w:tcPr>
            <w:tcW w:w="6851" w:type="dxa"/>
            <w:vAlign w:val="center"/>
          </w:tcPr>
          <w:p w14:paraId="75BD1761" w14:textId="5DE2DFB2" w:rsidR="00752C8B" w:rsidRPr="00EE3D58" w:rsidRDefault="00E67B87" w:rsidP="00F60F2C">
            <w:pPr>
              <w:pStyle w:val="Odsekzoznamu"/>
              <w:autoSpaceDE w:val="0"/>
              <w:autoSpaceDN w:val="0"/>
              <w:adjustRightInd w:val="0"/>
              <w:ind w:left="0"/>
              <w:rPr>
                <w:rFonts w:ascii="Calibri" w:hAnsi="Calibri" w:cs="Calibri"/>
                <w:b/>
                <w:bCs/>
                <w:i/>
                <w:iCs/>
              </w:rPr>
            </w:pPr>
            <w:bookmarkStart w:id="6" w:name="_Hlk163817000"/>
            <w:r w:rsidRPr="00EE3D58">
              <w:rPr>
                <w:rFonts w:ascii="Calibri" w:hAnsi="Calibri" w:cs="Calibri"/>
                <w:b/>
                <w:bCs/>
                <w:i/>
                <w:iCs/>
              </w:rPr>
              <w:t xml:space="preserve">ods. 2 zákona </w:t>
            </w:r>
            <w:r w:rsidR="00A60BA5" w:rsidRPr="00EE3D58">
              <w:rPr>
                <w:rFonts w:ascii="Calibri" w:hAnsi="Calibri" w:cs="Calibri"/>
                <w:b/>
                <w:bCs/>
                <w:i/>
                <w:iCs/>
              </w:rPr>
              <w:t xml:space="preserve">– integrované povolenie </w:t>
            </w:r>
          </w:p>
          <w:p w14:paraId="2D9C1A9A" w14:textId="431E167D" w:rsidR="00613A25" w:rsidRPr="00EE3D58" w:rsidRDefault="00EA2C3E" w:rsidP="00F60F2C">
            <w:pPr>
              <w:pStyle w:val="Odsekzoznamu"/>
              <w:autoSpaceDE w:val="0"/>
              <w:autoSpaceDN w:val="0"/>
              <w:adjustRightInd w:val="0"/>
              <w:ind w:left="0"/>
              <w:rPr>
                <w:rFonts w:ascii="Calibri" w:hAnsi="Calibri" w:cs="Calibri"/>
                <w:b/>
                <w:bCs/>
                <w:i/>
                <w:iCs/>
                <w:u w:val="single"/>
              </w:rPr>
            </w:pPr>
            <w:r w:rsidRPr="00EE3D58">
              <w:rPr>
                <w:rFonts w:ascii="Calibri" w:hAnsi="Calibri" w:cs="Calibri"/>
                <w:b/>
                <w:bCs/>
                <w:i/>
                <w:iCs/>
                <w:u w:val="single"/>
              </w:rPr>
              <w:t xml:space="preserve">ods. 3, písm. a) </w:t>
            </w:r>
            <w:r w:rsidR="00613A25" w:rsidRPr="00EE3D58">
              <w:rPr>
                <w:rFonts w:ascii="Calibri" w:hAnsi="Calibri" w:cs="Calibri"/>
                <w:b/>
                <w:bCs/>
                <w:i/>
                <w:iCs/>
                <w:u w:val="single"/>
              </w:rPr>
              <w:t>v oblasti ochrany ovzdušia</w:t>
            </w:r>
          </w:p>
          <w:p w14:paraId="3A82E909" w14:textId="77777777" w:rsidR="00702C58" w:rsidRPr="00702C58" w:rsidRDefault="00EA2C3E">
            <w:pPr>
              <w:pStyle w:val="Odsekzoznamu"/>
              <w:numPr>
                <w:ilvl w:val="0"/>
                <w:numId w:val="1"/>
              </w:numPr>
              <w:autoSpaceDE w:val="0"/>
              <w:autoSpaceDN w:val="0"/>
              <w:adjustRightInd w:val="0"/>
              <w:ind w:left="217" w:hanging="217"/>
              <w:rPr>
                <w:rFonts w:ascii="Calibri" w:hAnsi="Calibri" w:cs="Calibri"/>
                <w:i/>
                <w:iCs/>
              </w:rPr>
            </w:pPr>
            <w:r w:rsidRPr="00D64849">
              <w:rPr>
                <w:rFonts w:ascii="Calibri" w:hAnsi="Calibri" w:cs="Calibri"/>
              </w:rPr>
              <w:t xml:space="preserve">povolenie stacionárneho zdroja </w:t>
            </w:r>
            <w:r w:rsidR="00613A25" w:rsidRPr="00D64849">
              <w:rPr>
                <w:rFonts w:ascii="Calibri" w:hAnsi="Calibri" w:cs="Calibri"/>
              </w:rPr>
              <w:t>a jeho zmeny</w:t>
            </w:r>
            <w:r w:rsidR="00251574" w:rsidRPr="00D64849">
              <w:rPr>
                <w:rFonts w:ascii="Calibri" w:hAnsi="Calibri" w:cs="Calibri"/>
              </w:rPr>
              <w:t xml:space="preserve"> </w:t>
            </w:r>
          </w:p>
          <w:p w14:paraId="2A883B24" w14:textId="79185197" w:rsidR="00E17F94" w:rsidRPr="0005192A" w:rsidRDefault="00702C58" w:rsidP="00702C58">
            <w:pPr>
              <w:autoSpaceDE w:val="0"/>
              <w:autoSpaceDN w:val="0"/>
              <w:adjustRightInd w:val="0"/>
              <w:ind w:left="217" w:hanging="217"/>
              <w:rPr>
                <w:rFonts w:ascii="Calibri" w:hAnsi="Calibri" w:cs="Calibri"/>
              </w:rPr>
            </w:pPr>
            <w:r>
              <w:rPr>
                <w:rFonts w:ascii="Calibri" w:hAnsi="Calibri" w:cs="Calibri"/>
              </w:rPr>
              <w:t xml:space="preserve">   </w:t>
            </w:r>
            <w:r w:rsidRPr="00702C58">
              <w:rPr>
                <w:rFonts w:ascii="Calibri" w:hAnsi="Calibri" w:cs="Calibri"/>
              </w:rPr>
              <w:t xml:space="preserve">- </w:t>
            </w:r>
            <w:r w:rsidR="00251574" w:rsidRPr="0005192A">
              <w:rPr>
                <w:rFonts w:ascii="Calibri" w:hAnsi="Calibri" w:cs="Calibri"/>
              </w:rPr>
              <w:t xml:space="preserve">prevádzka výroby </w:t>
            </w:r>
            <w:r w:rsidR="004B46D3" w:rsidRPr="0005192A">
              <w:rPr>
                <w:rFonts w:ascii="Calibri" w:hAnsi="Calibri" w:cs="Calibri"/>
              </w:rPr>
              <w:t xml:space="preserve">priemyselných krmív </w:t>
            </w:r>
            <w:r w:rsidR="00F85B95" w:rsidRPr="0005192A">
              <w:rPr>
                <w:rFonts w:ascii="Calibri" w:hAnsi="Calibri" w:cs="Calibri"/>
              </w:rPr>
              <w:t xml:space="preserve">s projektovaným výkonom  </w:t>
            </w:r>
            <w:r w:rsidR="00195D54" w:rsidRPr="0005192A">
              <w:rPr>
                <w:rFonts w:ascii="Calibri" w:hAnsi="Calibri" w:cs="Calibri"/>
              </w:rPr>
              <w:t>≥</w:t>
            </w:r>
            <w:r w:rsidR="00633E8D" w:rsidRPr="0005192A">
              <w:rPr>
                <w:rFonts w:ascii="Calibri" w:hAnsi="Calibri" w:cs="Calibri"/>
              </w:rPr>
              <w:t>1 t/hod</w:t>
            </w:r>
          </w:p>
          <w:p w14:paraId="5797F0E0" w14:textId="3FD819F4" w:rsidR="00EE3D58" w:rsidRPr="0005192A" w:rsidRDefault="00702C58" w:rsidP="00702C58">
            <w:pPr>
              <w:autoSpaceDE w:val="0"/>
              <w:autoSpaceDN w:val="0"/>
              <w:adjustRightInd w:val="0"/>
              <w:ind w:left="217" w:hanging="217"/>
              <w:rPr>
                <w:rFonts w:ascii="Calibri" w:hAnsi="Calibri" w:cs="Calibri"/>
              </w:rPr>
            </w:pPr>
            <w:r w:rsidRPr="0005192A">
              <w:rPr>
                <w:rFonts w:ascii="Calibri" w:hAnsi="Calibri" w:cs="Calibri"/>
              </w:rPr>
              <w:t xml:space="preserve">  - </w:t>
            </w:r>
            <w:r w:rsidR="004331AB" w:rsidRPr="0005192A">
              <w:rPr>
                <w:rFonts w:ascii="Calibri" w:hAnsi="Calibri" w:cs="Calibri"/>
              </w:rPr>
              <w:t xml:space="preserve">prevádzka plynovej kotolne </w:t>
            </w:r>
            <w:r w:rsidRPr="0005192A">
              <w:rPr>
                <w:rFonts w:ascii="Calibri" w:hAnsi="Calibri" w:cs="Calibri"/>
              </w:rPr>
              <w:t>ako celku</w:t>
            </w:r>
            <w:r w:rsidR="004331AB" w:rsidRPr="0005192A">
              <w:rPr>
                <w:rFonts w:ascii="Calibri" w:hAnsi="Calibri" w:cs="Calibri"/>
              </w:rPr>
              <w:t xml:space="preserve"> </w:t>
            </w:r>
          </w:p>
          <w:p w14:paraId="0F8C4B20" w14:textId="418D15BB" w:rsidR="0001605A" w:rsidRDefault="0001605A">
            <w:pPr>
              <w:pStyle w:val="Odsekzoznamu"/>
              <w:numPr>
                <w:ilvl w:val="0"/>
                <w:numId w:val="28"/>
              </w:numPr>
              <w:autoSpaceDE w:val="0"/>
              <w:autoSpaceDN w:val="0"/>
              <w:adjustRightInd w:val="0"/>
              <w:ind w:left="217" w:hanging="142"/>
              <w:rPr>
                <w:rFonts w:ascii="Calibri" w:hAnsi="Calibri" w:cs="Calibri"/>
              </w:rPr>
            </w:pPr>
            <w:r w:rsidRPr="0005192A">
              <w:rPr>
                <w:rFonts w:ascii="Calibri" w:hAnsi="Calibri" w:cs="Calibri"/>
              </w:rPr>
              <w:t>prevádzka:  Sušiareň obilnín LAW typ S</w:t>
            </w:r>
            <w:r w:rsidR="00F654AA" w:rsidRPr="0005192A">
              <w:rPr>
                <w:rFonts w:ascii="Calibri" w:hAnsi="Calibri" w:cs="Calibri"/>
              </w:rPr>
              <w:t>B</w:t>
            </w:r>
            <w:r w:rsidRPr="0005192A">
              <w:rPr>
                <w:rFonts w:ascii="Calibri" w:hAnsi="Calibri" w:cs="Calibri"/>
              </w:rPr>
              <w:t>C 18L</w:t>
            </w:r>
          </w:p>
          <w:p w14:paraId="5C877C47" w14:textId="37141C0D" w:rsidR="003806F1" w:rsidRPr="0005192A" w:rsidRDefault="003806F1">
            <w:pPr>
              <w:pStyle w:val="Odsekzoznamu"/>
              <w:numPr>
                <w:ilvl w:val="0"/>
                <w:numId w:val="28"/>
              </w:numPr>
              <w:autoSpaceDE w:val="0"/>
              <w:autoSpaceDN w:val="0"/>
              <w:adjustRightInd w:val="0"/>
              <w:ind w:left="217" w:hanging="142"/>
              <w:rPr>
                <w:rFonts w:ascii="Calibri" w:hAnsi="Calibri" w:cs="Calibri"/>
              </w:rPr>
            </w:pPr>
            <w:r>
              <w:rPr>
                <w:rFonts w:ascii="Calibri" w:hAnsi="Calibri" w:cs="Calibri"/>
              </w:rPr>
              <w:t>prevádzka ČOV</w:t>
            </w:r>
            <w:bookmarkStart w:id="7" w:name="_GoBack"/>
            <w:bookmarkEnd w:id="7"/>
          </w:p>
          <w:p w14:paraId="26F01299" w14:textId="4F4F2667" w:rsidR="00D3661E" w:rsidRPr="009F4999" w:rsidRDefault="0005192A" w:rsidP="00A674E8">
            <w:pPr>
              <w:autoSpaceDE w:val="0"/>
              <w:autoSpaceDN w:val="0"/>
              <w:adjustRightInd w:val="0"/>
              <w:ind w:left="358" w:hanging="283"/>
              <w:rPr>
                <w:rFonts w:ascii="Calibri" w:hAnsi="Calibri" w:cs="Calibri"/>
              </w:rPr>
            </w:pPr>
            <w:r w:rsidRPr="00A674E8">
              <w:rPr>
                <w:rFonts w:ascii="Calibri" w:hAnsi="Calibri" w:cs="Calibri"/>
              </w:rPr>
              <w:t>5</w:t>
            </w:r>
            <w:bookmarkStart w:id="8" w:name="_Hlk230114635"/>
            <w:r w:rsidRPr="009F4999">
              <w:rPr>
                <w:rFonts w:ascii="Calibri" w:hAnsi="Calibri" w:cs="Calibri"/>
              </w:rPr>
              <w:t>. súhlas na</w:t>
            </w:r>
            <w:r w:rsidR="007510D7" w:rsidRPr="009F4999">
              <w:rPr>
                <w:rFonts w:ascii="Calibri" w:hAnsi="Calibri" w:cs="Calibri"/>
              </w:rPr>
              <w:t xml:space="preserve"> </w:t>
            </w:r>
            <w:r w:rsidR="005A4C19" w:rsidRPr="009F4999">
              <w:rPr>
                <w:rFonts w:ascii="Calibri" w:hAnsi="Calibri" w:cs="Calibri"/>
              </w:rPr>
              <w:t xml:space="preserve"> upustenie od oprávnenej technickej činnosti - diskontinuálneho merania</w:t>
            </w:r>
            <w:r w:rsidR="002C5132" w:rsidRPr="009F4999">
              <w:rPr>
                <w:rFonts w:ascii="Calibri" w:hAnsi="Calibri" w:cs="Calibri"/>
              </w:rPr>
              <w:t xml:space="preserve"> za účelom </w:t>
            </w:r>
            <w:r w:rsidR="007510D7" w:rsidRPr="009F4999">
              <w:rPr>
                <w:rFonts w:ascii="Calibri" w:hAnsi="Calibri" w:cs="Calibri"/>
              </w:rPr>
              <w:t>preukázania</w:t>
            </w:r>
            <w:r w:rsidR="002C5132" w:rsidRPr="009F4999">
              <w:rPr>
                <w:rFonts w:ascii="Calibri" w:hAnsi="Calibri" w:cs="Calibri"/>
              </w:rPr>
              <w:t xml:space="preserve"> údajov o dodržaní určených emisných</w:t>
            </w:r>
            <w:r w:rsidR="005A4C19" w:rsidRPr="009F4999">
              <w:rPr>
                <w:rFonts w:ascii="Calibri" w:hAnsi="Calibri" w:cs="Calibri"/>
              </w:rPr>
              <w:t xml:space="preserve"> limitov pre </w:t>
            </w:r>
            <w:r w:rsidR="007510D7" w:rsidRPr="009F4999">
              <w:rPr>
                <w:rFonts w:ascii="Calibri" w:hAnsi="Calibri" w:cs="Calibri"/>
              </w:rPr>
              <w:t>tuhé znečisťujúce látky (TZL) pre</w:t>
            </w:r>
            <w:r w:rsidR="005A4C19" w:rsidRPr="009F4999">
              <w:rPr>
                <w:rFonts w:ascii="Calibri" w:hAnsi="Calibri" w:cs="Calibri"/>
              </w:rPr>
              <w:t xml:space="preserve"> zariadenie -</w:t>
            </w:r>
            <w:r w:rsidR="007510D7" w:rsidRPr="009F4999">
              <w:rPr>
                <w:rFonts w:ascii="Calibri" w:hAnsi="Calibri" w:cs="Calibri"/>
              </w:rPr>
              <w:t xml:space="preserve"> </w:t>
            </w:r>
            <w:r w:rsidR="00674FF8" w:rsidRPr="009F4999">
              <w:rPr>
                <w:rFonts w:ascii="Calibri" w:hAnsi="Calibri" w:cs="Calibri"/>
              </w:rPr>
              <w:t xml:space="preserve">Sušiareň obilnín LAW typ SBC 18.L </w:t>
            </w:r>
            <w:bookmarkEnd w:id="8"/>
          </w:p>
          <w:p w14:paraId="360D540F" w14:textId="7D3AC3B3" w:rsidR="00752816" w:rsidRPr="00EE3D58" w:rsidRDefault="009F4999" w:rsidP="008C069D">
            <w:pPr>
              <w:pStyle w:val="Odsekzoznamu"/>
              <w:autoSpaceDE w:val="0"/>
              <w:autoSpaceDN w:val="0"/>
              <w:adjustRightInd w:val="0"/>
              <w:ind w:left="0"/>
              <w:rPr>
                <w:rFonts w:ascii="Calibri" w:hAnsi="Calibri" w:cs="Calibri"/>
                <w:b/>
                <w:bCs/>
                <w:i/>
                <w:iCs/>
                <w:u w:val="single"/>
              </w:rPr>
            </w:pPr>
            <w:r w:rsidRPr="009F4999">
              <w:rPr>
                <w:rFonts w:ascii="Calibri" w:hAnsi="Calibri" w:cs="Calibri"/>
                <w:b/>
                <w:bCs/>
                <w:i/>
                <w:iCs/>
                <w:u w:val="single"/>
              </w:rPr>
              <w:t>o</w:t>
            </w:r>
            <w:r w:rsidR="00A60BA5" w:rsidRPr="009F4999">
              <w:rPr>
                <w:rFonts w:ascii="Calibri" w:hAnsi="Calibri" w:cs="Calibri"/>
                <w:b/>
                <w:bCs/>
                <w:i/>
                <w:iCs/>
                <w:u w:val="single"/>
              </w:rPr>
              <w:t xml:space="preserve">ds. 3, písm. b) v oblasti </w:t>
            </w:r>
            <w:r w:rsidR="008C069D" w:rsidRPr="00EE3D58">
              <w:rPr>
                <w:rFonts w:ascii="Calibri" w:hAnsi="Calibri" w:cs="Calibri"/>
                <w:b/>
                <w:bCs/>
                <w:i/>
                <w:iCs/>
                <w:u w:val="single"/>
              </w:rPr>
              <w:t xml:space="preserve">povrchových a podzemných vôd    </w:t>
            </w:r>
          </w:p>
          <w:p w14:paraId="5C5E3B88" w14:textId="6646956A" w:rsidR="008C069D" w:rsidRPr="0001605A" w:rsidRDefault="000367A0">
            <w:pPr>
              <w:pStyle w:val="Odsekzoznamu"/>
              <w:numPr>
                <w:ilvl w:val="1"/>
                <w:numId w:val="3"/>
              </w:numPr>
              <w:autoSpaceDE w:val="0"/>
              <w:autoSpaceDN w:val="0"/>
              <w:adjustRightInd w:val="0"/>
              <w:ind w:left="500" w:hanging="500"/>
              <w:rPr>
                <w:rFonts w:ascii="Calibri" w:hAnsi="Calibri" w:cs="Calibri"/>
              </w:rPr>
            </w:pPr>
            <w:r w:rsidRPr="0001605A">
              <w:rPr>
                <w:rFonts w:ascii="Calibri" w:hAnsi="Calibri" w:cs="Calibri"/>
              </w:rPr>
              <w:t>povolenie</w:t>
            </w:r>
            <w:r w:rsidR="008C5363">
              <w:rPr>
                <w:rFonts w:ascii="Calibri" w:hAnsi="Calibri" w:cs="Calibri"/>
              </w:rPr>
              <w:t xml:space="preserve"> na odber</w:t>
            </w:r>
            <w:r w:rsidRPr="0001605A">
              <w:rPr>
                <w:rFonts w:ascii="Calibri" w:hAnsi="Calibri" w:cs="Calibri"/>
              </w:rPr>
              <w:t xml:space="preserve"> podzemných vôd </w:t>
            </w:r>
            <w:r w:rsidR="00846957" w:rsidRPr="0001605A">
              <w:rPr>
                <w:rFonts w:ascii="Calibri" w:hAnsi="Calibri" w:cs="Calibri"/>
              </w:rPr>
              <w:t xml:space="preserve"> </w:t>
            </w:r>
            <w:r w:rsidR="0001605A" w:rsidRPr="0001605A">
              <w:rPr>
                <w:rFonts w:ascii="Calibri" w:hAnsi="Calibri" w:cs="Calibri"/>
              </w:rPr>
              <w:t>z vlastnej studne</w:t>
            </w:r>
            <w:r w:rsidR="000F7D23">
              <w:rPr>
                <w:rFonts w:ascii="Calibri" w:hAnsi="Calibri" w:cs="Calibri"/>
              </w:rPr>
              <w:t xml:space="preserve"> </w:t>
            </w:r>
          </w:p>
          <w:p w14:paraId="302032AE" w14:textId="0DDB7544" w:rsidR="001E2257" w:rsidRPr="001E2257" w:rsidRDefault="001E2257" w:rsidP="001E2257">
            <w:pPr>
              <w:pStyle w:val="Odsekzoznamu"/>
              <w:numPr>
                <w:ilvl w:val="1"/>
                <w:numId w:val="3"/>
              </w:numPr>
              <w:autoSpaceDE w:val="0"/>
              <w:autoSpaceDN w:val="0"/>
              <w:adjustRightInd w:val="0"/>
              <w:ind w:left="533" w:hanging="533"/>
              <w:rPr>
                <w:rFonts w:ascii="Calibri" w:hAnsi="Calibri" w:cs="Calibri"/>
                <w:i/>
                <w:iCs/>
              </w:rPr>
            </w:pPr>
            <w:r w:rsidRPr="001E2257">
              <w:rPr>
                <w:rFonts w:ascii="Calibri" w:hAnsi="Calibri" w:cs="Calibri"/>
              </w:rPr>
              <w:t>povolenie</w:t>
            </w:r>
            <w:r w:rsidR="008C5363">
              <w:rPr>
                <w:rFonts w:ascii="Calibri" w:hAnsi="Calibri" w:cs="Calibri"/>
              </w:rPr>
              <w:t xml:space="preserve"> na vypúšťanie</w:t>
            </w:r>
            <w:r w:rsidRPr="001E2257">
              <w:rPr>
                <w:rFonts w:ascii="Calibri" w:hAnsi="Calibri" w:cs="Calibri"/>
              </w:rPr>
              <w:t xml:space="preserve"> odpadových vôd do povrchových vôd (</w:t>
            </w:r>
            <w:r w:rsidRPr="001E2257">
              <w:rPr>
                <w:rFonts w:ascii="Calibri" w:hAnsi="Calibri" w:cs="Calibri"/>
                <w:i/>
                <w:iCs/>
              </w:rPr>
              <w:t xml:space="preserve">vypúšťanie vôd z jestvujúcej ČOV do toku Torysa) </w:t>
            </w:r>
          </w:p>
          <w:p w14:paraId="69AAD179" w14:textId="340AFFE8" w:rsidR="002F3C31" w:rsidRPr="001E2257" w:rsidRDefault="004331AB" w:rsidP="001E2257">
            <w:pPr>
              <w:pStyle w:val="Odsekzoznamu"/>
              <w:numPr>
                <w:ilvl w:val="1"/>
                <w:numId w:val="3"/>
              </w:numPr>
              <w:autoSpaceDE w:val="0"/>
              <w:autoSpaceDN w:val="0"/>
              <w:adjustRightInd w:val="0"/>
              <w:ind w:left="500" w:hanging="500"/>
              <w:rPr>
                <w:rFonts w:ascii="Calibri" w:hAnsi="Calibri" w:cs="Calibri"/>
                <w:i/>
                <w:iCs/>
                <w:color w:val="FF0000"/>
              </w:rPr>
            </w:pPr>
            <w:r w:rsidRPr="001E2257">
              <w:rPr>
                <w:rFonts w:ascii="Calibri" w:hAnsi="Calibri" w:cs="Calibri"/>
              </w:rPr>
              <w:t xml:space="preserve">povolenie na vypúšťanie vôd z povrchového odtoku do </w:t>
            </w:r>
            <w:r w:rsidR="0082784E" w:rsidRPr="001E2257">
              <w:rPr>
                <w:rFonts w:ascii="Calibri" w:hAnsi="Calibri" w:cs="Calibri"/>
              </w:rPr>
              <w:t xml:space="preserve">povrchových vôd </w:t>
            </w:r>
            <w:r w:rsidR="00474A08" w:rsidRPr="001E2257">
              <w:rPr>
                <w:rFonts w:ascii="Calibri" w:hAnsi="Calibri" w:cs="Calibri"/>
              </w:rPr>
              <w:t>a</w:t>
            </w:r>
            <w:r w:rsidR="00970483" w:rsidRPr="001E2257">
              <w:rPr>
                <w:rFonts w:ascii="Calibri" w:hAnsi="Calibri" w:cs="Calibri"/>
              </w:rPr>
              <w:t xml:space="preserve"> do podzemných vôd </w:t>
            </w:r>
            <w:r w:rsidR="0082784E" w:rsidRPr="001E2257">
              <w:rPr>
                <w:rFonts w:ascii="Calibri" w:hAnsi="Calibri" w:cs="Calibri"/>
              </w:rPr>
              <w:t>(</w:t>
            </w:r>
            <w:r w:rsidR="00970483" w:rsidRPr="001E2257">
              <w:rPr>
                <w:rFonts w:ascii="Calibri" w:hAnsi="Calibri" w:cs="Calibri"/>
                <w:i/>
                <w:iCs/>
              </w:rPr>
              <w:t>Vypúšťanie vôd z dažďovej kanalizácie do recipienta – Torysa</w:t>
            </w:r>
            <w:r w:rsidR="00CF7874" w:rsidRPr="001E2257">
              <w:rPr>
                <w:rFonts w:ascii="Calibri" w:hAnsi="Calibri" w:cs="Calibri"/>
                <w:i/>
                <w:iCs/>
              </w:rPr>
              <w:t xml:space="preserve"> a vsakovanie do podložia</w:t>
            </w:r>
            <w:r w:rsidR="00970483" w:rsidRPr="001E2257">
              <w:rPr>
                <w:rFonts w:ascii="Calibri" w:hAnsi="Calibri" w:cs="Calibri"/>
                <w:i/>
                <w:iCs/>
              </w:rPr>
              <w:t>)</w:t>
            </w:r>
            <w:r w:rsidR="00970483" w:rsidRPr="001E2257">
              <w:rPr>
                <w:rFonts w:ascii="Calibri" w:hAnsi="Calibri" w:cs="Calibri"/>
                <w:i/>
                <w:iCs/>
                <w:color w:val="FF0000"/>
              </w:rPr>
              <w:t xml:space="preserve"> </w:t>
            </w:r>
            <w:r w:rsidRPr="001E2257">
              <w:rPr>
                <w:rFonts w:ascii="Calibri" w:hAnsi="Calibri" w:cs="Calibri"/>
                <w:color w:val="FF0000"/>
              </w:rPr>
              <w:t xml:space="preserve"> </w:t>
            </w:r>
            <w:bookmarkEnd w:id="6"/>
          </w:p>
        </w:tc>
      </w:tr>
      <w:tr w:rsidR="00AE30D3" w:rsidRPr="00D64849" w14:paraId="0CF10A6B" w14:textId="77777777" w:rsidTr="00CF45E0">
        <w:trPr>
          <w:trHeight w:val="510"/>
        </w:trPr>
        <w:tc>
          <w:tcPr>
            <w:tcW w:w="2694" w:type="dxa"/>
            <w:vAlign w:val="center"/>
          </w:tcPr>
          <w:p w14:paraId="064FAEB9" w14:textId="0EE64735" w:rsidR="00AE30D3" w:rsidRPr="00D64849" w:rsidRDefault="00AE30D3" w:rsidP="00F60F2C">
            <w:pPr>
              <w:pStyle w:val="Odsekzoznamu"/>
              <w:autoSpaceDE w:val="0"/>
              <w:autoSpaceDN w:val="0"/>
              <w:adjustRightInd w:val="0"/>
              <w:ind w:left="0"/>
              <w:rPr>
                <w:rFonts w:ascii="Calibri" w:hAnsi="Calibri" w:cs="Calibri"/>
              </w:rPr>
            </w:pPr>
            <w:r>
              <w:rPr>
                <w:rFonts w:ascii="Calibri" w:hAnsi="Calibri" w:cs="Calibri"/>
              </w:rPr>
              <w:t xml:space="preserve">Zoznam prebiehajúcich konaní o udelení </w:t>
            </w:r>
            <w:r w:rsidR="00121E34">
              <w:rPr>
                <w:rFonts w:ascii="Calibri" w:hAnsi="Calibri" w:cs="Calibri"/>
              </w:rPr>
              <w:t>iných súhlasov a povolení pre danú prevádzku</w:t>
            </w:r>
          </w:p>
        </w:tc>
        <w:tc>
          <w:tcPr>
            <w:tcW w:w="236" w:type="dxa"/>
            <w:vAlign w:val="center"/>
          </w:tcPr>
          <w:p w14:paraId="39EE9F29" w14:textId="743FAB6B" w:rsidR="00AE30D3" w:rsidRPr="00D64849" w:rsidRDefault="00121E34" w:rsidP="00F60F2C">
            <w:pPr>
              <w:pStyle w:val="Odsekzoznamu"/>
              <w:autoSpaceDE w:val="0"/>
              <w:autoSpaceDN w:val="0"/>
              <w:adjustRightInd w:val="0"/>
              <w:ind w:left="0"/>
              <w:rPr>
                <w:rFonts w:ascii="Calibri" w:hAnsi="Calibri" w:cs="Calibri"/>
              </w:rPr>
            </w:pPr>
            <w:r>
              <w:rPr>
                <w:rFonts w:ascii="Calibri" w:hAnsi="Calibri" w:cs="Calibri"/>
              </w:rPr>
              <w:t>:</w:t>
            </w:r>
          </w:p>
        </w:tc>
        <w:tc>
          <w:tcPr>
            <w:tcW w:w="6851" w:type="dxa"/>
            <w:vAlign w:val="center"/>
          </w:tcPr>
          <w:p w14:paraId="125CCB54" w14:textId="532F4F22" w:rsidR="004331AB" w:rsidRPr="00CC3B29" w:rsidRDefault="00CC3B29" w:rsidP="00F654AA">
            <w:pPr>
              <w:pStyle w:val="Odsekzoznamu"/>
              <w:autoSpaceDE w:val="0"/>
              <w:autoSpaceDN w:val="0"/>
              <w:adjustRightInd w:val="0"/>
              <w:ind w:left="75"/>
              <w:rPr>
                <w:rFonts w:ascii="Calibri" w:hAnsi="Calibri" w:cs="Calibri"/>
              </w:rPr>
            </w:pPr>
            <w:r w:rsidRPr="00CC3B29">
              <w:rPr>
                <w:rFonts w:ascii="Calibri" w:hAnsi="Calibri" w:cs="Calibri"/>
              </w:rPr>
              <w:t>-</w:t>
            </w:r>
          </w:p>
        </w:tc>
      </w:tr>
      <w:tr w:rsidR="00752C8B" w:rsidRPr="00D64849" w14:paraId="4C27D73E" w14:textId="77777777" w:rsidTr="00CF45E0">
        <w:trPr>
          <w:trHeight w:val="510"/>
        </w:trPr>
        <w:tc>
          <w:tcPr>
            <w:tcW w:w="2694" w:type="dxa"/>
            <w:vAlign w:val="center"/>
          </w:tcPr>
          <w:p w14:paraId="074B0663" w14:textId="6488A5EB" w:rsidR="00752C8B" w:rsidRPr="00D64849" w:rsidRDefault="0042763E" w:rsidP="00F60F2C">
            <w:pPr>
              <w:pStyle w:val="Odsekzoznamu"/>
              <w:autoSpaceDE w:val="0"/>
              <w:autoSpaceDN w:val="0"/>
              <w:adjustRightInd w:val="0"/>
              <w:ind w:left="0"/>
              <w:rPr>
                <w:rFonts w:ascii="Calibri" w:hAnsi="Calibri" w:cs="Calibri"/>
              </w:rPr>
            </w:pPr>
            <w:r w:rsidRPr="00D64849">
              <w:rPr>
                <w:rFonts w:ascii="Calibri" w:hAnsi="Calibri" w:cs="Calibri"/>
              </w:rPr>
              <w:lastRenderedPageBreak/>
              <w:t>Zdôvodnenie žiadosti</w:t>
            </w:r>
          </w:p>
        </w:tc>
        <w:tc>
          <w:tcPr>
            <w:tcW w:w="236" w:type="dxa"/>
            <w:vAlign w:val="center"/>
          </w:tcPr>
          <w:p w14:paraId="6440C899" w14:textId="77777777" w:rsidR="00752C8B" w:rsidRPr="00D64849" w:rsidRDefault="00752C8B" w:rsidP="00F60F2C">
            <w:pPr>
              <w:pStyle w:val="Odsekzoznamu"/>
              <w:autoSpaceDE w:val="0"/>
              <w:autoSpaceDN w:val="0"/>
              <w:adjustRightInd w:val="0"/>
              <w:ind w:left="0"/>
              <w:rPr>
                <w:rFonts w:ascii="Calibri" w:hAnsi="Calibri" w:cs="Calibri"/>
              </w:rPr>
            </w:pPr>
            <w:r w:rsidRPr="00D64849">
              <w:rPr>
                <w:rFonts w:ascii="Calibri" w:hAnsi="Calibri" w:cs="Calibri"/>
              </w:rPr>
              <w:t>:</w:t>
            </w:r>
          </w:p>
        </w:tc>
        <w:tc>
          <w:tcPr>
            <w:tcW w:w="6851" w:type="dxa"/>
            <w:vAlign w:val="center"/>
          </w:tcPr>
          <w:p w14:paraId="2E7789CB" w14:textId="3DC111A0" w:rsidR="0013675C" w:rsidRPr="009F4999" w:rsidRDefault="00F60F2C" w:rsidP="00435FF4">
            <w:pPr>
              <w:pStyle w:val="Default"/>
              <w:jc w:val="both"/>
              <w:rPr>
                <w:rFonts w:ascii="Calibri" w:hAnsi="Calibri" w:cs="Calibri"/>
                <w:color w:val="auto"/>
              </w:rPr>
            </w:pPr>
            <w:bookmarkStart w:id="9" w:name="_Hlk230114909"/>
            <w:bookmarkStart w:id="10" w:name="_Hlk163817238"/>
            <w:r w:rsidRPr="009F4999">
              <w:rPr>
                <w:rFonts w:ascii="Calibri" w:hAnsi="Calibri" w:cs="Calibri"/>
                <w:color w:val="auto"/>
              </w:rPr>
              <w:t>P</w:t>
            </w:r>
            <w:r w:rsidR="0013675C" w:rsidRPr="009F4999">
              <w:rPr>
                <w:rFonts w:ascii="Calibri" w:hAnsi="Calibri" w:cs="Calibri"/>
                <w:color w:val="auto"/>
              </w:rPr>
              <w:t>revádzka s</w:t>
            </w:r>
            <w:r w:rsidR="000C3859" w:rsidRPr="009F4999">
              <w:rPr>
                <w:rFonts w:ascii="Calibri" w:hAnsi="Calibri" w:cs="Calibri"/>
                <w:color w:val="auto"/>
              </w:rPr>
              <w:t xml:space="preserve"> výrobn</w:t>
            </w:r>
            <w:r w:rsidR="0013675C" w:rsidRPr="009F4999">
              <w:rPr>
                <w:rFonts w:ascii="Calibri" w:hAnsi="Calibri" w:cs="Calibri"/>
                <w:color w:val="auto"/>
              </w:rPr>
              <w:t>ou</w:t>
            </w:r>
            <w:r w:rsidR="000C3859" w:rsidRPr="009F4999">
              <w:rPr>
                <w:rFonts w:ascii="Calibri" w:hAnsi="Calibri" w:cs="Calibri"/>
                <w:color w:val="auto"/>
              </w:rPr>
              <w:t xml:space="preserve"> kapacit</w:t>
            </w:r>
            <w:r w:rsidR="0013675C" w:rsidRPr="009F4999">
              <w:rPr>
                <w:rFonts w:ascii="Calibri" w:hAnsi="Calibri" w:cs="Calibri"/>
                <w:color w:val="auto"/>
              </w:rPr>
              <w:t>ou 250 t za deň</w:t>
            </w:r>
            <w:r w:rsidR="00723527" w:rsidRPr="009F4999">
              <w:rPr>
                <w:rFonts w:ascii="Calibri" w:hAnsi="Calibri" w:cs="Calibri"/>
                <w:color w:val="auto"/>
              </w:rPr>
              <w:t xml:space="preserve"> hotových výrobkov</w:t>
            </w:r>
            <w:r w:rsidR="009F02CC" w:rsidRPr="009F4999">
              <w:rPr>
                <w:rFonts w:ascii="Calibri" w:hAnsi="Calibri" w:cs="Calibri"/>
                <w:color w:val="auto"/>
              </w:rPr>
              <w:t xml:space="preserve"> </w:t>
            </w:r>
            <w:r w:rsidR="0013675C" w:rsidRPr="009F4999">
              <w:rPr>
                <w:rFonts w:ascii="Calibri" w:hAnsi="Calibri" w:cs="Calibri"/>
                <w:color w:val="auto"/>
              </w:rPr>
              <w:t xml:space="preserve">bola posúdená v zisťovacom konaní, z ktorého bolo vydané </w:t>
            </w:r>
            <w:r w:rsidR="000C3859" w:rsidRPr="009F4999">
              <w:rPr>
                <w:rFonts w:ascii="Calibri" w:hAnsi="Calibri" w:cs="Calibri"/>
                <w:color w:val="auto"/>
              </w:rPr>
              <w:t xml:space="preserve"> </w:t>
            </w:r>
            <w:r w:rsidR="00C33B2A" w:rsidRPr="009F4999">
              <w:rPr>
                <w:rFonts w:ascii="Calibri" w:hAnsi="Calibri" w:cs="Calibri"/>
                <w:color w:val="auto"/>
              </w:rPr>
              <w:t xml:space="preserve"> rozhodnuti</w:t>
            </w:r>
            <w:r w:rsidR="0013675C" w:rsidRPr="009F4999">
              <w:rPr>
                <w:rFonts w:ascii="Calibri" w:hAnsi="Calibri" w:cs="Calibri"/>
                <w:color w:val="auto"/>
              </w:rPr>
              <w:t>e</w:t>
            </w:r>
            <w:r w:rsidR="00C33B2A" w:rsidRPr="009F4999">
              <w:rPr>
                <w:rFonts w:ascii="Calibri" w:hAnsi="Calibri" w:cs="Calibri"/>
                <w:color w:val="auto"/>
              </w:rPr>
              <w:t xml:space="preserve"> </w:t>
            </w:r>
            <w:r w:rsidR="009F02CC" w:rsidRPr="009F4999">
              <w:rPr>
                <w:rFonts w:ascii="Calibri" w:hAnsi="Calibri" w:cs="Calibri"/>
                <w:color w:val="auto"/>
              </w:rPr>
              <w:t>Okresného úradu Prešov, odboru starostlivosti o životné prostredie</w:t>
            </w:r>
            <w:r w:rsidR="0013675C" w:rsidRPr="009F4999">
              <w:rPr>
                <w:rFonts w:ascii="Calibri" w:hAnsi="Calibri" w:cs="Calibri"/>
                <w:color w:val="auto"/>
              </w:rPr>
              <w:t xml:space="preserve"> č. </w:t>
            </w:r>
            <w:r w:rsidR="0013675C" w:rsidRPr="009F4999">
              <w:rPr>
                <w:rFonts w:ascii="Calibri" w:eastAsiaTheme="minorHAnsi" w:hAnsi="Calibri" w:cs="Calibri"/>
                <w:color w:val="auto"/>
                <w:lang w:eastAsia="en-US"/>
              </w:rPr>
              <w:t>OU-PO-OSZP3-2019/010867-16/ZM zo dňa 15.04.2019</w:t>
            </w:r>
            <w:r w:rsidR="00C33B2A" w:rsidRPr="009F4999">
              <w:rPr>
                <w:rFonts w:ascii="Calibri" w:hAnsi="Calibri" w:cs="Calibri"/>
                <w:color w:val="auto"/>
              </w:rPr>
              <w:t xml:space="preserve"> </w:t>
            </w:r>
            <w:r w:rsidR="00A732AF" w:rsidRPr="009F4999">
              <w:rPr>
                <w:rFonts w:ascii="Calibri" w:hAnsi="Calibri" w:cs="Calibri"/>
                <w:color w:val="auto"/>
              </w:rPr>
              <w:t xml:space="preserve"> </w:t>
            </w:r>
            <w:r w:rsidR="00DA667B" w:rsidRPr="009F4999">
              <w:rPr>
                <w:rFonts w:ascii="Calibri" w:hAnsi="Calibri" w:cs="Calibri"/>
                <w:color w:val="auto"/>
              </w:rPr>
              <w:t>a</w:t>
            </w:r>
            <w:r w:rsidR="0013675C" w:rsidRPr="009F4999">
              <w:rPr>
                <w:rFonts w:ascii="Calibri" w:hAnsi="Calibri" w:cs="Calibri"/>
                <w:color w:val="auto"/>
              </w:rPr>
              <w:t> následne bola</w:t>
            </w:r>
            <w:r w:rsidR="007E11A5" w:rsidRPr="009F4999">
              <w:rPr>
                <w:rFonts w:ascii="Calibri" w:hAnsi="Calibri" w:cs="Calibri"/>
                <w:color w:val="auto"/>
              </w:rPr>
              <w:t xml:space="preserve"> stavba „Prestavba areálu DE Heus Kendice s.r.o., Kendice 146 – I. etapa – SO 101 SILO“ </w:t>
            </w:r>
            <w:r w:rsidR="0013675C" w:rsidRPr="009F4999">
              <w:rPr>
                <w:rFonts w:ascii="Calibri" w:hAnsi="Calibri" w:cs="Calibri"/>
                <w:color w:val="auto"/>
              </w:rPr>
              <w:t xml:space="preserve"> povolená</w:t>
            </w:r>
            <w:r w:rsidR="00DA667B" w:rsidRPr="009F4999">
              <w:rPr>
                <w:rFonts w:ascii="Calibri" w:hAnsi="Calibri" w:cs="Calibri"/>
                <w:color w:val="auto"/>
              </w:rPr>
              <w:t xml:space="preserve"> </w:t>
            </w:r>
            <w:r w:rsidR="0013675C" w:rsidRPr="009F4999">
              <w:rPr>
                <w:rFonts w:ascii="Calibri" w:hAnsi="Calibri" w:cs="Calibri"/>
                <w:color w:val="auto"/>
              </w:rPr>
              <w:t xml:space="preserve">Obcou Kendice </w:t>
            </w:r>
            <w:r w:rsidR="00A732AF" w:rsidRPr="009F4999">
              <w:rPr>
                <w:rFonts w:ascii="Calibri" w:hAnsi="Calibri" w:cs="Calibri"/>
                <w:color w:val="auto"/>
              </w:rPr>
              <w:t xml:space="preserve"> stavebn</w:t>
            </w:r>
            <w:r w:rsidR="0013675C" w:rsidRPr="009F4999">
              <w:rPr>
                <w:rFonts w:ascii="Calibri" w:hAnsi="Calibri" w:cs="Calibri"/>
                <w:color w:val="auto"/>
              </w:rPr>
              <w:t>ým</w:t>
            </w:r>
            <w:r w:rsidR="00A732AF" w:rsidRPr="009F4999">
              <w:rPr>
                <w:rFonts w:ascii="Calibri" w:hAnsi="Calibri" w:cs="Calibri"/>
                <w:color w:val="auto"/>
              </w:rPr>
              <w:t xml:space="preserve"> povolen</w:t>
            </w:r>
            <w:r w:rsidR="0013675C" w:rsidRPr="009F4999">
              <w:rPr>
                <w:rFonts w:ascii="Calibri" w:hAnsi="Calibri" w:cs="Calibri"/>
                <w:color w:val="auto"/>
              </w:rPr>
              <w:t>ím  č. SÚ/6089/108917/2019-Se zo dňa 02.05.2019, ktoré nadobudlo právoplatnosť dňa 06.05.2019.</w:t>
            </w:r>
            <w:r w:rsidR="00723527" w:rsidRPr="009F4999">
              <w:rPr>
                <w:rFonts w:ascii="Calibri" w:hAnsi="Calibri" w:cs="Calibri"/>
                <w:color w:val="auto"/>
              </w:rPr>
              <w:t xml:space="preserve"> </w:t>
            </w:r>
            <w:r w:rsidR="007E11A5" w:rsidRPr="009F4999">
              <w:rPr>
                <w:rFonts w:ascii="Calibri" w:hAnsi="Calibri" w:cs="Calibri"/>
                <w:color w:val="auto"/>
              </w:rPr>
              <w:t>Kolaudačné rozhodnutie pre predmetnú stavbu bolo vydané obcou Kendice rozhodnutím č. SÚ/10777/140 929/2020-La zo dňa 08.10.2020, ktoré nadobudlo právoplatnosť dňa 29.10.2020. Do užívania bola uvedená granulačná linka č.</w:t>
            </w:r>
            <w:r w:rsidR="000D025C" w:rsidRPr="009F4999">
              <w:rPr>
                <w:rFonts w:ascii="Calibri" w:hAnsi="Calibri" w:cs="Calibri"/>
                <w:color w:val="auto"/>
              </w:rPr>
              <w:t xml:space="preserve"> 1.</w:t>
            </w:r>
          </w:p>
          <w:p w14:paraId="0CC48D37" w14:textId="77777777" w:rsidR="0013675C" w:rsidRPr="009F4999" w:rsidRDefault="0013675C" w:rsidP="00435FF4">
            <w:pPr>
              <w:jc w:val="both"/>
              <w:rPr>
                <w:rFonts w:ascii="Calibri" w:hAnsi="Calibri" w:cs="Calibri"/>
              </w:rPr>
            </w:pPr>
          </w:p>
          <w:p w14:paraId="2CD0C16C" w14:textId="54B40942" w:rsidR="0013675C" w:rsidRPr="009F4999" w:rsidRDefault="0013675C" w:rsidP="00435FF4">
            <w:pPr>
              <w:jc w:val="both"/>
              <w:rPr>
                <w:rFonts w:ascii="Calibri" w:hAnsi="Calibri" w:cs="Calibri"/>
              </w:rPr>
            </w:pPr>
            <w:r w:rsidRPr="009F4999">
              <w:rPr>
                <w:rFonts w:ascii="Calibri" w:hAnsi="Calibri" w:cs="Calibri"/>
              </w:rPr>
              <w:t xml:space="preserve">Rozhodnutím Okresného  úradu Prešov, odboru starostlivosti o životné prostredie č. OU-PO-OSZP3-2022/021783-002 zo dňa 04.08.2022 bol vydaný súhlas podľa § 17 ods. 1  písm. f) zákona č. 137/2010 Z. z. o ovzduší v znení neskorších predpisov na povolenie trvalej prevádzky po vykonanej zmene a inštalácii technologického zariadenia zdroja znečisťovania ovzdušia – Výrobné silo Kendice 146 s výrobnou kapacitou hotových výrobkov 250 t/d. Súhlas bol vydaný   aj pre prípadné  rozšírenie výroby o ďalšie dve granulačné linky.  </w:t>
            </w:r>
          </w:p>
          <w:p w14:paraId="54D1BF70" w14:textId="77777777" w:rsidR="0013675C" w:rsidRPr="009F4999" w:rsidRDefault="0013675C" w:rsidP="00435FF4">
            <w:pPr>
              <w:pStyle w:val="Default"/>
              <w:jc w:val="both"/>
              <w:rPr>
                <w:rFonts w:ascii="Calibri" w:hAnsi="Calibri" w:cs="Calibri"/>
                <w:color w:val="auto"/>
              </w:rPr>
            </w:pPr>
          </w:p>
          <w:p w14:paraId="40A94FB7" w14:textId="5467E382" w:rsidR="005037D3" w:rsidRPr="009F4999" w:rsidRDefault="00C33B2A" w:rsidP="00435FF4">
            <w:pPr>
              <w:pStyle w:val="Default"/>
              <w:jc w:val="both"/>
              <w:rPr>
                <w:rFonts w:ascii="Calibri" w:eastAsiaTheme="minorHAnsi" w:hAnsi="Calibri" w:cs="Calibri"/>
                <w:color w:val="auto"/>
                <w:lang w:eastAsia="en-US"/>
                <w14:ligatures w14:val="standardContextual"/>
              </w:rPr>
            </w:pPr>
            <w:r w:rsidRPr="009F4999">
              <w:rPr>
                <w:rFonts w:ascii="Calibri" w:hAnsi="Calibri" w:cs="Calibri"/>
                <w:color w:val="auto"/>
              </w:rPr>
              <w:t xml:space="preserve">Na základe rozhodnutia </w:t>
            </w:r>
            <w:r w:rsidR="00DA667B" w:rsidRPr="009F4999">
              <w:rPr>
                <w:rFonts w:ascii="Calibri" w:hAnsi="Calibri" w:cs="Calibri"/>
                <w:color w:val="auto"/>
              </w:rPr>
              <w:t>Okresného úradu Prešov, odb</w:t>
            </w:r>
            <w:r w:rsidR="0013675C" w:rsidRPr="009F4999">
              <w:rPr>
                <w:rFonts w:ascii="Calibri" w:hAnsi="Calibri" w:cs="Calibri"/>
                <w:color w:val="auto"/>
              </w:rPr>
              <w:t>oru</w:t>
            </w:r>
            <w:r w:rsidR="00DA667B" w:rsidRPr="009F4999">
              <w:rPr>
                <w:rFonts w:ascii="Calibri" w:hAnsi="Calibri" w:cs="Calibri"/>
                <w:color w:val="auto"/>
              </w:rPr>
              <w:t xml:space="preserve"> starostlivosti o životné prostredie č.</w:t>
            </w:r>
            <w:r w:rsidR="0013675C" w:rsidRPr="009F4999">
              <w:rPr>
                <w:rFonts w:ascii="Calibri" w:hAnsi="Calibri" w:cs="Calibri"/>
                <w:color w:val="auto"/>
              </w:rPr>
              <w:t xml:space="preserve"> OU-PO-OSZP3-2024/-16/ZM zo dňa 23.02.2024, </w:t>
            </w:r>
            <w:r w:rsidRPr="009F4999">
              <w:rPr>
                <w:rFonts w:ascii="Calibri" w:hAnsi="Calibri" w:cs="Calibri"/>
                <w:color w:val="auto"/>
              </w:rPr>
              <w:t>vydaného v zisťovacom konaní</w:t>
            </w:r>
            <w:r w:rsidR="00474A08" w:rsidRPr="009F4999">
              <w:rPr>
                <w:rFonts w:ascii="Calibri" w:hAnsi="Calibri" w:cs="Calibri"/>
                <w:color w:val="auto"/>
              </w:rPr>
              <w:t xml:space="preserve"> </w:t>
            </w:r>
            <w:r w:rsidR="00DA667B" w:rsidRPr="009F4999">
              <w:rPr>
                <w:rFonts w:ascii="Calibri" w:hAnsi="Calibri" w:cs="Calibri"/>
                <w:color w:val="auto"/>
              </w:rPr>
              <w:t>k</w:t>
            </w:r>
            <w:r w:rsidR="00474A08" w:rsidRPr="009F4999">
              <w:rPr>
                <w:rFonts w:ascii="Calibri" w:hAnsi="Calibri" w:cs="Calibri"/>
                <w:color w:val="auto"/>
              </w:rPr>
              <w:t xml:space="preserve"> zmene navrhovanej činnosti, bola </w:t>
            </w:r>
            <w:r w:rsidR="00DA667B" w:rsidRPr="009F4999">
              <w:rPr>
                <w:rFonts w:ascii="Calibri" w:hAnsi="Calibri" w:cs="Calibri"/>
                <w:color w:val="auto"/>
              </w:rPr>
              <w:t xml:space="preserve"> </w:t>
            </w:r>
            <w:r w:rsidR="00474A08" w:rsidRPr="009F4999">
              <w:rPr>
                <w:rFonts w:ascii="Calibri" w:hAnsi="Calibri" w:cs="Calibri"/>
                <w:color w:val="auto"/>
              </w:rPr>
              <w:t>pos</w:t>
            </w:r>
            <w:r w:rsidR="00DA667B" w:rsidRPr="009F4999">
              <w:rPr>
                <w:rFonts w:ascii="Calibri" w:hAnsi="Calibri" w:cs="Calibri"/>
                <w:color w:val="auto"/>
              </w:rPr>
              <w:t>údená</w:t>
            </w:r>
            <w:r w:rsidR="00474A08" w:rsidRPr="009F4999">
              <w:rPr>
                <w:rFonts w:ascii="Calibri" w:hAnsi="Calibri" w:cs="Calibri"/>
                <w:color w:val="auto"/>
              </w:rPr>
              <w:t xml:space="preserve"> inštalácia</w:t>
            </w:r>
            <w:r w:rsidR="00DA667B" w:rsidRPr="009F4999">
              <w:rPr>
                <w:rFonts w:ascii="Calibri" w:hAnsi="Calibri" w:cs="Calibri"/>
                <w:color w:val="auto"/>
              </w:rPr>
              <w:t xml:space="preserve"> novej</w:t>
            </w:r>
            <w:r w:rsidR="00474A08" w:rsidRPr="009F4999">
              <w:rPr>
                <w:rFonts w:ascii="Calibri" w:hAnsi="Calibri" w:cs="Calibri"/>
                <w:color w:val="auto"/>
              </w:rPr>
              <w:t xml:space="preserve"> granulačnej linky č. 3  a zvýšenie   projektovanej kapacity výroby hotových výrobkov o 288 t/deň</w:t>
            </w:r>
            <w:r w:rsidR="00DA667B" w:rsidRPr="009F4999">
              <w:rPr>
                <w:rFonts w:ascii="Calibri" w:hAnsi="Calibri" w:cs="Calibri"/>
                <w:color w:val="auto"/>
              </w:rPr>
              <w:t>.</w:t>
            </w:r>
            <w:r w:rsidRPr="009F4999">
              <w:rPr>
                <w:rFonts w:ascii="Calibri" w:hAnsi="Calibri" w:cs="Calibri"/>
                <w:color w:val="auto"/>
              </w:rPr>
              <w:t xml:space="preserve"> </w:t>
            </w:r>
          </w:p>
          <w:p w14:paraId="2C5F2A51" w14:textId="77777777" w:rsidR="0013675C" w:rsidRPr="009F4999" w:rsidRDefault="0013675C" w:rsidP="00435FF4">
            <w:pPr>
              <w:jc w:val="both"/>
              <w:rPr>
                <w:rFonts w:ascii="Calibri" w:hAnsi="Calibri" w:cs="Calibri"/>
              </w:rPr>
            </w:pPr>
          </w:p>
          <w:p w14:paraId="3FE0184C" w14:textId="7DB9D415" w:rsidR="009F02CC" w:rsidRPr="009F4999" w:rsidRDefault="00DE3C31" w:rsidP="00435FF4">
            <w:pPr>
              <w:jc w:val="both"/>
              <w:rPr>
                <w:rFonts w:ascii="Calibri" w:hAnsi="Calibri" w:cs="Calibri"/>
              </w:rPr>
            </w:pPr>
            <w:r w:rsidRPr="009F4999">
              <w:rPr>
                <w:rFonts w:ascii="Calibri" w:hAnsi="Calibri" w:cs="Calibri"/>
              </w:rPr>
              <w:t xml:space="preserve">V súčasnosti sú  inštalované a v prevádzke dve granulačné linky č. 1 a č. 3. </w:t>
            </w:r>
            <w:r w:rsidR="009F02CC" w:rsidRPr="009F4999">
              <w:rPr>
                <w:rFonts w:ascii="Calibri" w:hAnsi="Calibri" w:cs="Calibri"/>
              </w:rPr>
              <w:t>O vydanie integrovaného povolenia žiadame z</w:t>
            </w:r>
            <w:r w:rsidR="007E11A5" w:rsidRPr="009F4999">
              <w:rPr>
                <w:rFonts w:ascii="Calibri" w:hAnsi="Calibri" w:cs="Calibri"/>
              </w:rPr>
              <w:t> </w:t>
            </w:r>
            <w:r w:rsidR="009F02CC" w:rsidRPr="009F4999">
              <w:rPr>
                <w:rFonts w:ascii="Calibri" w:hAnsi="Calibri" w:cs="Calibri"/>
              </w:rPr>
              <w:t>dôvodu</w:t>
            </w:r>
            <w:r w:rsidR="007E11A5" w:rsidRPr="009F4999">
              <w:rPr>
                <w:rFonts w:ascii="Calibri" w:hAnsi="Calibri" w:cs="Calibri"/>
              </w:rPr>
              <w:t>, že</w:t>
            </w:r>
            <w:r w:rsidR="009F02CC" w:rsidRPr="009F4999">
              <w:rPr>
                <w:rFonts w:ascii="Calibri" w:hAnsi="Calibri" w:cs="Calibri"/>
              </w:rPr>
              <w:t xml:space="preserve">  zvýšen</w:t>
            </w:r>
            <w:r w:rsidR="007E11A5" w:rsidRPr="009F4999">
              <w:rPr>
                <w:rFonts w:ascii="Calibri" w:hAnsi="Calibri" w:cs="Calibri"/>
              </w:rPr>
              <w:t>ím</w:t>
            </w:r>
            <w:r w:rsidR="009F02CC" w:rsidRPr="009F4999">
              <w:rPr>
                <w:rFonts w:ascii="Calibri" w:hAnsi="Calibri" w:cs="Calibri"/>
              </w:rPr>
              <w:t xml:space="preserve"> kapacity hotových výrobkov a to z 250 t na 538 t za deň  v súvislosti s nainštalovanou granulačnou linkou č. 3,  vykonávaná činnosť v prevádzke pres</w:t>
            </w:r>
            <w:r w:rsidR="007E11A5" w:rsidRPr="009F4999">
              <w:rPr>
                <w:rFonts w:ascii="Calibri" w:hAnsi="Calibri" w:cs="Calibri"/>
              </w:rPr>
              <w:t>ahuje</w:t>
            </w:r>
            <w:r w:rsidR="009F02CC" w:rsidRPr="009F4999">
              <w:rPr>
                <w:rFonts w:ascii="Calibri" w:hAnsi="Calibri" w:cs="Calibri"/>
              </w:rPr>
              <w:t xml:space="preserve"> prahovú kapacitu podľa prílohy č. 1 k zákonu o IPKZ. Linka je prevádzkovaná viac ako 90 po sebe nasledujúcich dní v roku.</w:t>
            </w:r>
          </w:p>
          <w:bookmarkEnd w:id="9"/>
          <w:p w14:paraId="1310F6F3" w14:textId="77777777" w:rsidR="009F02CC" w:rsidRPr="009F4999" w:rsidRDefault="009F02CC" w:rsidP="00435FF4">
            <w:pPr>
              <w:jc w:val="both"/>
              <w:rPr>
                <w:rFonts w:ascii="Calibri" w:hAnsi="Calibri" w:cs="Calibri"/>
              </w:rPr>
            </w:pPr>
          </w:p>
          <w:p w14:paraId="2B360D2C" w14:textId="5D0A1B5E" w:rsidR="009F02CC" w:rsidRPr="009F4999" w:rsidRDefault="007E11A5" w:rsidP="00435FF4">
            <w:pPr>
              <w:jc w:val="both"/>
              <w:rPr>
                <w:rFonts w:ascii="Calibri" w:hAnsi="Calibri" w:cs="Calibri"/>
              </w:rPr>
            </w:pPr>
            <w:r w:rsidRPr="009F4999">
              <w:rPr>
                <w:rFonts w:ascii="Calibri" w:hAnsi="Calibri" w:cs="Calibri"/>
              </w:rPr>
              <w:t xml:space="preserve">Činnosť vykonávaná v prevádzke je kategorizovaná </w:t>
            </w:r>
            <w:r w:rsidR="009F02CC" w:rsidRPr="009F4999">
              <w:rPr>
                <w:rFonts w:ascii="Calibri" w:hAnsi="Calibri" w:cs="Calibri"/>
              </w:rPr>
              <w:t xml:space="preserve"> podľa prílohy č. 1 k zákonu o</w:t>
            </w:r>
            <w:r w:rsidRPr="009F4999">
              <w:rPr>
                <w:rFonts w:ascii="Calibri" w:hAnsi="Calibri" w:cs="Calibri"/>
              </w:rPr>
              <w:t> </w:t>
            </w:r>
            <w:r w:rsidR="009F02CC" w:rsidRPr="009F4999">
              <w:rPr>
                <w:rFonts w:ascii="Calibri" w:hAnsi="Calibri" w:cs="Calibri"/>
              </w:rPr>
              <w:t>IPKZ</w:t>
            </w:r>
            <w:r w:rsidRPr="009F4999">
              <w:rPr>
                <w:rFonts w:ascii="Calibri" w:hAnsi="Calibri" w:cs="Calibri"/>
              </w:rPr>
              <w:t xml:space="preserve"> ako</w:t>
            </w:r>
            <w:r w:rsidR="009F02CC" w:rsidRPr="009F4999">
              <w:rPr>
                <w:rFonts w:ascii="Calibri" w:hAnsi="Calibri" w:cs="Calibri"/>
              </w:rPr>
              <w:t>:</w:t>
            </w:r>
          </w:p>
          <w:p w14:paraId="67C8DB29" w14:textId="474AB6FD" w:rsidR="001C474D" w:rsidRPr="009F4999" w:rsidRDefault="001C474D" w:rsidP="00435FF4">
            <w:pPr>
              <w:jc w:val="both"/>
              <w:rPr>
                <w:rFonts w:ascii="Calibri" w:hAnsi="Calibri" w:cs="Calibri"/>
              </w:rPr>
            </w:pPr>
            <w:r w:rsidRPr="009F4999">
              <w:rPr>
                <w:rFonts w:ascii="Calibri" w:hAnsi="Calibri" w:cs="Calibri"/>
              </w:rPr>
              <w:t>6. Ostatné činnosti</w:t>
            </w:r>
          </w:p>
          <w:p w14:paraId="53A41372" w14:textId="1EDC8F3D" w:rsidR="009F02CC" w:rsidRPr="009F4999" w:rsidRDefault="009F02CC" w:rsidP="00435FF4">
            <w:pPr>
              <w:jc w:val="both"/>
              <w:rPr>
                <w:rFonts w:ascii="Calibri" w:hAnsi="Calibri" w:cs="Calibri"/>
              </w:rPr>
            </w:pPr>
            <w:r w:rsidRPr="009F4999">
              <w:rPr>
                <w:rFonts w:ascii="Calibri" w:hAnsi="Calibri" w:cs="Calibri"/>
              </w:rPr>
              <w:t xml:space="preserve">6.4. </w:t>
            </w:r>
            <w:r w:rsidR="001C474D" w:rsidRPr="009F4999">
              <w:rPr>
                <w:rFonts w:ascii="Calibri" w:hAnsi="Calibri" w:cs="Calibri"/>
              </w:rPr>
              <w:t>písm.</w:t>
            </w:r>
            <w:r w:rsidRPr="009F4999">
              <w:rPr>
                <w:rFonts w:ascii="Calibri" w:hAnsi="Calibri" w:cs="Calibri"/>
              </w:rPr>
              <w:t xml:space="preserve"> b) Úprava a spracovanie nasledujúcich surovín, a to bez ohľadu na to, či boli alebo neboli spracované okrem prípadov, keď ide výlučne o balenie týchto surovín, ktoré sú zamerané na výrobu potravín alebo krmív z: </w:t>
            </w:r>
          </w:p>
          <w:p w14:paraId="588ADAAC" w14:textId="77777777" w:rsidR="009F02CC" w:rsidRPr="009F4999" w:rsidRDefault="009F02CC" w:rsidP="00435FF4">
            <w:pPr>
              <w:jc w:val="both"/>
              <w:rPr>
                <w:rFonts w:ascii="Calibri" w:hAnsi="Calibri" w:cs="Calibri"/>
              </w:rPr>
            </w:pPr>
            <w:r w:rsidRPr="009F4999">
              <w:rPr>
                <w:rFonts w:ascii="Calibri" w:hAnsi="Calibri" w:cs="Calibri"/>
              </w:rPr>
              <w:t>2. iba zo surovín rastlinného pôvodu s výrobnou kapacitou hotových výrobkov väčšou ako 300 t za deň alebo 600 t za deň, ak prevádzka nie je v činnosti viac ako 90 po sebe nasledujúcich dní v roku.</w:t>
            </w:r>
          </w:p>
          <w:p w14:paraId="1265BBF8" w14:textId="77777777" w:rsidR="009F02CC" w:rsidRPr="009F4999" w:rsidRDefault="009F02CC" w:rsidP="002F3C31">
            <w:pPr>
              <w:jc w:val="both"/>
              <w:rPr>
                <w:rFonts w:ascii="Calibri" w:hAnsi="Calibri" w:cs="Calibri"/>
              </w:rPr>
            </w:pPr>
          </w:p>
          <w:bookmarkEnd w:id="10"/>
          <w:p w14:paraId="64695925" w14:textId="3969DCA7" w:rsidR="00B618D0" w:rsidRPr="009F4999" w:rsidRDefault="007510D7" w:rsidP="00B618D0">
            <w:pPr>
              <w:autoSpaceDE w:val="0"/>
              <w:autoSpaceDN w:val="0"/>
              <w:adjustRightInd w:val="0"/>
              <w:jc w:val="both"/>
              <w:rPr>
                <w:rFonts w:ascii="Calibri" w:hAnsi="Calibri" w:cs="Calibri"/>
                <w:i/>
                <w:iCs/>
              </w:rPr>
            </w:pPr>
            <w:r w:rsidRPr="009F4999">
              <w:rPr>
                <w:rFonts w:ascii="Calibri" w:hAnsi="Calibri" w:cs="Calibri"/>
                <w:i/>
                <w:iCs/>
                <w:u w:val="single"/>
              </w:rPr>
              <w:lastRenderedPageBreak/>
              <w:t>Zdôvodnenie žiadosti</w:t>
            </w:r>
            <w:r w:rsidRPr="009F4999">
              <w:rPr>
                <w:rFonts w:ascii="Calibri" w:hAnsi="Calibri" w:cs="Calibri"/>
                <w:u w:val="single"/>
              </w:rPr>
              <w:t xml:space="preserve"> </w:t>
            </w:r>
            <w:r w:rsidRPr="009F4999">
              <w:rPr>
                <w:rFonts w:ascii="Calibri" w:hAnsi="Calibri" w:cs="Calibri"/>
                <w:i/>
                <w:iCs/>
                <w:u w:val="single"/>
              </w:rPr>
              <w:t>o</w:t>
            </w:r>
            <w:r w:rsidR="00674FF8" w:rsidRPr="009F4999">
              <w:rPr>
                <w:rFonts w:ascii="Calibri" w:hAnsi="Calibri" w:cs="Calibri"/>
                <w:i/>
                <w:iCs/>
                <w:u w:val="single"/>
              </w:rPr>
              <w:t> vydanie súhlasu na upustenie od diskontinuálneho merania tuhých znečisťujúcich látok z</w:t>
            </w:r>
            <w:r w:rsidR="00B618D0" w:rsidRPr="009F4999">
              <w:rPr>
                <w:rFonts w:ascii="Calibri" w:hAnsi="Calibri" w:cs="Calibri"/>
                <w:i/>
                <w:iCs/>
                <w:u w:val="single"/>
              </w:rPr>
              <w:t xml:space="preserve">  technologické</w:t>
            </w:r>
            <w:r w:rsidR="00674FF8" w:rsidRPr="009F4999">
              <w:rPr>
                <w:rFonts w:ascii="Calibri" w:hAnsi="Calibri" w:cs="Calibri"/>
                <w:i/>
                <w:iCs/>
                <w:u w:val="single"/>
              </w:rPr>
              <w:t>ho</w:t>
            </w:r>
            <w:r w:rsidR="00B618D0" w:rsidRPr="009F4999">
              <w:rPr>
                <w:rFonts w:ascii="Calibri" w:hAnsi="Calibri" w:cs="Calibri"/>
                <w:i/>
                <w:iCs/>
                <w:u w:val="single"/>
              </w:rPr>
              <w:t xml:space="preserve"> zariadeni</w:t>
            </w:r>
            <w:r w:rsidR="00674FF8" w:rsidRPr="009F4999">
              <w:rPr>
                <w:rFonts w:ascii="Calibri" w:hAnsi="Calibri" w:cs="Calibri"/>
                <w:i/>
                <w:iCs/>
                <w:u w:val="single"/>
              </w:rPr>
              <w:t>a</w:t>
            </w:r>
            <w:r w:rsidR="00B618D0" w:rsidRPr="009F4999">
              <w:rPr>
                <w:rFonts w:ascii="Calibri" w:hAnsi="Calibri" w:cs="Calibri"/>
                <w:i/>
                <w:iCs/>
                <w:u w:val="single"/>
              </w:rPr>
              <w:t xml:space="preserve"> stredného zdroja znečisťovania ovzdušia</w:t>
            </w:r>
            <w:r w:rsidR="00674FF8" w:rsidRPr="009F4999">
              <w:rPr>
                <w:rFonts w:ascii="Calibri" w:hAnsi="Calibri" w:cs="Calibri"/>
                <w:i/>
                <w:iCs/>
                <w:u w:val="single"/>
              </w:rPr>
              <w:t xml:space="preserve"> - </w:t>
            </w:r>
            <w:r w:rsidR="00B618D0" w:rsidRPr="009F4999">
              <w:rPr>
                <w:rFonts w:ascii="Calibri" w:hAnsi="Calibri" w:cs="Calibri"/>
                <w:i/>
                <w:iCs/>
                <w:u w:val="single"/>
              </w:rPr>
              <w:t xml:space="preserve"> Sušiareň obilnín LAW typ SBC 18.L</w:t>
            </w:r>
            <w:r w:rsidR="00894977" w:rsidRPr="009F4999">
              <w:rPr>
                <w:rFonts w:ascii="Calibri" w:hAnsi="Calibri" w:cs="Calibri"/>
              </w:rPr>
              <w:t xml:space="preserve"> (</w:t>
            </w:r>
            <w:r w:rsidR="00894977" w:rsidRPr="009F4999">
              <w:rPr>
                <w:rFonts w:ascii="Calibri" w:hAnsi="Calibri" w:cs="Calibri"/>
                <w:i/>
                <w:iCs/>
              </w:rPr>
              <w:t xml:space="preserve">v súlade s rozhodnutím OÚ Prešov, OSZP č.j. OU-PO-OSZP3-2022/050840-002 – príloha č. </w:t>
            </w:r>
            <w:r w:rsidR="008457D5" w:rsidRPr="009F4999">
              <w:rPr>
                <w:rFonts w:ascii="Calibri" w:hAnsi="Calibri" w:cs="Calibri"/>
                <w:i/>
                <w:iCs/>
              </w:rPr>
              <w:t>17):</w:t>
            </w:r>
          </w:p>
          <w:p w14:paraId="349108A7" w14:textId="6A4B529B" w:rsidR="00B618D0" w:rsidRPr="009F4999" w:rsidRDefault="00B618D0" w:rsidP="00B618D0">
            <w:pPr>
              <w:pStyle w:val="Odsekzoznamu"/>
              <w:numPr>
                <w:ilvl w:val="0"/>
                <w:numId w:val="28"/>
              </w:numPr>
              <w:autoSpaceDE w:val="0"/>
              <w:autoSpaceDN w:val="0"/>
              <w:adjustRightInd w:val="0"/>
              <w:ind w:left="217" w:hanging="142"/>
              <w:jc w:val="both"/>
              <w:rPr>
                <w:rFonts w:ascii="Calibri" w:hAnsi="Calibri" w:cs="Calibri"/>
              </w:rPr>
            </w:pPr>
            <w:r w:rsidRPr="009F4999">
              <w:rPr>
                <w:rFonts w:ascii="Calibri" w:hAnsi="Calibri" w:cs="Calibri"/>
              </w:rPr>
              <w:t xml:space="preserve">Odpadový plyn je zo sušiarne vypúšťaný protiprašnou klapkou. Táto klapka slúži na občasný odfuk vlhkého odpadového vzduchu zo sušiarne. Konštrukcia klapky znemožňuje vykonávať oprávnené meranie emisií bez zásahu </w:t>
            </w:r>
            <w:r w:rsidR="00877993" w:rsidRPr="009F4999">
              <w:rPr>
                <w:rFonts w:ascii="Calibri" w:hAnsi="Calibri" w:cs="Calibri"/>
              </w:rPr>
              <w:t xml:space="preserve">do sušiaceho procesu (nutnosť demontáže protiprašnej klapky, zmeny diagramu prúdenia vzduchu zo sušiarne a zmena celkovej funkčnosti zariadenia), čo výrobca zariadenia neodporúča. </w:t>
            </w:r>
          </w:p>
          <w:p w14:paraId="1437426C" w14:textId="4E9035E0" w:rsidR="00877993" w:rsidRPr="009F4999" w:rsidRDefault="00877993" w:rsidP="00B618D0">
            <w:pPr>
              <w:pStyle w:val="Odsekzoznamu"/>
              <w:numPr>
                <w:ilvl w:val="0"/>
                <w:numId w:val="28"/>
              </w:numPr>
              <w:autoSpaceDE w:val="0"/>
              <w:autoSpaceDN w:val="0"/>
              <w:adjustRightInd w:val="0"/>
              <w:ind w:left="217" w:hanging="142"/>
              <w:jc w:val="both"/>
              <w:rPr>
                <w:rFonts w:ascii="Calibri" w:hAnsi="Calibri" w:cs="Calibri"/>
              </w:rPr>
            </w:pPr>
            <w:r w:rsidRPr="009F4999">
              <w:rPr>
                <w:rFonts w:ascii="Calibri" w:hAnsi="Calibri" w:cs="Calibri"/>
              </w:rPr>
              <w:t xml:space="preserve">Technický výpočet na preukázanie plnenia ustanoveného limitu TZL v zmysle vyhlášky </w:t>
            </w:r>
            <w:r w:rsidR="00257DA6" w:rsidRPr="009F4999">
              <w:rPr>
                <w:rFonts w:ascii="Calibri" w:hAnsi="Calibri" w:cs="Calibri"/>
              </w:rPr>
              <w:t>MŽP SR č. 411/2012 Z.z. vypracovať a predložiť a predložiť na schválenie nie je možné z dôvodu, že protiprašná klapka slúži aj ako odlučova</w:t>
            </w:r>
            <w:r w:rsidR="00894977" w:rsidRPr="009F4999">
              <w:rPr>
                <w:rFonts w:ascii="Calibri" w:hAnsi="Calibri" w:cs="Calibri"/>
              </w:rPr>
              <w:t xml:space="preserve">cie zariadenie na zachytávanie emisií TZL zo sušenia – čo je v rozpore s §5 ods. 3 tejto vyhlášky </w:t>
            </w:r>
          </w:p>
          <w:p w14:paraId="091BECA4" w14:textId="679AE297" w:rsidR="007510D7" w:rsidRPr="009F4999" w:rsidRDefault="00894977" w:rsidP="002F3C31">
            <w:pPr>
              <w:pStyle w:val="Odsekzoznamu"/>
              <w:numPr>
                <w:ilvl w:val="0"/>
                <w:numId w:val="28"/>
              </w:numPr>
              <w:autoSpaceDE w:val="0"/>
              <w:autoSpaceDN w:val="0"/>
              <w:adjustRightInd w:val="0"/>
              <w:ind w:left="217" w:hanging="142"/>
              <w:jc w:val="both"/>
              <w:rPr>
                <w:rFonts w:ascii="Calibri" w:hAnsi="Calibri" w:cs="Calibri"/>
              </w:rPr>
            </w:pPr>
            <w:r w:rsidRPr="009F4999">
              <w:rPr>
                <w:rFonts w:ascii="Calibri" w:hAnsi="Calibri" w:cs="Calibri"/>
              </w:rPr>
              <w:t xml:space="preserve">Na zistenie hmotnostnej koncentrácie TZL a následné zistenie súladu alebo nesúladu s určenými požiadavkami </w:t>
            </w:r>
            <w:r w:rsidR="009C1E8D" w:rsidRPr="009F4999">
              <w:rPr>
                <w:rFonts w:ascii="Calibri" w:hAnsi="Calibri" w:cs="Calibri"/>
              </w:rPr>
              <w:t>dodržania emisného limitu diskontinuálnym meraním je podľa normy STN EN 15 259 kapitoly 6 – úsek merania a miesto merania spojené s určitými technickými požiadavkami na meracie miesto. Úsek merania musí umožňovať reprezentatívny odber vzoriek emisií. V Tabuľke 2 STN EN 15 259 je uvedený minimálny počet odberových bodov pre kruhové potrubia. Plocha odberovej roviny je 1,075 m2, avšak z jednej strany je umiestnená klapka, ktorá zasahuje do plochy a z tohto dôvodu je skutočný rozmer plochy 0,98 m2, kde je stanovený minimálny počet odberových priamok na dve a minimálny počet odberových bodov na štyri na každej priamke. Otázne je splnenie bodov (podmienok) uvádzaných v kapitole 6.2 uvedenej normy, na odberové body, že prúd plynu v odberovej rovine spĺňa požiadavky a požiadavky na bezpečnosť a podmienky prostredia. Odberová rovina musí byť ľahko dosiahnuteľná z vhodných odberových otvorov z bezpečnej pracovnej plošiny. Ak uvedené podmienky nie sú splnené, výber odberového miesta nie je v súlade s uvedenou technickou normou</w:t>
            </w:r>
          </w:p>
          <w:p w14:paraId="3C547381" w14:textId="75B6302C" w:rsidR="009C1E8D" w:rsidRPr="009F4999" w:rsidRDefault="009C1E8D" w:rsidP="002F3C31">
            <w:pPr>
              <w:pStyle w:val="Odsekzoznamu"/>
              <w:numPr>
                <w:ilvl w:val="0"/>
                <w:numId w:val="28"/>
              </w:numPr>
              <w:autoSpaceDE w:val="0"/>
              <w:autoSpaceDN w:val="0"/>
              <w:adjustRightInd w:val="0"/>
              <w:ind w:left="217" w:hanging="142"/>
              <w:jc w:val="both"/>
              <w:rPr>
                <w:rFonts w:ascii="Calibri" w:hAnsi="Calibri" w:cs="Calibri"/>
              </w:rPr>
            </w:pPr>
            <w:r w:rsidRPr="009F4999">
              <w:rPr>
                <w:rFonts w:ascii="Calibri" w:hAnsi="Calibri" w:cs="Calibri"/>
              </w:rPr>
              <w:t xml:space="preserve">Vytvorenie dočasného meracieho nástavca za pneumatickou vzduchovou klapkou zhotoveného z ľahkého materiálu, ktorý by bol horizontálne vyvedený nad strechu sušiarne po dobu merania predstavuje určité riziká, nakoľko dočasný merací nástavec musí byť umiestnený tak, aby obišiel podávač (dopravné cesty), ktoré sú umiestnené v blízkosti výduchu. Následne by dočasný merací nástavec musel byť ukotvený ku konštrukcii sušiarne, kde pracovná plošina by bola na streche sušiarne (plechová strecha so sklonom, ktorá nie je určená na pohyb osôb, nosnosť strechy, osadenie zábradlia, dodržanie bezpečnosti práce, práce vo výškach). Dočasný merací nástavec musí byť riadne ukotvený, </w:t>
            </w:r>
            <w:r w:rsidRPr="009F4999">
              <w:rPr>
                <w:rFonts w:ascii="Calibri" w:hAnsi="Calibri" w:cs="Calibri"/>
              </w:rPr>
              <w:lastRenderedPageBreak/>
              <w:t>nakoľko rýchlosť vzdušniny je &gt; 20 m.s-1 a mal by byť vyhotovený z kovového materiálu, aby nedochádzalo k jeho deformácii, a tým sa zvyšuje aj jeho hmotnosť. Bezpečný prístup k meraciemu miestu môže byť len z mobilnej plošiny vo výške cca 10 m. Treba zvážiť aj poveternostné vplyvy, ktoré môžu ohroziť samotný priebeh merania.</w:t>
            </w:r>
            <w:r w:rsidR="00762E25" w:rsidRPr="009F4999">
              <w:rPr>
                <w:rFonts w:ascii="Calibri" w:hAnsi="Calibri" w:cs="Calibri"/>
              </w:rPr>
              <w:t xml:space="preserve"> </w:t>
            </w:r>
            <w:r w:rsidRPr="009F4999">
              <w:rPr>
                <w:rFonts w:ascii="Calibri" w:hAnsi="Calibri" w:cs="Calibri"/>
              </w:rPr>
              <w:t>Uloženie dočasného meracieho nástavca na strechu sušiarne a ukotvenie nástavca o strechu a následne odmontovanie časti strechy, aby sa nemusela použiť pracovná plošina nie je možné z dôvodu podávača (dopravnej cesty), ktoré prekážajú jeho umiestneniu</w:t>
            </w:r>
            <w:r w:rsidR="00762E25" w:rsidRPr="009F4999">
              <w:rPr>
                <w:rFonts w:ascii="Calibri" w:hAnsi="Calibri" w:cs="Calibri"/>
              </w:rPr>
              <w:t xml:space="preserve">. </w:t>
            </w:r>
          </w:p>
          <w:p w14:paraId="177A4865" w14:textId="7AABF6FD" w:rsidR="00762E25" w:rsidRPr="009F4999" w:rsidRDefault="00762E25" w:rsidP="00762E25">
            <w:pPr>
              <w:pStyle w:val="Odsekzoznamu"/>
              <w:autoSpaceDE w:val="0"/>
              <w:autoSpaceDN w:val="0"/>
              <w:adjustRightInd w:val="0"/>
              <w:ind w:left="217"/>
              <w:jc w:val="both"/>
              <w:rPr>
                <w:rFonts w:ascii="Calibri" w:hAnsi="Calibri" w:cs="Calibri"/>
              </w:rPr>
            </w:pPr>
            <w:r w:rsidRPr="009F4999">
              <w:rPr>
                <w:rFonts w:ascii="Calibri" w:hAnsi="Calibri" w:cs="Calibri"/>
              </w:rPr>
              <w:t xml:space="preserve">Dočasný merací nadstavec vo vertikálnej polohe nie je možné ukotviť a predstavuje ešte inštaláciu odberového miesta vo väčšej výške. </w:t>
            </w:r>
          </w:p>
          <w:p w14:paraId="39416D8E" w14:textId="5123CE85" w:rsidR="00762E25" w:rsidRPr="009F4999" w:rsidRDefault="00762E25" w:rsidP="00762E25">
            <w:pPr>
              <w:pStyle w:val="Odsekzoznamu"/>
              <w:autoSpaceDE w:val="0"/>
              <w:autoSpaceDN w:val="0"/>
              <w:adjustRightInd w:val="0"/>
              <w:ind w:left="217"/>
              <w:jc w:val="both"/>
              <w:rPr>
                <w:rFonts w:ascii="Calibri" w:hAnsi="Calibri" w:cs="Calibri"/>
              </w:rPr>
            </w:pPr>
            <w:r w:rsidRPr="009F4999">
              <w:rPr>
                <w:rFonts w:ascii="Calibri" w:hAnsi="Calibri" w:cs="Calibri"/>
              </w:rPr>
              <w:t xml:space="preserve">Výmena časti kruhového plechu (spalinovodu) (zásah do konštrukcie, </w:t>
            </w:r>
            <w:r w:rsidR="00F4653D" w:rsidRPr="009F4999">
              <w:rPr>
                <w:rFonts w:ascii="Calibri" w:hAnsi="Calibri" w:cs="Calibri"/>
              </w:rPr>
              <w:t>otázne splnenie podmienky na rovnú časť), kde je namontovaná klapka, ktorá slúži na manipuláciu pri sušení rôznych komodít (repka, pšenica, kukurica ...) nie je možná. Pri ľahkých materiáloch sa klapka otvára, aby zmenšila účinnosť odťahového ventilátora. Pri sušení kukurice je klapka uzatvorená. Umiestnenie klapky na odpadovom potrubí (spalinovode) mení prierez potrubia (meracie miesto má byť s </w:t>
            </w:r>
            <w:r w:rsidR="003F2B30" w:rsidRPr="009F4999">
              <w:rPr>
                <w:rFonts w:ascii="Calibri" w:hAnsi="Calibri" w:cs="Calibri"/>
              </w:rPr>
              <w:t>konštantným</w:t>
            </w:r>
            <w:r w:rsidR="00F4653D" w:rsidRPr="009F4999">
              <w:rPr>
                <w:rFonts w:ascii="Calibri" w:hAnsi="Calibri" w:cs="Calibri"/>
              </w:rPr>
              <w:t xml:space="preserve"> tvarom a prierezom). </w:t>
            </w:r>
          </w:p>
          <w:p w14:paraId="1B2C4D9E" w14:textId="297493BB" w:rsidR="00F4653D" w:rsidRPr="009F4999" w:rsidRDefault="00F4653D" w:rsidP="00762E25">
            <w:pPr>
              <w:pStyle w:val="Odsekzoznamu"/>
              <w:autoSpaceDE w:val="0"/>
              <w:autoSpaceDN w:val="0"/>
              <w:adjustRightInd w:val="0"/>
              <w:ind w:left="217"/>
              <w:jc w:val="both"/>
              <w:rPr>
                <w:rFonts w:ascii="Calibri" w:hAnsi="Calibri" w:cs="Calibri"/>
              </w:rPr>
            </w:pPr>
            <w:r w:rsidRPr="009F4999">
              <w:rPr>
                <w:rFonts w:ascii="Calibri" w:hAnsi="Calibri" w:cs="Calibri"/>
              </w:rPr>
              <w:t xml:space="preserve">Pri súčasnom konštrukčnom stave tak nie je možné </w:t>
            </w:r>
            <w:r w:rsidR="003F2B30" w:rsidRPr="009F4999">
              <w:rPr>
                <w:rFonts w:ascii="Calibri" w:hAnsi="Calibri" w:cs="Calibri"/>
              </w:rPr>
              <w:t xml:space="preserve">dodržanie podmienok výkonu reprezentatívneho oprávneného diskontinuálneho merania pre stanovenie koncentrácie TZL, na zdroji nie je možné konštrukčne zriadiť miesto merania hmotnostnej koncentrácie TZL pre účely posúdenia súladu/nesúladu s určeným emisným limitom. </w:t>
            </w:r>
          </w:p>
          <w:p w14:paraId="6DCA6463" w14:textId="7E5DCA8F" w:rsidR="0028199D" w:rsidRPr="009F4999" w:rsidRDefault="0028199D" w:rsidP="0028199D">
            <w:pPr>
              <w:pStyle w:val="Odsekzoznamu"/>
              <w:numPr>
                <w:ilvl w:val="0"/>
                <w:numId w:val="28"/>
              </w:numPr>
              <w:autoSpaceDE w:val="0"/>
              <w:autoSpaceDN w:val="0"/>
              <w:adjustRightInd w:val="0"/>
              <w:ind w:left="217" w:hanging="217"/>
              <w:jc w:val="both"/>
              <w:rPr>
                <w:rFonts w:ascii="Calibri" w:hAnsi="Calibri" w:cs="Calibri"/>
              </w:rPr>
            </w:pPr>
            <w:r w:rsidRPr="009F4999">
              <w:rPr>
                <w:rFonts w:ascii="Calibri" w:hAnsi="Calibri" w:cs="Calibri"/>
              </w:rPr>
              <w:t>Pre tento zdroj znečisťovania ovzdušia bol  rozhodnutím Okresného úradu Prešov, odbor starostlivosti o ŽP č.j. OU-PO-OSZP3-2024/033698/02-OL (príloha č. 2</w:t>
            </w:r>
            <w:r w:rsidR="008457D5" w:rsidRPr="009F4999">
              <w:rPr>
                <w:rFonts w:ascii="Calibri" w:hAnsi="Calibri" w:cs="Calibri"/>
              </w:rPr>
              <w:t>0</w:t>
            </w:r>
            <w:r w:rsidRPr="009F4999">
              <w:rPr>
                <w:rFonts w:ascii="Calibri" w:hAnsi="Calibri" w:cs="Calibri"/>
              </w:rPr>
              <w:t xml:space="preserve">) schválený postup výpočtu množstva znečisťujúcich látok na určenie poplatku </w:t>
            </w:r>
          </w:p>
          <w:p w14:paraId="2959434D" w14:textId="77777777" w:rsidR="009F4999" w:rsidRDefault="009F4999" w:rsidP="00524C4E">
            <w:pPr>
              <w:pStyle w:val="Odsekzoznamu"/>
              <w:ind w:left="0"/>
              <w:jc w:val="both"/>
              <w:rPr>
                <w:rFonts w:ascii="Calibri" w:hAnsi="Calibri" w:cs="Calibri"/>
                <w:i/>
                <w:iCs/>
                <w:u w:val="single"/>
              </w:rPr>
            </w:pPr>
          </w:p>
          <w:p w14:paraId="36D42AA8" w14:textId="33D26429" w:rsidR="00524C4E" w:rsidRPr="009F4999" w:rsidRDefault="002F3C31" w:rsidP="00524C4E">
            <w:pPr>
              <w:pStyle w:val="Odsekzoznamu"/>
              <w:ind w:left="0"/>
              <w:jc w:val="both"/>
              <w:rPr>
                <w:rFonts w:ascii="Calibri" w:hAnsi="Calibri" w:cs="Calibri"/>
              </w:rPr>
            </w:pPr>
            <w:r w:rsidRPr="009F4999">
              <w:rPr>
                <w:rFonts w:ascii="Calibri" w:hAnsi="Calibri" w:cs="Calibri"/>
                <w:i/>
                <w:iCs/>
                <w:u w:val="single"/>
              </w:rPr>
              <w:t>Zdôvodnenie žiadosti na</w:t>
            </w:r>
            <w:r w:rsidR="0053271B" w:rsidRPr="009F4999">
              <w:rPr>
                <w:rFonts w:ascii="Calibri" w:hAnsi="Calibri" w:cs="Calibri"/>
                <w:i/>
                <w:iCs/>
                <w:u w:val="single"/>
              </w:rPr>
              <w:t xml:space="preserve"> </w:t>
            </w:r>
            <w:r w:rsidRPr="009F4999">
              <w:rPr>
                <w:rFonts w:ascii="Calibri" w:hAnsi="Calibri" w:cs="Calibri"/>
                <w:i/>
                <w:iCs/>
                <w:u w:val="single"/>
              </w:rPr>
              <w:t xml:space="preserve"> povolenie</w:t>
            </w:r>
            <w:r w:rsidR="00CC3B29" w:rsidRPr="009F4999">
              <w:rPr>
                <w:rFonts w:ascii="Calibri" w:hAnsi="Calibri" w:cs="Calibri"/>
                <w:i/>
                <w:iCs/>
                <w:u w:val="single"/>
              </w:rPr>
              <w:t xml:space="preserve"> odberu podzemných vôd z vlastnej studne </w:t>
            </w:r>
            <w:r w:rsidRPr="009F4999">
              <w:rPr>
                <w:rFonts w:ascii="Calibri" w:hAnsi="Calibri" w:cs="Calibri"/>
              </w:rPr>
              <w:t xml:space="preserve">: V areáli prevádzky sa nachádza existujúca studňa, ktorá slúži ako zdroj úžitkovej vody pre technologické účely </w:t>
            </w:r>
            <w:r w:rsidR="00524C4E" w:rsidRPr="009F4999">
              <w:rPr>
                <w:rFonts w:ascii="Calibri" w:hAnsi="Calibri" w:cs="Calibri"/>
              </w:rPr>
              <w:t xml:space="preserve"> jestvujúcej ako aj predchádzajúcich prevádzok</w:t>
            </w:r>
            <w:r w:rsidRPr="009F4999">
              <w:rPr>
                <w:rFonts w:ascii="Calibri" w:hAnsi="Calibri" w:cs="Calibri"/>
              </w:rPr>
              <w:t>. K predmetnej studni sa nezachovala pôvodná povoľovacia dokumentácia (stavebné povolenie, kolaudačné rozhodnutie), pričom jej realizácia zjavne predchádza súčasnej prevádzke a je dlhodobo súčasťou areálu.</w:t>
            </w:r>
            <w:r w:rsidR="00613859" w:rsidRPr="009F4999">
              <w:rPr>
                <w:rFonts w:ascii="Calibri" w:hAnsi="Calibri" w:cs="Calibri"/>
              </w:rPr>
              <w:t xml:space="preserve"> </w:t>
            </w:r>
            <w:r w:rsidR="00524C4E" w:rsidRPr="009F4999">
              <w:rPr>
                <w:rFonts w:ascii="Calibri" w:hAnsi="Calibri" w:cs="Calibri"/>
              </w:rPr>
              <w:t>Existencia studne je doložená dokumentáciou o čistení a čerpacej skúške -čistenie studne z júla 1972 (príloha č. 41). Ide teda o vodné dielo zrealizované pred nadobudnutím účinnosti zákon č. 138/1973 Zb. o vodách, ako aj pred účinnosťou stavebného zákona č. 50/1976 Zb..</w:t>
            </w:r>
          </w:p>
          <w:p w14:paraId="04754A5F" w14:textId="63151191" w:rsidR="00524C4E" w:rsidRPr="009F4999" w:rsidRDefault="00524C4E" w:rsidP="00524C4E">
            <w:pPr>
              <w:pStyle w:val="Odsekzoznamu"/>
              <w:ind w:left="0"/>
              <w:jc w:val="both"/>
              <w:rPr>
                <w:rFonts w:ascii="Calibri" w:hAnsi="Calibri" w:cs="Calibri"/>
              </w:rPr>
            </w:pPr>
            <w:r w:rsidRPr="009F4999">
              <w:rPr>
                <w:rFonts w:ascii="Calibri" w:hAnsi="Calibri" w:cs="Calibri"/>
              </w:rPr>
              <w:t xml:space="preserve">V období jej vzniku sa právne vzťahy v oblasti vôd riadili najmä zákon č. 11/1955 Zb. o vodnom hospodárstve, ktorý povoľovanie individuálnych studní v rozsahu porovnateľnom s neskoršou právnou úpravou explicitne neupravoval. Z uvedeného dôvodu nie je </w:t>
            </w:r>
            <w:r w:rsidRPr="009F4999">
              <w:rPr>
                <w:rFonts w:ascii="Calibri" w:hAnsi="Calibri" w:cs="Calibri"/>
              </w:rPr>
              <w:lastRenderedPageBreak/>
              <w:t>objektívne možné predložiť stavebné ani vodoprávne povolenie k predmetnej studni.</w:t>
            </w:r>
          </w:p>
          <w:p w14:paraId="22B2E219" w14:textId="77777777" w:rsidR="00524C4E" w:rsidRPr="009F4999" w:rsidRDefault="00524C4E" w:rsidP="00524C4E">
            <w:pPr>
              <w:pStyle w:val="Odsekzoznamu"/>
              <w:ind w:left="0"/>
              <w:jc w:val="both"/>
              <w:rPr>
                <w:rFonts w:ascii="Calibri" w:hAnsi="Calibri" w:cs="Calibri"/>
              </w:rPr>
            </w:pPr>
            <w:r w:rsidRPr="009F4999">
              <w:rPr>
                <w:rFonts w:ascii="Calibri" w:hAnsi="Calibri" w:cs="Calibri"/>
              </w:rPr>
              <w:t>V súlade s ustálenou aplikačnou praxou orgánov verejnej správy sa pri stavbách a vodných dielach zrealizovaných pred účinnosťou vyššie uvedených právnych predpisov ich existencia a užívanie preukazuje inými hodnovernými dokladmi, čo je v danom prípade splnené predloženým dokladom o čerpacej skúške – čistení studne z roku 1972.</w:t>
            </w:r>
          </w:p>
          <w:p w14:paraId="4398ACC7" w14:textId="77777777" w:rsidR="00524C4E" w:rsidRPr="009F4999" w:rsidRDefault="00524C4E" w:rsidP="00524C4E">
            <w:pPr>
              <w:pStyle w:val="Odsekzoznamu"/>
              <w:ind w:left="0"/>
              <w:jc w:val="both"/>
              <w:rPr>
                <w:rFonts w:ascii="Calibri" w:hAnsi="Calibri" w:cs="Calibri"/>
              </w:rPr>
            </w:pPr>
            <w:r w:rsidRPr="009F4999">
              <w:rPr>
                <w:rFonts w:ascii="Calibri" w:hAnsi="Calibri" w:cs="Calibri"/>
              </w:rPr>
              <w:t>Predmetná studňa je dlhodobo existujúcim a užívaným vodným dielom, ktoré slúži na zásobovanie vodou, pričom nejde o novozriadený ani dodatočne zhotovený zdroj podzemných vôd. Jej technická existencia a funkčnosť bola v minulosti preukázaná aj realizovanými odbornými úkonmi (čistenie a čerpacia skúška).</w:t>
            </w:r>
          </w:p>
          <w:p w14:paraId="0B5EBA90" w14:textId="4FD9AD19" w:rsidR="00613859" w:rsidRPr="009F4999" w:rsidRDefault="00524C4E" w:rsidP="00524C4E">
            <w:pPr>
              <w:pStyle w:val="Odsekzoznamu"/>
              <w:ind w:left="0"/>
              <w:jc w:val="both"/>
              <w:rPr>
                <w:rFonts w:ascii="Calibri" w:hAnsi="Calibri" w:cs="Calibri"/>
              </w:rPr>
            </w:pPr>
            <w:r w:rsidRPr="009F4999">
              <w:rPr>
                <w:rFonts w:ascii="Calibri" w:hAnsi="Calibri" w:cs="Calibri"/>
              </w:rPr>
              <w:t>Na základe uvedeného žiadam, aby správny orgán túto skutočnosť akceptoval a nepožadoval predloženie stavebného ani vodoprávneho povolenia k predmetnej studni v rámci konania podľa vodného  zákona č. 364/2004 Z. z. o povolení odberu podzemných vôd z tejto studne.“</w:t>
            </w:r>
          </w:p>
        </w:tc>
      </w:tr>
    </w:tbl>
    <w:p w14:paraId="2DD8CA9B" w14:textId="4F4271D5" w:rsidR="006A6151" w:rsidRPr="00B5252E" w:rsidRDefault="002C408F" w:rsidP="007C2926">
      <w:pPr>
        <w:pStyle w:val="Nadpis2"/>
      </w:pPr>
      <w:bookmarkStart w:id="11" w:name="_Toc163823791"/>
      <w:r>
        <w:lastRenderedPageBreak/>
        <w:t>Umiestnenie</w:t>
      </w:r>
      <w:r w:rsidR="006A6151" w:rsidRPr="00B5252E">
        <w:t xml:space="preserve"> prevádzky</w:t>
      </w:r>
      <w:bookmarkEnd w:id="11"/>
      <w:r w:rsidR="006A6151" w:rsidRPr="00B5252E">
        <w:t xml:space="preserve"> </w:t>
      </w:r>
    </w:p>
    <w:tbl>
      <w:tblPr>
        <w:tblStyle w:val="Mriekatabuky"/>
        <w:tblW w:w="0" w:type="auto"/>
        <w:tblInd w:w="108" w:type="dxa"/>
        <w:tblLayout w:type="fixed"/>
        <w:tblLook w:val="04A0" w:firstRow="1" w:lastRow="0" w:firstColumn="1" w:lastColumn="0" w:noHBand="0" w:noVBand="1"/>
      </w:tblPr>
      <w:tblGrid>
        <w:gridCol w:w="2268"/>
        <w:gridCol w:w="236"/>
        <w:gridCol w:w="7135"/>
      </w:tblGrid>
      <w:tr w:rsidR="006A6151" w:rsidRPr="00B5252E" w14:paraId="6ED56C84" w14:textId="77777777" w:rsidTr="00250E97">
        <w:trPr>
          <w:trHeight w:val="510"/>
        </w:trPr>
        <w:tc>
          <w:tcPr>
            <w:tcW w:w="2268" w:type="dxa"/>
            <w:vAlign w:val="center"/>
          </w:tcPr>
          <w:p w14:paraId="70E16536" w14:textId="5939107A" w:rsidR="006A6151" w:rsidRPr="00B5252E" w:rsidRDefault="006A6151" w:rsidP="00F60F2C">
            <w:pPr>
              <w:pStyle w:val="Odsekzoznamu"/>
              <w:autoSpaceDE w:val="0"/>
              <w:autoSpaceDN w:val="0"/>
              <w:adjustRightInd w:val="0"/>
              <w:ind w:left="0"/>
              <w:rPr>
                <w:rFonts w:ascii="Calibri" w:hAnsi="Calibri" w:cs="Calibri"/>
              </w:rPr>
            </w:pPr>
            <w:r w:rsidRPr="00B5252E">
              <w:rPr>
                <w:rFonts w:ascii="Calibri" w:hAnsi="Calibri" w:cs="Calibri"/>
              </w:rPr>
              <w:t>Názov prevádzky</w:t>
            </w:r>
          </w:p>
        </w:tc>
        <w:tc>
          <w:tcPr>
            <w:tcW w:w="236" w:type="dxa"/>
            <w:vAlign w:val="center"/>
          </w:tcPr>
          <w:p w14:paraId="11F4BEB5" w14:textId="77777777" w:rsidR="006A6151" w:rsidRPr="00B5252E" w:rsidRDefault="006A6151" w:rsidP="00F60F2C">
            <w:pPr>
              <w:pStyle w:val="Odsekzoznamu"/>
              <w:autoSpaceDE w:val="0"/>
              <w:autoSpaceDN w:val="0"/>
              <w:adjustRightInd w:val="0"/>
              <w:ind w:left="0"/>
              <w:rPr>
                <w:rFonts w:ascii="Calibri" w:hAnsi="Calibri" w:cs="Calibri"/>
              </w:rPr>
            </w:pPr>
            <w:r w:rsidRPr="00B5252E">
              <w:rPr>
                <w:rFonts w:ascii="Calibri" w:hAnsi="Calibri" w:cs="Calibri"/>
              </w:rPr>
              <w:t>:</w:t>
            </w:r>
          </w:p>
        </w:tc>
        <w:tc>
          <w:tcPr>
            <w:tcW w:w="7135" w:type="dxa"/>
            <w:vAlign w:val="center"/>
          </w:tcPr>
          <w:p w14:paraId="7544E36B" w14:textId="622ED4BE" w:rsidR="006A6151" w:rsidRPr="00B5252E" w:rsidRDefault="0018194F" w:rsidP="00F60F2C">
            <w:pPr>
              <w:pStyle w:val="Odsekzoznamu"/>
              <w:autoSpaceDE w:val="0"/>
              <w:autoSpaceDN w:val="0"/>
              <w:adjustRightInd w:val="0"/>
              <w:ind w:left="0"/>
              <w:rPr>
                <w:rFonts w:ascii="Calibri" w:hAnsi="Calibri" w:cs="Calibri"/>
                <w:b/>
                <w:bCs/>
              </w:rPr>
            </w:pPr>
            <w:r w:rsidRPr="00B5252E">
              <w:rPr>
                <w:rFonts w:ascii="Calibri" w:hAnsi="Calibri" w:cs="Calibri"/>
                <w:b/>
                <w:bCs/>
              </w:rPr>
              <w:t xml:space="preserve">De Heus Kendice </w:t>
            </w:r>
          </w:p>
        </w:tc>
      </w:tr>
      <w:tr w:rsidR="0018194F" w:rsidRPr="00D64849" w14:paraId="48E0F145" w14:textId="77777777" w:rsidTr="00250E97">
        <w:trPr>
          <w:trHeight w:val="510"/>
        </w:trPr>
        <w:tc>
          <w:tcPr>
            <w:tcW w:w="2268" w:type="dxa"/>
            <w:vAlign w:val="center"/>
          </w:tcPr>
          <w:p w14:paraId="2264998E" w14:textId="49D808B6" w:rsidR="0018194F" w:rsidRPr="00B5252E" w:rsidRDefault="00536C94" w:rsidP="00F60F2C">
            <w:pPr>
              <w:pStyle w:val="Odsekzoznamu"/>
              <w:autoSpaceDE w:val="0"/>
              <w:autoSpaceDN w:val="0"/>
              <w:adjustRightInd w:val="0"/>
              <w:ind w:left="0"/>
              <w:rPr>
                <w:rFonts w:ascii="Calibri" w:hAnsi="Calibri" w:cs="Calibri"/>
              </w:rPr>
            </w:pPr>
            <w:r w:rsidRPr="00B5252E">
              <w:rPr>
                <w:rFonts w:ascii="Calibri" w:hAnsi="Calibri" w:cs="Calibri"/>
              </w:rPr>
              <w:t xml:space="preserve">Adresa prevádzky </w:t>
            </w:r>
          </w:p>
        </w:tc>
        <w:tc>
          <w:tcPr>
            <w:tcW w:w="236" w:type="dxa"/>
            <w:vAlign w:val="center"/>
          </w:tcPr>
          <w:p w14:paraId="08639709" w14:textId="7FD30914" w:rsidR="0018194F" w:rsidRPr="00B5252E" w:rsidRDefault="00536C94" w:rsidP="00F60F2C">
            <w:pPr>
              <w:pStyle w:val="Odsekzoznamu"/>
              <w:autoSpaceDE w:val="0"/>
              <w:autoSpaceDN w:val="0"/>
              <w:adjustRightInd w:val="0"/>
              <w:ind w:left="0"/>
              <w:rPr>
                <w:rFonts w:ascii="Calibri" w:hAnsi="Calibri" w:cs="Calibri"/>
              </w:rPr>
            </w:pPr>
            <w:r w:rsidRPr="00B5252E">
              <w:rPr>
                <w:rFonts w:ascii="Calibri" w:hAnsi="Calibri" w:cs="Calibri"/>
              </w:rPr>
              <w:t>:</w:t>
            </w:r>
          </w:p>
        </w:tc>
        <w:tc>
          <w:tcPr>
            <w:tcW w:w="7135" w:type="dxa"/>
            <w:vAlign w:val="center"/>
          </w:tcPr>
          <w:p w14:paraId="6FA5DB74" w14:textId="1C592F15" w:rsidR="0018194F" w:rsidRPr="00B5252E" w:rsidRDefault="00A76506" w:rsidP="00F60F2C">
            <w:pPr>
              <w:pStyle w:val="Odsekzoznamu"/>
              <w:autoSpaceDE w:val="0"/>
              <w:autoSpaceDN w:val="0"/>
              <w:adjustRightInd w:val="0"/>
              <w:ind w:left="0"/>
              <w:rPr>
                <w:rFonts w:ascii="Calibri" w:hAnsi="Calibri" w:cs="Calibri"/>
              </w:rPr>
            </w:pPr>
            <w:r w:rsidRPr="00B5252E">
              <w:rPr>
                <w:rFonts w:ascii="Calibri" w:hAnsi="Calibri" w:cs="Calibri"/>
              </w:rPr>
              <w:t xml:space="preserve">Kendice 146, 082 01 Kendice </w:t>
            </w:r>
          </w:p>
        </w:tc>
      </w:tr>
      <w:tr w:rsidR="0018194F" w:rsidRPr="00D64849" w14:paraId="3E85F3F4" w14:textId="77777777" w:rsidTr="00250E97">
        <w:trPr>
          <w:trHeight w:val="510"/>
        </w:trPr>
        <w:tc>
          <w:tcPr>
            <w:tcW w:w="2268" w:type="dxa"/>
            <w:vAlign w:val="center"/>
          </w:tcPr>
          <w:p w14:paraId="38114865" w14:textId="6DCEEB68" w:rsidR="0018194F" w:rsidRPr="00B5252E" w:rsidRDefault="00A76506" w:rsidP="00F60F2C">
            <w:pPr>
              <w:pStyle w:val="Odsekzoznamu"/>
              <w:autoSpaceDE w:val="0"/>
              <w:autoSpaceDN w:val="0"/>
              <w:adjustRightInd w:val="0"/>
              <w:ind w:left="0"/>
              <w:rPr>
                <w:rFonts w:ascii="Calibri" w:hAnsi="Calibri" w:cs="Calibri"/>
              </w:rPr>
            </w:pPr>
            <w:r w:rsidRPr="00B5252E">
              <w:rPr>
                <w:rFonts w:ascii="Calibri" w:hAnsi="Calibri" w:cs="Calibri"/>
              </w:rPr>
              <w:t>Umiestnenie prevádzky</w:t>
            </w:r>
            <w:r w:rsidR="00B47872">
              <w:rPr>
                <w:rFonts w:ascii="Calibri" w:hAnsi="Calibri" w:cs="Calibri"/>
              </w:rPr>
              <w:t xml:space="preserve">, v ktorej sa vykonáva činnosť podľa prílohy č. 1 zákona č. 39/2013 Z.z. a všetkých ostatných priamo spojených činností, ktoré majú na činnosť uvedenú v prílohe č. 1 zákona technickú nadväznosť, a ktoré môžu mať </w:t>
            </w:r>
            <w:r w:rsidR="00570D8A">
              <w:rPr>
                <w:rFonts w:ascii="Calibri" w:hAnsi="Calibri" w:cs="Calibri"/>
              </w:rPr>
              <w:t>vplyv na emisie a znečisťovanie</w:t>
            </w:r>
          </w:p>
        </w:tc>
        <w:tc>
          <w:tcPr>
            <w:tcW w:w="236" w:type="dxa"/>
            <w:vAlign w:val="center"/>
          </w:tcPr>
          <w:p w14:paraId="0A1322F6" w14:textId="14EB2F46" w:rsidR="0018194F" w:rsidRPr="00B5252E" w:rsidRDefault="00A76506" w:rsidP="00F60F2C">
            <w:pPr>
              <w:pStyle w:val="Odsekzoznamu"/>
              <w:autoSpaceDE w:val="0"/>
              <w:autoSpaceDN w:val="0"/>
              <w:adjustRightInd w:val="0"/>
              <w:ind w:left="0"/>
              <w:rPr>
                <w:rFonts w:ascii="Calibri" w:hAnsi="Calibri" w:cs="Calibri"/>
              </w:rPr>
            </w:pPr>
            <w:r w:rsidRPr="00B5252E">
              <w:rPr>
                <w:rFonts w:ascii="Calibri" w:hAnsi="Calibri" w:cs="Calibri"/>
              </w:rPr>
              <w:t>:</w:t>
            </w:r>
          </w:p>
        </w:tc>
        <w:tc>
          <w:tcPr>
            <w:tcW w:w="7135" w:type="dxa"/>
            <w:vAlign w:val="center"/>
          </w:tcPr>
          <w:p w14:paraId="357E8564" w14:textId="77777777" w:rsidR="00B5252E" w:rsidRPr="00B5252E" w:rsidRDefault="00B5252E" w:rsidP="00B5252E">
            <w:pPr>
              <w:contextualSpacing/>
              <w:rPr>
                <w:rFonts w:ascii="Calibri" w:hAnsi="Calibri" w:cs="Calibri"/>
                <w:bCs/>
                <w:iCs/>
              </w:rPr>
            </w:pPr>
            <w:bookmarkStart w:id="12" w:name="_Hlk163817327"/>
            <w:r w:rsidRPr="00B5252E">
              <w:rPr>
                <w:rFonts w:ascii="Calibri" w:hAnsi="Calibri" w:cs="Calibri"/>
                <w:bCs/>
                <w:iCs/>
              </w:rPr>
              <w:t xml:space="preserve">Kraj:  </w:t>
            </w:r>
            <w:r w:rsidRPr="00B5252E">
              <w:rPr>
                <w:rFonts w:ascii="Calibri" w:hAnsi="Calibri" w:cs="Calibri"/>
                <w:bCs/>
                <w:iCs/>
              </w:rPr>
              <w:tab/>
            </w:r>
            <w:r w:rsidRPr="00B5252E">
              <w:rPr>
                <w:rFonts w:ascii="Calibri" w:hAnsi="Calibri" w:cs="Calibri"/>
                <w:bCs/>
                <w:iCs/>
              </w:rPr>
              <w:tab/>
            </w:r>
            <w:r w:rsidRPr="00B5252E">
              <w:rPr>
                <w:rFonts w:ascii="Calibri" w:hAnsi="Calibri" w:cs="Calibri"/>
                <w:bCs/>
                <w:iCs/>
              </w:rPr>
              <w:tab/>
            </w:r>
            <w:r w:rsidRPr="00B5252E">
              <w:rPr>
                <w:rFonts w:ascii="Calibri" w:hAnsi="Calibri" w:cs="Calibri"/>
                <w:bCs/>
                <w:iCs/>
              </w:rPr>
              <w:tab/>
              <w:t xml:space="preserve">Prešovský </w:t>
            </w:r>
          </w:p>
          <w:p w14:paraId="51D02704" w14:textId="77777777" w:rsidR="00B5252E" w:rsidRPr="00B5252E" w:rsidRDefault="00B5252E" w:rsidP="00B5252E">
            <w:pPr>
              <w:contextualSpacing/>
              <w:rPr>
                <w:rFonts w:ascii="Calibri" w:hAnsi="Calibri" w:cs="Calibri"/>
                <w:bCs/>
                <w:iCs/>
              </w:rPr>
            </w:pPr>
            <w:r w:rsidRPr="00B5252E">
              <w:rPr>
                <w:rFonts w:ascii="Calibri" w:hAnsi="Calibri" w:cs="Calibri"/>
                <w:bCs/>
                <w:iCs/>
              </w:rPr>
              <w:t xml:space="preserve">Okres:  </w:t>
            </w:r>
            <w:r w:rsidRPr="00B5252E">
              <w:rPr>
                <w:rFonts w:ascii="Calibri" w:hAnsi="Calibri" w:cs="Calibri"/>
                <w:bCs/>
                <w:iCs/>
              </w:rPr>
              <w:tab/>
            </w:r>
            <w:r w:rsidRPr="00B5252E">
              <w:rPr>
                <w:rFonts w:ascii="Calibri" w:hAnsi="Calibri" w:cs="Calibri"/>
                <w:bCs/>
                <w:iCs/>
              </w:rPr>
              <w:tab/>
            </w:r>
            <w:r w:rsidRPr="00B5252E">
              <w:rPr>
                <w:rFonts w:ascii="Calibri" w:hAnsi="Calibri" w:cs="Calibri"/>
                <w:bCs/>
                <w:iCs/>
              </w:rPr>
              <w:tab/>
              <w:t xml:space="preserve">Prešov  </w:t>
            </w:r>
          </w:p>
          <w:p w14:paraId="3975AE8D" w14:textId="77777777" w:rsidR="00B5252E" w:rsidRPr="00B5252E" w:rsidRDefault="00B5252E" w:rsidP="00B5252E">
            <w:pPr>
              <w:contextualSpacing/>
              <w:rPr>
                <w:rFonts w:ascii="Calibri" w:hAnsi="Calibri" w:cs="Calibri"/>
                <w:bCs/>
                <w:iCs/>
              </w:rPr>
            </w:pPr>
            <w:r w:rsidRPr="00B5252E">
              <w:rPr>
                <w:rFonts w:ascii="Calibri" w:hAnsi="Calibri" w:cs="Calibri"/>
                <w:bCs/>
                <w:iCs/>
              </w:rPr>
              <w:t>Obec (katastrálne územie):   Kendice (Kendice)</w:t>
            </w:r>
          </w:p>
          <w:p w14:paraId="72B638DA" w14:textId="4AA525FE" w:rsidR="00B5252E" w:rsidRDefault="00B5252E" w:rsidP="00B5252E">
            <w:pPr>
              <w:ind w:left="2768" w:hanging="2768"/>
              <w:contextualSpacing/>
              <w:rPr>
                <w:rFonts w:ascii="Calibri" w:hAnsi="Calibri" w:cs="Calibri"/>
                <w:bCs/>
                <w:iCs/>
              </w:rPr>
            </w:pPr>
            <w:r w:rsidRPr="00B5252E">
              <w:rPr>
                <w:rFonts w:ascii="Calibri" w:hAnsi="Calibri" w:cs="Calibri"/>
                <w:bCs/>
                <w:iCs/>
              </w:rPr>
              <w:t>Umiestnenie pozemkov:</w:t>
            </w:r>
            <w:r w:rsidRPr="00B5252E">
              <w:rPr>
                <w:rFonts w:ascii="Calibri" w:hAnsi="Calibri" w:cs="Calibri"/>
                <w:bCs/>
                <w:iCs/>
              </w:rPr>
              <w:tab/>
              <w:t>pozem</w:t>
            </w:r>
            <w:r w:rsidR="005D58FA">
              <w:rPr>
                <w:rFonts w:ascii="Calibri" w:hAnsi="Calibri" w:cs="Calibri"/>
                <w:bCs/>
                <w:iCs/>
              </w:rPr>
              <w:t>ky</w:t>
            </w:r>
            <w:r w:rsidRPr="00B5252E">
              <w:rPr>
                <w:rFonts w:ascii="Calibri" w:hAnsi="Calibri" w:cs="Calibri"/>
                <w:bCs/>
                <w:iCs/>
              </w:rPr>
              <w:t xml:space="preserve"> </w:t>
            </w:r>
            <w:r w:rsidR="005D58FA">
              <w:rPr>
                <w:rFonts w:ascii="Calibri" w:hAnsi="Calibri" w:cs="Calibri"/>
                <w:bCs/>
                <w:iCs/>
              </w:rPr>
              <w:t>sú</w:t>
            </w:r>
            <w:r w:rsidRPr="00B5252E">
              <w:rPr>
                <w:rFonts w:ascii="Calibri" w:hAnsi="Calibri" w:cs="Calibri"/>
                <w:bCs/>
                <w:iCs/>
              </w:rPr>
              <w:t xml:space="preserve"> umiestnen</w:t>
            </w:r>
            <w:r w:rsidR="005D58FA">
              <w:rPr>
                <w:rFonts w:ascii="Calibri" w:hAnsi="Calibri" w:cs="Calibri"/>
                <w:bCs/>
                <w:iCs/>
              </w:rPr>
              <w:t>é</w:t>
            </w:r>
            <w:r w:rsidRPr="00B5252E">
              <w:rPr>
                <w:rFonts w:ascii="Calibri" w:hAnsi="Calibri" w:cs="Calibri"/>
                <w:bCs/>
                <w:iCs/>
              </w:rPr>
              <w:t xml:space="preserve"> mimo zastavaného územia obce</w:t>
            </w:r>
          </w:p>
          <w:p w14:paraId="40DCAE4C" w14:textId="6D176270" w:rsidR="005D58FA" w:rsidRPr="00B5252E" w:rsidRDefault="005D58FA" w:rsidP="005D58FA">
            <w:pPr>
              <w:ind w:left="2768" w:hanging="2768"/>
              <w:contextualSpacing/>
              <w:rPr>
                <w:rFonts w:ascii="Calibri" w:hAnsi="Calibri" w:cs="Calibri"/>
                <w:bCs/>
                <w:iCs/>
              </w:rPr>
            </w:pPr>
            <w:r>
              <w:rPr>
                <w:rFonts w:ascii="Calibri" w:hAnsi="Calibri" w:cs="Calibri"/>
                <w:bCs/>
                <w:iCs/>
              </w:rPr>
              <w:t>Vlastník:                                   De HEUS s.r.o. (LV 1778)</w:t>
            </w:r>
          </w:p>
          <w:bookmarkEnd w:id="12"/>
          <w:p w14:paraId="33E17E35" w14:textId="4BC3D3C1" w:rsidR="00D96B98" w:rsidRDefault="00B5252E" w:rsidP="00D96B98">
            <w:pPr>
              <w:contextualSpacing/>
              <w:rPr>
                <w:rFonts w:ascii="Calibri" w:hAnsi="Calibri" w:cs="Calibri"/>
                <w:bCs/>
                <w:iCs/>
              </w:rPr>
            </w:pPr>
            <w:r w:rsidRPr="00B5252E">
              <w:rPr>
                <w:rFonts w:ascii="Calibri" w:hAnsi="Calibri" w:cs="Calibri"/>
                <w:bCs/>
                <w:iCs/>
              </w:rPr>
              <w:t>Parcela KNC č.</w:t>
            </w:r>
            <w:r w:rsidR="00250E97">
              <w:rPr>
                <w:rFonts w:ascii="Calibri" w:hAnsi="Calibri" w:cs="Calibri"/>
                <w:bCs/>
                <w:iCs/>
              </w:rPr>
              <w:t>:                                          (stavba)</w:t>
            </w:r>
            <w:r w:rsidR="00570D8A">
              <w:rPr>
                <w:rFonts w:ascii="Calibri" w:hAnsi="Calibri" w:cs="Calibri"/>
                <w:bCs/>
                <w:iCs/>
              </w:rPr>
              <w:t xml:space="preserve"> </w:t>
            </w:r>
          </w:p>
          <w:p w14:paraId="0456038A" w14:textId="564EF1D9" w:rsidR="00D96B98" w:rsidRDefault="00D96B98" w:rsidP="00D96B98">
            <w:pPr>
              <w:contextualSpacing/>
              <w:rPr>
                <w:rFonts w:ascii="Calibri" w:hAnsi="Calibri" w:cs="Calibri"/>
                <w:bCs/>
                <w:iCs/>
              </w:rPr>
            </w:pPr>
            <w:r>
              <w:rPr>
                <w:rFonts w:ascii="Calibri" w:hAnsi="Calibri" w:cs="Calibri"/>
                <w:bCs/>
                <w:iCs/>
              </w:rPr>
              <w:t xml:space="preserve">1259     zastavaná plocha a nádvorie </w:t>
            </w:r>
            <w:r w:rsidR="00250E97">
              <w:rPr>
                <w:rFonts w:ascii="Calibri" w:hAnsi="Calibri" w:cs="Calibri"/>
                <w:bCs/>
                <w:iCs/>
              </w:rPr>
              <w:t xml:space="preserve"> </w:t>
            </w:r>
            <w:r>
              <w:rPr>
                <w:rFonts w:ascii="Calibri" w:hAnsi="Calibri" w:cs="Calibri"/>
                <w:bCs/>
                <w:iCs/>
              </w:rPr>
              <w:t>(</w:t>
            </w:r>
            <w:r w:rsidR="005827DB">
              <w:rPr>
                <w:rFonts w:ascii="Calibri" w:hAnsi="Calibri" w:cs="Calibri"/>
                <w:bCs/>
                <w:iCs/>
              </w:rPr>
              <w:t xml:space="preserve">s.č. -  </w:t>
            </w:r>
            <w:r w:rsidRPr="005827DB">
              <w:rPr>
                <w:rFonts w:ascii="Calibri" w:hAnsi="Calibri" w:cs="Calibri"/>
                <w:bCs/>
                <w:iCs/>
              </w:rPr>
              <w:t>prístupová cesta</w:t>
            </w:r>
            <w:r w:rsidR="00C065E9">
              <w:rPr>
                <w:rFonts w:ascii="Calibri" w:hAnsi="Calibri" w:cs="Calibri"/>
                <w:bCs/>
                <w:iCs/>
              </w:rPr>
              <w:t xml:space="preserve"> vonkajšia)</w:t>
            </w:r>
          </w:p>
          <w:p w14:paraId="16B57B29" w14:textId="33DC7248" w:rsidR="00B73660" w:rsidRDefault="005803CD" w:rsidP="001010C3">
            <w:pPr>
              <w:ind w:left="3628" w:hanging="3628"/>
              <w:contextualSpacing/>
              <w:rPr>
                <w:rFonts w:ascii="Calibri" w:hAnsi="Calibri" w:cs="Calibri"/>
                <w:bCs/>
                <w:iCs/>
              </w:rPr>
            </w:pPr>
            <w:r>
              <w:rPr>
                <w:rFonts w:ascii="Calibri" w:hAnsi="Calibri" w:cs="Calibri"/>
                <w:bCs/>
                <w:iCs/>
              </w:rPr>
              <w:t>1263/1</w:t>
            </w:r>
            <w:r w:rsidR="00710B45">
              <w:rPr>
                <w:rFonts w:ascii="Calibri" w:hAnsi="Calibri" w:cs="Calibri"/>
                <w:bCs/>
                <w:iCs/>
              </w:rPr>
              <w:t xml:space="preserve"> zastavaná plocha a nádvorie </w:t>
            </w:r>
            <w:r w:rsidR="00250E97">
              <w:rPr>
                <w:rFonts w:ascii="Calibri" w:hAnsi="Calibri" w:cs="Calibri"/>
                <w:bCs/>
                <w:iCs/>
              </w:rPr>
              <w:t xml:space="preserve"> </w:t>
            </w:r>
            <w:r w:rsidR="00B73660">
              <w:rPr>
                <w:rFonts w:ascii="Calibri" w:hAnsi="Calibri" w:cs="Calibri"/>
                <w:bCs/>
                <w:iCs/>
              </w:rPr>
              <w:t>(</w:t>
            </w:r>
            <w:r w:rsidR="005827DB">
              <w:rPr>
                <w:rFonts w:ascii="Calibri" w:hAnsi="Calibri" w:cs="Calibri"/>
                <w:bCs/>
                <w:iCs/>
              </w:rPr>
              <w:t xml:space="preserve">s.č. -  </w:t>
            </w:r>
            <w:r w:rsidR="005827DB" w:rsidRPr="005827DB">
              <w:rPr>
                <w:rFonts w:ascii="Calibri" w:hAnsi="Calibri" w:cs="Calibri"/>
                <w:bCs/>
                <w:iCs/>
              </w:rPr>
              <w:t>komun. a</w:t>
            </w:r>
            <w:r w:rsidR="00B73660" w:rsidRPr="005827DB">
              <w:rPr>
                <w:rFonts w:ascii="Calibri" w:hAnsi="Calibri" w:cs="Calibri"/>
                <w:bCs/>
                <w:iCs/>
              </w:rPr>
              <w:t xml:space="preserve"> spevnené plochy</w:t>
            </w:r>
            <w:r w:rsidR="001010C3">
              <w:rPr>
                <w:rFonts w:ascii="Calibri" w:hAnsi="Calibri" w:cs="Calibri"/>
                <w:bCs/>
                <w:iCs/>
              </w:rPr>
              <w:t>, železničná vlečka</w:t>
            </w:r>
            <w:r w:rsidR="00B73660">
              <w:rPr>
                <w:rFonts w:ascii="Calibri" w:hAnsi="Calibri" w:cs="Calibri"/>
                <w:bCs/>
                <w:iCs/>
              </w:rPr>
              <w:t>)</w:t>
            </w:r>
          </w:p>
          <w:p w14:paraId="3254166C" w14:textId="38F22B9F" w:rsidR="005803CD" w:rsidRDefault="00710B45" w:rsidP="00B5252E">
            <w:pPr>
              <w:contextualSpacing/>
              <w:rPr>
                <w:rFonts w:ascii="Calibri" w:hAnsi="Calibri" w:cs="Calibri"/>
                <w:bCs/>
                <w:iCs/>
              </w:rPr>
            </w:pPr>
            <w:r>
              <w:rPr>
                <w:rFonts w:ascii="Calibri" w:hAnsi="Calibri" w:cs="Calibri"/>
                <w:bCs/>
                <w:iCs/>
              </w:rPr>
              <w:t xml:space="preserve">1263/2 </w:t>
            </w:r>
            <w:r w:rsidR="00F65C81">
              <w:rPr>
                <w:rFonts w:ascii="Calibri" w:hAnsi="Calibri" w:cs="Calibri"/>
                <w:bCs/>
                <w:iCs/>
              </w:rPr>
              <w:t>zastavaná plocha a</w:t>
            </w:r>
            <w:r w:rsidR="004858CA">
              <w:rPr>
                <w:rFonts w:ascii="Calibri" w:hAnsi="Calibri" w:cs="Calibri"/>
                <w:bCs/>
                <w:iCs/>
              </w:rPr>
              <w:t> </w:t>
            </w:r>
            <w:r w:rsidR="00F65C81">
              <w:rPr>
                <w:rFonts w:ascii="Calibri" w:hAnsi="Calibri" w:cs="Calibri"/>
                <w:bCs/>
                <w:iCs/>
              </w:rPr>
              <w:t>nádvorie</w:t>
            </w:r>
            <w:r w:rsidR="004858CA">
              <w:rPr>
                <w:rFonts w:ascii="Calibri" w:hAnsi="Calibri" w:cs="Calibri"/>
                <w:bCs/>
                <w:iCs/>
              </w:rPr>
              <w:t xml:space="preserve"> </w:t>
            </w:r>
            <w:r w:rsidR="00250E97">
              <w:rPr>
                <w:rFonts w:ascii="Calibri" w:hAnsi="Calibri" w:cs="Calibri"/>
                <w:bCs/>
                <w:iCs/>
              </w:rPr>
              <w:t xml:space="preserve"> </w:t>
            </w:r>
            <w:r w:rsidR="004858CA">
              <w:rPr>
                <w:rFonts w:ascii="Calibri" w:hAnsi="Calibri" w:cs="Calibri"/>
                <w:bCs/>
                <w:iCs/>
              </w:rPr>
              <w:t>(</w:t>
            </w:r>
            <w:r w:rsidR="005C5C78">
              <w:rPr>
                <w:rFonts w:ascii="Calibri" w:hAnsi="Calibri" w:cs="Calibri"/>
                <w:bCs/>
                <w:iCs/>
              </w:rPr>
              <w:t xml:space="preserve">s.č. 520  </w:t>
            </w:r>
            <w:r w:rsidR="006535CC">
              <w:rPr>
                <w:rFonts w:ascii="Calibri" w:hAnsi="Calibri" w:cs="Calibri"/>
                <w:bCs/>
                <w:iCs/>
              </w:rPr>
              <w:t>sklad surovín</w:t>
            </w:r>
            <w:r w:rsidR="004858CA">
              <w:rPr>
                <w:rFonts w:ascii="Calibri" w:hAnsi="Calibri" w:cs="Calibri"/>
                <w:bCs/>
                <w:iCs/>
              </w:rPr>
              <w:t>)</w:t>
            </w:r>
            <w:r w:rsidR="008D7059">
              <w:rPr>
                <w:rFonts w:ascii="Calibri" w:hAnsi="Calibri" w:cs="Calibri"/>
                <w:bCs/>
                <w:iCs/>
              </w:rPr>
              <w:t xml:space="preserve"> </w:t>
            </w:r>
          </w:p>
          <w:p w14:paraId="1EF00ECA" w14:textId="7EFEB67E" w:rsidR="00F65C81" w:rsidRDefault="00F65C81" w:rsidP="00B5252E">
            <w:pPr>
              <w:contextualSpacing/>
              <w:rPr>
                <w:rFonts w:ascii="Calibri" w:hAnsi="Calibri" w:cs="Calibri"/>
                <w:bCs/>
                <w:iCs/>
              </w:rPr>
            </w:pPr>
            <w:r>
              <w:rPr>
                <w:rFonts w:ascii="Calibri" w:hAnsi="Calibri" w:cs="Calibri"/>
                <w:bCs/>
                <w:iCs/>
              </w:rPr>
              <w:t>1263/</w:t>
            </w:r>
            <w:r w:rsidR="00875030">
              <w:rPr>
                <w:rFonts w:ascii="Calibri" w:hAnsi="Calibri" w:cs="Calibri"/>
                <w:bCs/>
                <w:iCs/>
              </w:rPr>
              <w:t>3</w:t>
            </w:r>
            <w:r>
              <w:rPr>
                <w:rFonts w:ascii="Calibri" w:hAnsi="Calibri" w:cs="Calibri"/>
                <w:bCs/>
                <w:iCs/>
              </w:rPr>
              <w:t xml:space="preserve">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(s.č. 498 sil</w:t>
            </w:r>
            <w:r w:rsidR="006535CC">
              <w:rPr>
                <w:rFonts w:ascii="Calibri" w:hAnsi="Calibri" w:cs="Calibri"/>
                <w:bCs/>
                <w:iCs/>
              </w:rPr>
              <w:t>á</w:t>
            </w:r>
            <w:r w:rsidR="00250E97">
              <w:rPr>
                <w:rFonts w:ascii="Calibri" w:hAnsi="Calibri" w:cs="Calibri"/>
                <w:bCs/>
                <w:iCs/>
              </w:rPr>
              <w:t>)</w:t>
            </w:r>
          </w:p>
          <w:p w14:paraId="050CA4CF" w14:textId="3E4A9CA6" w:rsidR="00875030" w:rsidRDefault="00875030" w:rsidP="00875030">
            <w:pPr>
              <w:ind w:left="75" w:hanging="75"/>
              <w:contextualSpacing/>
              <w:rPr>
                <w:rFonts w:ascii="Calibri" w:hAnsi="Calibri" w:cs="Calibri"/>
                <w:bCs/>
                <w:iCs/>
              </w:rPr>
            </w:pPr>
            <w:r>
              <w:rPr>
                <w:rFonts w:ascii="Calibri" w:hAnsi="Calibri" w:cs="Calibri"/>
                <w:bCs/>
                <w:iCs/>
              </w:rPr>
              <w:t>1263/4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w:t>
            </w:r>
            <w:r w:rsidR="00250E97" w:rsidRPr="006535CC">
              <w:rPr>
                <w:rFonts w:ascii="Calibri" w:hAnsi="Calibri" w:cs="Calibri"/>
                <w:bCs/>
                <w:iCs/>
                <w:strike/>
              </w:rPr>
              <w:t xml:space="preserve">s.č. </w:t>
            </w:r>
            <w:r w:rsidR="00250E97" w:rsidRPr="00C3606A">
              <w:rPr>
                <w:rFonts w:ascii="Calibri" w:hAnsi="Calibri" w:cs="Calibri"/>
                <w:bCs/>
                <w:iCs/>
                <w:strike/>
              </w:rPr>
              <w:t>499</w:t>
            </w:r>
            <w:r w:rsidR="006535CC" w:rsidRPr="00C3606A">
              <w:rPr>
                <w:rFonts w:ascii="Calibri" w:hAnsi="Calibri" w:cs="Calibri"/>
                <w:bCs/>
                <w:iCs/>
                <w:strike/>
              </w:rPr>
              <w:t xml:space="preserve"> – spevnená plocha</w:t>
            </w:r>
            <w:r w:rsidR="00250E97">
              <w:rPr>
                <w:rFonts w:ascii="Calibri" w:hAnsi="Calibri" w:cs="Calibri"/>
                <w:bCs/>
                <w:iCs/>
              </w:rPr>
              <w:t xml:space="preserve">) </w:t>
            </w:r>
          </w:p>
          <w:p w14:paraId="7F6F5A3C" w14:textId="0BFB1417" w:rsidR="00875030" w:rsidRDefault="00875030" w:rsidP="00D96B98">
            <w:pPr>
              <w:contextualSpacing/>
              <w:rPr>
                <w:rFonts w:ascii="Calibri" w:hAnsi="Calibri" w:cs="Calibri"/>
                <w:bCs/>
                <w:iCs/>
              </w:rPr>
            </w:pPr>
            <w:r>
              <w:rPr>
                <w:rFonts w:ascii="Calibri" w:hAnsi="Calibri" w:cs="Calibri"/>
                <w:bCs/>
                <w:iCs/>
              </w:rPr>
              <w:t>1263/</w:t>
            </w:r>
            <w:r w:rsidR="008E6533">
              <w:rPr>
                <w:rFonts w:ascii="Calibri" w:hAnsi="Calibri" w:cs="Calibri"/>
                <w:bCs/>
                <w:iCs/>
              </w:rPr>
              <w:t>6</w:t>
            </w:r>
            <w:r>
              <w:rPr>
                <w:rFonts w:ascii="Calibri" w:hAnsi="Calibri" w:cs="Calibri"/>
                <w:bCs/>
                <w:iCs/>
              </w:rPr>
              <w:t xml:space="preserve">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(s.č. 501 hangar. sklad)</w:t>
            </w:r>
          </w:p>
          <w:p w14:paraId="61EFB177" w14:textId="06ED83D5" w:rsidR="00AC4E99" w:rsidRPr="00AF7A00" w:rsidRDefault="00AC4E99" w:rsidP="00D96B98">
            <w:pPr>
              <w:ind w:left="1634" w:hanging="1634"/>
              <w:contextualSpacing/>
              <w:rPr>
                <w:rFonts w:ascii="Calibri" w:hAnsi="Calibri" w:cs="Calibri"/>
                <w:bCs/>
                <w:iCs/>
              </w:rPr>
            </w:pPr>
            <w:r>
              <w:rPr>
                <w:rFonts w:ascii="Calibri" w:hAnsi="Calibri" w:cs="Calibri"/>
                <w:bCs/>
                <w:iCs/>
              </w:rPr>
              <w:t>1263/7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(s.č. </w:t>
            </w:r>
            <w:r w:rsidR="00250E97" w:rsidRPr="00AF7A00">
              <w:rPr>
                <w:rFonts w:ascii="Calibri" w:hAnsi="Calibri" w:cs="Calibri"/>
                <w:bCs/>
                <w:iCs/>
              </w:rPr>
              <w:t xml:space="preserve">502 </w:t>
            </w:r>
            <w:r w:rsidR="005C5C78" w:rsidRPr="00AF7A00">
              <w:rPr>
                <w:rFonts w:ascii="Calibri" w:hAnsi="Calibri" w:cs="Calibri"/>
                <w:bCs/>
                <w:iCs/>
              </w:rPr>
              <w:t>str. požiar. vodovod)</w:t>
            </w:r>
          </w:p>
          <w:p w14:paraId="2ED30536" w14:textId="3EDC1049" w:rsidR="00AC4E99" w:rsidRPr="001010C3" w:rsidRDefault="00AC4E99" w:rsidP="00D96B98">
            <w:pPr>
              <w:ind w:left="1634" w:hanging="1634"/>
              <w:contextualSpacing/>
              <w:rPr>
                <w:rFonts w:ascii="Calibri" w:hAnsi="Calibri" w:cs="Calibri"/>
                <w:bCs/>
                <w:iCs/>
              </w:rPr>
            </w:pPr>
            <w:r>
              <w:rPr>
                <w:rFonts w:ascii="Calibri" w:hAnsi="Calibri" w:cs="Calibri"/>
                <w:bCs/>
                <w:iCs/>
              </w:rPr>
              <w:t>1263/8 zastavaná plocha a</w:t>
            </w:r>
            <w:r w:rsidR="005C5C78">
              <w:rPr>
                <w:rFonts w:ascii="Calibri" w:hAnsi="Calibri" w:cs="Calibri"/>
                <w:bCs/>
                <w:iCs/>
              </w:rPr>
              <w:t> </w:t>
            </w:r>
            <w:r>
              <w:rPr>
                <w:rFonts w:ascii="Calibri" w:hAnsi="Calibri" w:cs="Calibri"/>
                <w:bCs/>
                <w:iCs/>
              </w:rPr>
              <w:t>nádvorie</w:t>
            </w:r>
            <w:r w:rsidR="005C5C78">
              <w:rPr>
                <w:rFonts w:ascii="Calibri" w:hAnsi="Calibri" w:cs="Calibri"/>
                <w:bCs/>
                <w:iCs/>
              </w:rPr>
              <w:t xml:space="preserve">   (s.č. </w:t>
            </w:r>
            <w:r w:rsidR="005C5C78" w:rsidRPr="001010C3">
              <w:rPr>
                <w:rFonts w:ascii="Calibri" w:hAnsi="Calibri" w:cs="Calibri"/>
                <w:bCs/>
                <w:iCs/>
              </w:rPr>
              <w:t xml:space="preserve">503 </w:t>
            </w:r>
            <w:r w:rsidR="00870229" w:rsidRPr="001010C3">
              <w:rPr>
                <w:rFonts w:ascii="Calibri" w:hAnsi="Calibri" w:cs="Calibri"/>
                <w:bCs/>
                <w:iCs/>
              </w:rPr>
              <w:t>požiarny bazéen</w:t>
            </w:r>
            <w:r w:rsidR="005C5C78" w:rsidRPr="001010C3">
              <w:rPr>
                <w:rFonts w:ascii="Calibri" w:hAnsi="Calibri" w:cs="Calibri"/>
                <w:bCs/>
                <w:iCs/>
              </w:rPr>
              <w:t>)</w:t>
            </w:r>
          </w:p>
          <w:p w14:paraId="6F119E02" w14:textId="1B70A263" w:rsidR="00AC4E99" w:rsidRDefault="00AC4E99" w:rsidP="00D96B98">
            <w:pPr>
              <w:ind w:left="1634" w:hanging="1634"/>
              <w:contextualSpacing/>
              <w:rPr>
                <w:rFonts w:ascii="Calibri" w:hAnsi="Calibri" w:cs="Calibri"/>
                <w:bCs/>
                <w:iCs/>
              </w:rPr>
            </w:pPr>
            <w:r>
              <w:rPr>
                <w:rFonts w:ascii="Calibri" w:hAnsi="Calibri" w:cs="Calibri"/>
                <w:bCs/>
                <w:iCs/>
              </w:rPr>
              <w:t>1263/</w:t>
            </w:r>
            <w:r w:rsidR="006D5F4E">
              <w:rPr>
                <w:rFonts w:ascii="Calibri" w:hAnsi="Calibri" w:cs="Calibri"/>
                <w:bCs/>
                <w:iCs/>
              </w:rPr>
              <w:t>9</w:t>
            </w:r>
            <w:r>
              <w:rPr>
                <w:rFonts w:ascii="Calibri" w:hAnsi="Calibri" w:cs="Calibri"/>
                <w:bCs/>
                <w:iCs/>
              </w:rPr>
              <w:t xml:space="preserve">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(s.č. 146 administratívna budova)</w:t>
            </w:r>
          </w:p>
          <w:p w14:paraId="58DAA4EC" w14:textId="1CE0BE65" w:rsidR="006D5F4E" w:rsidRDefault="006D5F4E" w:rsidP="00D96B98">
            <w:pPr>
              <w:ind w:left="1634" w:hanging="1634"/>
              <w:contextualSpacing/>
              <w:rPr>
                <w:rFonts w:ascii="Calibri" w:hAnsi="Calibri" w:cs="Calibri"/>
                <w:bCs/>
                <w:iCs/>
              </w:rPr>
            </w:pPr>
            <w:r>
              <w:rPr>
                <w:rFonts w:ascii="Calibri" w:hAnsi="Calibri" w:cs="Calibri"/>
                <w:bCs/>
                <w:iCs/>
              </w:rPr>
              <w:t>1263/15 zastavaná plocha a</w:t>
            </w:r>
            <w:r w:rsidR="005C5C78">
              <w:rPr>
                <w:rFonts w:ascii="Calibri" w:hAnsi="Calibri" w:cs="Calibri"/>
                <w:bCs/>
                <w:iCs/>
              </w:rPr>
              <w:t> </w:t>
            </w:r>
            <w:r>
              <w:rPr>
                <w:rFonts w:ascii="Calibri" w:hAnsi="Calibri" w:cs="Calibri"/>
                <w:bCs/>
                <w:iCs/>
              </w:rPr>
              <w:t>nádvorie</w:t>
            </w:r>
            <w:r w:rsidR="005C5C78">
              <w:rPr>
                <w:rFonts w:ascii="Calibri" w:hAnsi="Calibri" w:cs="Calibri"/>
                <w:bCs/>
                <w:iCs/>
              </w:rPr>
              <w:t xml:space="preserve"> (s.č</w:t>
            </w:r>
            <w:r w:rsidR="005C5C78" w:rsidRPr="00AF7A00">
              <w:rPr>
                <w:rFonts w:ascii="Calibri" w:hAnsi="Calibri" w:cs="Calibri"/>
                <w:bCs/>
                <w:iCs/>
              </w:rPr>
              <w:t>.</w:t>
            </w:r>
            <w:r w:rsidR="00C065E9" w:rsidRPr="00AF7A00">
              <w:rPr>
                <w:rFonts w:ascii="Calibri" w:hAnsi="Calibri" w:cs="Calibri"/>
                <w:bCs/>
                <w:iCs/>
              </w:rPr>
              <w:t xml:space="preserve"> – </w:t>
            </w:r>
            <w:r w:rsidR="00AF7A00" w:rsidRPr="00AF7A00">
              <w:rPr>
                <w:rFonts w:ascii="Calibri" w:hAnsi="Calibri" w:cs="Calibri"/>
                <w:bCs/>
                <w:iCs/>
              </w:rPr>
              <w:t>sklad údržby</w:t>
            </w:r>
            <w:r w:rsidR="00C065E9">
              <w:rPr>
                <w:rFonts w:ascii="Calibri" w:hAnsi="Calibri" w:cs="Calibri"/>
                <w:bCs/>
                <w:iCs/>
              </w:rPr>
              <w:t>)</w:t>
            </w:r>
          </w:p>
          <w:p w14:paraId="62C59986" w14:textId="4229D305" w:rsidR="006D5F4E" w:rsidRDefault="006D5F4E" w:rsidP="00D96B98">
            <w:pPr>
              <w:ind w:left="1634" w:hanging="1634"/>
              <w:contextualSpacing/>
              <w:rPr>
                <w:rFonts w:ascii="Calibri" w:hAnsi="Calibri" w:cs="Calibri"/>
                <w:bCs/>
                <w:iCs/>
              </w:rPr>
            </w:pPr>
            <w:r>
              <w:rPr>
                <w:rFonts w:ascii="Calibri" w:hAnsi="Calibri" w:cs="Calibri"/>
                <w:bCs/>
                <w:iCs/>
              </w:rPr>
              <w:t>1263/</w:t>
            </w:r>
            <w:r w:rsidR="00B07AEC">
              <w:rPr>
                <w:rFonts w:ascii="Calibri" w:hAnsi="Calibri" w:cs="Calibri"/>
                <w:bCs/>
                <w:iCs/>
              </w:rPr>
              <w:t>24</w:t>
            </w:r>
            <w:r>
              <w:rPr>
                <w:rFonts w:ascii="Calibri" w:hAnsi="Calibri" w:cs="Calibri"/>
                <w:bCs/>
                <w:iCs/>
              </w:rPr>
              <w:t xml:space="preserve"> zastavaná plocha a</w:t>
            </w:r>
            <w:r w:rsidR="00986C54">
              <w:rPr>
                <w:rFonts w:ascii="Calibri" w:hAnsi="Calibri" w:cs="Calibri"/>
                <w:bCs/>
                <w:iCs/>
              </w:rPr>
              <w:t> </w:t>
            </w:r>
            <w:r>
              <w:rPr>
                <w:rFonts w:ascii="Calibri" w:hAnsi="Calibri" w:cs="Calibri"/>
                <w:bCs/>
                <w:iCs/>
              </w:rPr>
              <w:t>nádvorie</w:t>
            </w:r>
            <w:r w:rsidR="00986C54">
              <w:rPr>
                <w:rFonts w:ascii="Calibri" w:hAnsi="Calibri" w:cs="Calibri"/>
                <w:bCs/>
                <w:iCs/>
              </w:rPr>
              <w:t xml:space="preserve"> (dvor)</w:t>
            </w:r>
          </w:p>
          <w:p w14:paraId="092C94EA" w14:textId="113978DE" w:rsidR="00B07AEC" w:rsidRDefault="00B07AEC" w:rsidP="00D96B98">
            <w:pPr>
              <w:ind w:left="1634" w:hanging="1634"/>
              <w:contextualSpacing/>
              <w:rPr>
                <w:rFonts w:ascii="Calibri" w:hAnsi="Calibri" w:cs="Calibri"/>
                <w:bCs/>
                <w:iCs/>
              </w:rPr>
            </w:pPr>
            <w:r>
              <w:rPr>
                <w:rFonts w:ascii="Calibri" w:hAnsi="Calibri" w:cs="Calibri"/>
                <w:bCs/>
                <w:iCs/>
              </w:rPr>
              <w:t>1263/25 zastavaná plocha a</w:t>
            </w:r>
            <w:r w:rsidR="005C5C78">
              <w:rPr>
                <w:rFonts w:ascii="Calibri" w:hAnsi="Calibri" w:cs="Calibri"/>
                <w:bCs/>
                <w:iCs/>
              </w:rPr>
              <w:t> </w:t>
            </w:r>
            <w:r>
              <w:rPr>
                <w:rFonts w:ascii="Calibri" w:hAnsi="Calibri" w:cs="Calibri"/>
                <w:bCs/>
                <w:iCs/>
              </w:rPr>
              <w:t>nádvorie</w:t>
            </w:r>
            <w:r w:rsidR="005C5C78">
              <w:rPr>
                <w:rFonts w:ascii="Calibri" w:hAnsi="Calibri" w:cs="Calibri"/>
                <w:bCs/>
                <w:iCs/>
              </w:rPr>
              <w:t xml:space="preserve"> (s.č. 520  </w:t>
            </w:r>
            <w:r w:rsidR="0062770D">
              <w:rPr>
                <w:rFonts w:ascii="Calibri" w:hAnsi="Calibri" w:cs="Calibri"/>
                <w:bCs/>
                <w:iCs/>
              </w:rPr>
              <w:t>výrobná veža</w:t>
            </w:r>
            <w:r w:rsidR="005C5C78">
              <w:rPr>
                <w:rFonts w:ascii="Calibri" w:hAnsi="Calibri" w:cs="Calibri"/>
                <w:bCs/>
                <w:iCs/>
              </w:rPr>
              <w:t>)</w:t>
            </w:r>
          </w:p>
          <w:p w14:paraId="1CFDE167" w14:textId="3BF25070" w:rsidR="00B07AEC" w:rsidRDefault="00B07AEC" w:rsidP="00D96B98">
            <w:pPr>
              <w:ind w:left="1634" w:hanging="1634"/>
              <w:contextualSpacing/>
              <w:rPr>
                <w:rFonts w:ascii="Calibri" w:hAnsi="Calibri" w:cs="Calibri"/>
                <w:bCs/>
                <w:iCs/>
              </w:rPr>
            </w:pPr>
            <w:r>
              <w:rPr>
                <w:rFonts w:ascii="Calibri" w:hAnsi="Calibri" w:cs="Calibri"/>
                <w:bCs/>
                <w:iCs/>
              </w:rPr>
              <w:t>1263/26 zastavaná plocha a</w:t>
            </w:r>
            <w:r w:rsidR="005C5C78">
              <w:rPr>
                <w:rFonts w:ascii="Calibri" w:hAnsi="Calibri" w:cs="Calibri"/>
                <w:bCs/>
                <w:iCs/>
              </w:rPr>
              <w:t> </w:t>
            </w:r>
            <w:r>
              <w:rPr>
                <w:rFonts w:ascii="Calibri" w:hAnsi="Calibri" w:cs="Calibri"/>
                <w:bCs/>
                <w:iCs/>
              </w:rPr>
              <w:t>nádvorie</w:t>
            </w:r>
            <w:r w:rsidR="005C5C78">
              <w:rPr>
                <w:rFonts w:ascii="Calibri" w:hAnsi="Calibri" w:cs="Calibri"/>
                <w:bCs/>
                <w:iCs/>
              </w:rPr>
              <w:t xml:space="preserve"> (s.č. 521 plynová kotolňa)</w:t>
            </w:r>
          </w:p>
          <w:p w14:paraId="32760AE8" w14:textId="3748187D" w:rsidR="00B07AEC" w:rsidRDefault="00B07AEC" w:rsidP="00D96B98">
            <w:pPr>
              <w:ind w:left="1634" w:hanging="1634"/>
              <w:contextualSpacing/>
              <w:rPr>
                <w:rFonts w:ascii="Calibri" w:hAnsi="Calibri" w:cs="Calibri"/>
                <w:bCs/>
                <w:iCs/>
              </w:rPr>
            </w:pPr>
            <w:r>
              <w:rPr>
                <w:rFonts w:ascii="Calibri" w:hAnsi="Calibri" w:cs="Calibri"/>
                <w:bCs/>
                <w:iCs/>
              </w:rPr>
              <w:t>1263/27 zastavaná plocha a</w:t>
            </w:r>
            <w:r w:rsidR="005827DB">
              <w:rPr>
                <w:rFonts w:ascii="Calibri" w:hAnsi="Calibri" w:cs="Calibri"/>
                <w:bCs/>
                <w:iCs/>
              </w:rPr>
              <w:t> </w:t>
            </w:r>
            <w:r>
              <w:rPr>
                <w:rFonts w:ascii="Calibri" w:hAnsi="Calibri" w:cs="Calibri"/>
                <w:bCs/>
                <w:iCs/>
              </w:rPr>
              <w:t>nádvorie</w:t>
            </w:r>
            <w:r w:rsidR="005827DB">
              <w:rPr>
                <w:rFonts w:ascii="Calibri" w:hAnsi="Calibri" w:cs="Calibri"/>
                <w:bCs/>
                <w:iCs/>
              </w:rPr>
              <w:t xml:space="preserve"> (s.č. 524  </w:t>
            </w:r>
            <w:r w:rsidR="005827DB" w:rsidRPr="0062770D">
              <w:rPr>
                <w:rFonts w:ascii="Calibri" w:hAnsi="Calibri" w:cs="Calibri"/>
                <w:bCs/>
                <w:iCs/>
              </w:rPr>
              <w:t>sklad tekutín)</w:t>
            </w:r>
          </w:p>
          <w:p w14:paraId="47E74B2A" w14:textId="410A7D50" w:rsidR="00B07AEC" w:rsidRDefault="00B07AEC" w:rsidP="00D96B98">
            <w:pPr>
              <w:ind w:left="1634" w:hanging="1634"/>
              <w:contextualSpacing/>
              <w:rPr>
                <w:rFonts w:ascii="Calibri" w:hAnsi="Calibri" w:cs="Calibri"/>
                <w:bCs/>
                <w:iCs/>
              </w:rPr>
            </w:pPr>
            <w:r>
              <w:rPr>
                <w:rFonts w:ascii="Calibri" w:hAnsi="Calibri" w:cs="Calibri"/>
                <w:bCs/>
                <w:iCs/>
              </w:rPr>
              <w:t>1263/28 zastavaná plocha a</w:t>
            </w:r>
            <w:r w:rsidR="005827DB">
              <w:rPr>
                <w:rFonts w:ascii="Calibri" w:hAnsi="Calibri" w:cs="Calibri"/>
                <w:bCs/>
                <w:iCs/>
              </w:rPr>
              <w:t> </w:t>
            </w:r>
            <w:r>
              <w:rPr>
                <w:rFonts w:ascii="Calibri" w:hAnsi="Calibri" w:cs="Calibri"/>
                <w:bCs/>
                <w:iCs/>
              </w:rPr>
              <w:t>nádvorie</w:t>
            </w:r>
            <w:r w:rsidR="005827DB">
              <w:rPr>
                <w:rFonts w:ascii="Calibri" w:hAnsi="Calibri" w:cs="Calibri"/>
                <w:bCs/>
                <w:iCs/>
              </w:rPr>
              <w:t xml:space="preserve"> (s.č. 523 expedičné silo)</w:t>
            </w:r>
          </w:p>
          <w:p w14:paraId="75B81686" w14:textId="7E7FF0E2" w:rsidR="00B07AEC" w:rsidRDefault="00B07AEC" w:rsidP="00D96B98">
            <w:pPr>
              <w:ind w:left="1634" w:hanging="1634"/>
              <w:contextualSpacing/>
              <w:rPr>
                <w:rFonts w:ascii="Calibri" w:hAnsi="Calibri" w:cs="Calibri"/>
                <w:bCs/>
                <w:iCs/>
              </w:rPr>
            </w:pPr>
            <w:r>
              <w:rPr>
                <w:rFonts w:ascii="Calibri" w:hAnsi="Calibri" w:cs="Calibri"/>
                <w:bCs/>
                <w:iCs/>
              </w:rPr>
              <w:t>1263/29 zastavaná plocha a</w:t>
            </w:r>
            <w:r w:rsidR="005827DB">
              <w:rPr>
                <w:rFonts w:ascii="Calibri" w:hAnsi="Calibri" w:cs="Calibri"/>
                <w:bCs/>
                <w:iCs/>
              </w:rPr>
              <w:t> </w:t>
            </w:r>
            <w:r>
              <w:rPr>
                <w:rFonts w:ascii="Calibri" w:hAnsi="Calibri" w:cs="Calibri"/>
                <w:bCs/>
                <w:iCs/>
              </w:rPr>
              <w:t>nádvorie</w:t>
            </w:r>
            <w:r w:rsidR="005827DB">
              <w:rPr>
                <w:rFonts w:ascii="Calibri" w:hAnsi="Calibri" w:cs="Calibri"/>
                <w:bCs/>
                <w:iCs/>
              </w:rPr>
              <w:t xml:space="preserve"> (s.č. 522 </w:t>
            </w:r>
            <w:r w:rsidR="005827DB" w:rsidRPr="0062770D">
              <w:rPr>
                <w:rFonts w:ascii="Calibri" w:hAnsi="Calibri" w:cs="Calibri"/>
                <w:bCs/>
                <w:iCs/>
              </w:rPr>
              <w:t>násypný kôš</w:t>
            </w:r>
            <w:r w:rsidR="005827DB">
              <w:rPr>
                <w:rFonts w:ascii="Calibri" w:hAnsi="Calibri" w:cs="Calibri"/>
                <w:bCs/>
                <w:iCs/>
              </w:rPr>
              <w:t>)</w:t>
            </w:r>
          </w:p>
          <w:p w14:paraId="1FEF2E78" w14:textId="0E38EFFF" w:rsidR="00B07AEC" w:rsidRDefault="00B07AEC" w:rsidP="00D96B98">
            <w:pPr>
              <w:ind w:left="1634" w:hanging="1634"/>
              <w:contextualSpacing/>
              <w:rPr>
                <w:rFonts w:ascii="Calibri" w:hAnsi="Calibri" w:cs="Calibri"/>
                <w:bCs/>
                <w:iCs/>
              </w:rPr>
            </w:pPr>
            <w:r>
              <w:rPr>
                <w:rFonts w:ascii="Calibri" w:hAnsi="Calibri" w:cs="Calibri"/>
                <w:bCs/>
                <w:iCs/>
              </w:rPr>
              <w:t>1263/30 zastavaná plocha a</w:t>
            </w:r>
            <w:r w:rsidR="005827DB">
              <w:rPr>
                <w:rFonts w:ascii="Calibri" w:hAnsi="Calibri" w:cs="Calibri"/>
                <w:bCs/>
                <w:iCs/>
              </w:rPr>
              <w:t> </w:t>
            </w:r>
            <w:r>
              <w:rPr>
                <w:rFonts w:ascii="Calibri" w:hAnsi="Calibri" w:cs="Calibri"/>
                <w:bCs/>
                <w:iCs/>
              </w:rPr>
              <w:t>nádvorie</w:t>
            </w:r>
            <w:r w:rsidR="005827DB">
              <w:rPr>
                <w:rFonts w:ascii="Calibri" w:hAnsi="Calibri" w:cs="Calibri"/>
                <w:bCs/>
                <w:iCs/>
              </w:rPr>
              <w:t xml:space="preserve"> </w:t>
            </w:r>
            <w:r w:rsidR="00986C54">
              <w:rPr>
                <w:rFonts w:ascii="Calibri" w:hAnsi="Calibri" w:cs="Calibri"/>
                <w:bCs/>
                <w:iCs/>
              </w:rPr>
              <w:t>(dvor</w:t>
            </w:r>
            <w:r w:rsidR="0062770D">
              <w:rPr>
                <w:rFonts w:ascii="Calibri" w:hAnsi="Calibri" w:cs="Calibri"/>
                <w:bCs/>
                <w:iCs/>
              </w:rPr>
              <w:t xml:space="preserve"> – spevnená plocha</w:t>
            </w:r>
            <w:r w:rsidR="00986C54">
              <w:rPr>
                <w:rFonts w:ascii="Calibri" w:hAnsi="Calibri" w:cs="Calibri"/>
                <w:bCs/>
                <w:iCs/>
              </w:rPr>
              <w:t>)</w:t>
            </w:r>
          </w:p>
          <w:p w14:paraId="010F25C1" w14:textId="75245760" w:rsidR="00B07AEC" w:rsidRDefault="00B07AEC" w:rsidP="00D96B98">
            <w:pPr>
              <w:ind w:left="1634" w:hanging="1634"/>
              <w:contextualSpacing/>
              <w:rPr>
                <w:rFonts w:ascii="Calibri" w:hAnsi="Calibri" w:cs="Calibri"/>
                <w:bCs/>
                <w:iCs/>
              </w:rPr>
            </w:pPr>
            <w:r>
              <w:rPr>
                <w:rFonts w:ascii="Calibri" w:hAnsi="Calibri" w:cs="Calibri"/>
                <w:bCs/>
                <w:iCs/>
              </w:rPr>
              <w:lastRenderedPageBreak/>
              <w:t>1263/</w:t>
            </w:r>
            <w:r w:rsidR="00B8405A">
              <w:rPr>
                <w:rFonts w:ascii="Calibri" w:hAnsi="Calibri" w:cs="Calibri"/>
                <w:bCs/>
                <w:iCs/>
              </w:rPr>
              <w:t>31</w:t>
            </w:r>
            <w:r>
              <w:rPr>
                <w:rFonts w:ascii="Calibri" w:hAnsi="Calibri" w:cs="Calibri"/>
                <w:bCs/>
                <w:iCs/>
              </w:rPr>
              <w:t xml:space="preserve"> zastavaná plocha a</w:t>
            </w:r>
            <w:r w:rsidR="00250E97">
              <w:rPr>
                <w:rFonts w:ascii="Calibri" w:hAnsi="Calibri" w:cs="Calibri"/>
                <w:bCs/>
                <w:iCs/>
              </w:rPr>
              <w:t> </w:t>
            </w:r>
            <w:r>
              <w:rPr>
                <w:rFonts w:ascii="Calibri" w:hAnsi="Calibri" w:cs="Calibri"/>
                <w:bCs/>
                <w:iCs/>
              </w:rPr>
              <w:t>nádvorie</w:t>
            </w:r>
            <w:r w:rsidR="00250E97">
              <w:rPr>
                <w:rFonts w:ascii="Calibri" w:hAnsi="Calibri" w:cs="Calibri"/>
                <w:bCs/>
                <w:iCs/>
              </w:rPr>
              <w:t xml:space="preserve"> (s.č. 497 sušiareň obilnín)</w:t>
            </w:r>
          </w:p>
          <w:p w14:paraId="567A2B8E" w14:textId="0E7B469A" w:rsidR="00E273DF" w:rsidRDefault="00E273DF" w:rsidP="00E273DF">
            <w:pPr>
              <w:ind w:left="1634" w:hanging="1634"/>
              <w:contextualSpacing/>
              <w:rPr>
                <w:rFonts w:ascii="Calibri" w:hAnsi="Calibri" w:cs="Calibri"/>
                <w:bCs/>
                <w:iCs/>
              </w:rPr>
            </w:pPr>
            <w:r>
              <w:rPr>
                <w:rFonts w:ascii="Calibri" w:hAnsi="Calibri" w:cs="Calibri"/>
                <w:bCs/>
                <w:iCs/>
              </w:rPr>
              <w:t>1262/1 zastavaná plocha a nádvorie (areál studne)</w:t>
            </w:r>
          </w:p>
          <w:p w14:paraId="0D61EB02" w14:textId="420625D1" w:rsidR="00E273DF" w:rsidRDefault="00E273DF" w:rsidP="00D96B98">
            <w:pPr>
              <w:ind w:left="1634" w:hanging="1634"/>
              <w:contextualSpacing/>
              <w:rPr>
                <w:rFonts w:ascii="Calibri" w:hAnsi="Calibri" w:cs="Calibri"/>
                <w:bCs/>
                <w:iCs/>
              </w:rPr>
            </w:pPr>
            <w:r>
              <w:rPr>
                <w:rFonts w:ascii="Calibri" w:hAnsi="Calibri" w:cs="Calibri"/>
                <w:bCs/>
                <w:iCs/>
              </w:rPr>
              <w:t>1262/2 zastavaná plocha a nádvorie (vodáreň)</w:t>
            </w:r>
          </w:p>
          <w:p w14:paraId="409A8BDD" w14:textId="537404D7" w:rsidR="00E273DF" w:rsidRDefault="00E273DF" w:rsidP="00E273DF">
            <w:pPr>
              <w:ind w:left="1634" w:hanging="1634"/>
              <w:contextualSpacing/>
              <w:rPr>
                <w:rFonts w:ascii="Calibri" w:hAnsi="Calibri" w:cs="Calibri"/>
                <w:bCs/>
                <w:iCs/>
              </w:rPr>
            </w:pPr>
            <w:r>
              <w:rPr>
                <w:rFonts w:ascii="Calibri" w:hAnsi="Calibri" w:cs="Calibri"/>
                <w:bCs/>
                <w:iCs/>
              </w:rPr>
              <w:t>1262/3 zastavaná plocha a nádvorie (studňa)</w:t>
            </w:r>
          </w:p>
          <w:p w14:paraId="3CAF17F1" w14:textId="77777777" w:rsidR="0006301D" w:rsidRDefault="0006301D" w:rsidP="00870229">
            <w:pPr>
              <w:contextualSpacing/>
              <w:rPr>
                <w:rFonts w:ascii="Calibri" w:hAnsi="Calibri" w:cs="Calibri"/>
                <w:bCs/>
                <w:i/>
              </w:rPr>
            </w:pPr>
          </w:p>
          <w:p w14:paraId="21B0446F" w14:textId="132EC127" w:rsidR="00870229" w:rsidRDefault="00870229" w:rsidP="00870229">
            <w:pPr>
              <w:contextualSpacing/>
              <w:rPr>
                <w:rFonts w:ascii="Calibri" w:hAnsi="Calibri" w:cs="Calibri"/>
                <w:bCs/>
                <w:iCs/>
                <w:color w:val="FF0000"/>
              </w:rPr>
            </w:pPr>
            <w:r w:rsidRPr="001010C3">
              <w:rPr>
                <w:rFonts w:ascii="Calibri" w:hAnsi="Calibri" w:cs="Calibri"/>
                <w:bCs/>
                <w:i/>
              </w:rPr>
              <w:t>Ostatné budovy a plochy v areál</w:t>
            </w:r>
            <w:r w:rsidR="001010C3">
              <w:rPr>
                <w:rFonts w:ascii="Calibri" w:hAnsi="Calibri" w:cs="Calibri"/>
                <w:bCs/>
                <w:i/>
              </w:rPr>
              <w:t>i</w:t>
            </w:r>
            <w:r w:rsidRPr="001010C3">
              <w:rPr>
                <w:rFonts w:ascii="Calibri" w:hAnsi="Calibri" w:cs="Calibri"/>
                <w:bCs/>
                <w:i/>
              </w:rPr>
              <w:t>, ktoré nesúvisia s prevádzkou</w:t>
            </w:r>
            <w:r>
              <w:rPr>
                <w:rFonts w:ascii="Calibri" w:hAnsi="Calibri" w:cs="Calibri"/>
                <w:bCs/>
                <w:iCs/>
              </w:rPr>
              <w:br/>
            </w:r>
            <w:r w:rsidRPr="00B5252E">
              <w:rPr>
                <w:rFonts w:ascii="Calibri" w:hAnsi="Calibri" w:cs="Calibri"/>
                <w:bCs/>
                <w:iCs/>
              </w:rPr>
              <w:t>Parcela KNC č.</w:t>
            </w:r>
            <w:r>
              <w:rPr>
                <w:rFonts w:ascii="Calibri" w:hAnsi="Calibri" w:cs="Calibri"/>
                <w:bCs/>
                <w:iCs/>
              </w:rPr>
              <w:t xml:space="preserve">:                                          (stavba) </w:t>
            </w:r>
          </w:p>
          <w:p w14:paraId="3BE15808" w14:textId="1A183E60" w:rsidR="00870229" w:rsidRPr="001010C3" w:rsidRDefault="00870229" w:rsidP="00870229">
            <w:pPr>
              <w:ind w:left="1634" w:hanging="1634"/>
              <w:contextualSpacing/>
              <w:rPr>
                <w:rFonts w:ascii="Calibri" w:hAnsi="Calibri" w:cs="Calibri"/>
                <w:bCs/>
                <w:iCs/>
              </w:rPr>
            </w:pPr>
            <w:r w:rsidRPr="00B5252E">
              <w:rPr>
                <w:rFonts w:ascii="Calibri" w:hAnsi="Calibri" w:cs="Calibri"/>
                <w:bCs/>
                <w:iCs/>
              </w:rPr>
              <w:t>1263/5 zastavaná plocha a nádvorie</w:t>
            </w:r>
            <w:r w:rsidRPr="00B5252E">
              <w:rPr>
                <w:rFonts w:ascii="Calibri" w:hAnsi="Calibri" w:cs="Calibri"/>
                <w:bCs/>
                <w:iCs/>
              </w:rPr>
              <w:tab/>
            </w:r>
            <w:r>
              <w:rPr>
                <w:rFonts w:ascii="Calibri" w:hAnsi="Calibri" w:cs="Calibri"/>
                <w:bCs/>
                <w:iCs/>
              </w:rPr>
              <w:t xml:space="preserve">  </w:t>
            </w:r>
            <w:r w:rsidRPr="001010C3">
              <w:rPr>
                <w:rFonts w:ascii="Calibri" w:hAnsi="Calibri" w:cs="Calibri"/>
                <w:bCs/>
                <w:iCs/>
              </w:rPr>
              <w:t xml:space="preserve">(budova </w:t>
            </w:r>
            <w:r w:rsidR="00C3606A">
              <w:rPr>
                <w:rFonts w:ascii="Calibri" w:hAnsi="Calibri" w:cs="Calibri"/>
                <w:bCs/>
                <w:iCs/>
              </w:rPr>
              <w:t>nevyužívaná</w:t>
            </w:r>
            <w:r w:rsidRPr="001010C3">
              <w:rPr>
                <w:rFonts w:ascii="Calibri" w:hAnsi="Calibri" w:cs="Calibri"/>
                <w:bCs/>
                <w:iCs/>
              </w:rPr>
              <w:t xml:space="preserve"> )</w:t>
            </w:r>
          </w:p>
          <w:p w14:paraId="0FA7F59A" w14:textId="7A2E606B" w:rsidR="00AF7A00" w:rsidRPr="001010C3" w:rsidRDefault="00AF7A00" w:rsidP="00AF7A00">
            <w:pPr>
              <w:ind w:left="1634" w:hanging="1634"/>
              <w:contextualSpacing/>
              <w:rPr>
                <w:rFonts w:ascii="Calibri" w:hAnsi="Calibri" w:cs="Calibri"/>
                <w:bCs/>
                <w:iCs/>
              </w:rPr>
            </w:pPr>
            <w:r w:rsidRPr="001010C3">
              <w:rPr>
                <w:rFonts w:ascii="Calibri" w:hAnsi="Calibri" w:cs="Calibri"/>
                <w:bCs/>
                <w:iCs/>
              </w:rPr>
              <w:t xml:space="preserve">1263/16 zastavaná plocha a nádvorie </w:t>
            </w:r>
          </w:p>
          <w:p w14:paraId="1B30E9CC" w14:textId="2E2E84A2" w:rsidR="00870229" w:rsidRPr="003B0C50" w:rsidRDefault="00AF7A00" w:rsidP="001010C3">
            <w:pPr>
              <w:ind w:left="1634" w:hanging="1634"/>
              <w:contextualSpacing/>
              <w:rPr>
                <w:rFonts w:ascii="Calibri" w:hAnsi="Calibri" w:cs="Calibri"/>
                <w:bCs/>
                <w:iCs/>
              </w:rPr>
            </w:pPr>
            <w:r w:rsidRPr="001010C3">
              <w:rPr>
                <w:rFonts w:ascii="Calibri" w:hAnsi="Calibri" w:cs="Calibri"/>
                <w:bCs/>
                <w:iCs/>
              </w:rPr>
              <w:t xml:space="preserve">1263/17 zastavaná plocha a nádvorie </w:t>
            </w:r>
          </w:p>
        </w:tc>
      </w:tr>
      <w:tr w:rsidR="0018194F" w:rsidRPr="00D64849" w14:paraId="77545648" w14:textId="77777777" w:rsidTr="00250E97">
        <w:trPr>
          <w:trHeight w:val="510"/>
        </w:trPr>
        <w:tc>
          <w:tcPr>
            <w:tcW w:w="2268" w:type="dxa"/>
            <w:vAlign w:val="center"/>
          </w:tcPr>
          <w:p w14:paraId="33EC9E00" w14:textId="098DAE3F" w:rsidR="0018194F" w:rsidRPr="001010C3" w:rsidRDefault="00631DE1" w:rsidP="00F60F2C">
            <w:pPr>
              <w:pStyle w:val="Odsekzoznamu"/>
              <w:autoSpaceDE w:val="0"/>
              <w:autoSpaceDN w:val="0"/>
              <w:adjustRightInd w:val="0"/>
              <w:ind w:left="0"/>
              <w:rPr>
                <w:rFonts w:ascii="Calibri" w:hAnsi="Calibri" w:cs="Calibri"/>
              </w:rPr>
            </w:pPr>
            <w:r w:rsidRPr="001010C3">
              <w:rPr>
                <w:rFonts w:ascii="Calibri" w:hAnsi="Calibri" w:cs="Calibri"/>
              </w:rPr>
              <w:lastRenderedPageBreak/>
              <w:t>Počet zamestnancov</w:t>
            </w:r>
          </w:p>
        </w:tc>
        <w:tc>
          <w:tcPr>
            <w:tcW w:w="236" w:type="dxa"/>
            <w:vAlign w:val="center"/>
          </w:tcPr>
          <w:p w14:paraId="17762EFC" w14:textId="4730FCBB" w:rsidR="0018194F" w:rsidRPr="00D64849" w:rsidRDefault="00631DE1" w:rsidP="00F60F2C">
            <w:pPr>
              <w:pStyle w:val="Odsekzoznamu"/>
              <w:autoSpaceDE w:val="0"/>
              <w:autoSpaceDN w:val="0"/>
              <w:adjustRightInd w:val="0"/>
              <w:ind w:left="0"/>
              <w:rPr>
                <w:rFonts w:ascii="Calibri" w:hAnsi="Calibri" w:cs="Calibri"/>
              </w:rPr>
            </w:pPr>
            <w:r>
              <w:rPr>
                <w:rFonts w:ascii="Calibri" w:hAnsi="Calibri" w:cs="Calibri"/>
              </w:rPr>
              <w:t>:</w:t>
            </w:r>
          </w:p>
        </w:tc>
        <w:tc>
          <w:tcPr>
            <w:tcW w:w="7135" w:type="dxa"/>
            <w:vAlign w:val="center"/>
          </w:tcPr>
          <w:p w14:paraId="2BF529E1" w14:textId="05D38E20" w:rsidR="0018194F" w:rsidRDefault="001010C3" w:rsidP="00F60F2C">
            <w:pPr>
              <w:pStyle w:val="Odsekzoznamu"/>
              <w:autoSpaceDE w:val="0"/>
              <w:autoSpaceDN w:val="0"/>
              <w:adjustRightInd w:val="0"/>
              <w:ind w:left="0"/>
              <w:rPr>
                <w:rFonts w:ascii="Calibri" w:hAnsi="Calibri" w:cs="Calibri"/>
              </w:rPr>
            </w:pPr>
            <w:r>
              <w:rPr>
                <w:rFonts w:ascii="Calibri" w:hAnsi="Calibri" w:cs="Calibri"/>
              </w:rPr>
              <w:t>35</w:t>
            </w:r>
          </w:p>
        </w:tc>
      </w:tr>
      <w:tr w:rsidR="00631DE1" w:rsidRPr="00D64849" w14:paraId="465E97F3" w14:textId="77777777" w:rsidTr="00250E97">
        <w:trPr>
          <w:trHeight w:val="510"/>
        </w:trPr>
        <w:tc>
          <w:tcPr>
            <w:tcW w:w="2268" w:type="dxa"/>
            <w:vAlign w:val="center"/>
          </w:tcPr>
          <w:p w14:paraId="007EC9A9" w14:textId="7349A970" w:rsidR="00631DE1" w:rsidRDefault="009725AC" w:rsidP="00F60F2C">
            <w:pPr>
              <w:pStyle w:val="Odsekzoznamu"/>
              <w:autoSpaceDE w:val="0"/>
              <w:autoSpaceDN w:val="0"/>
              <w:adjustRightInd w:val="0"/>
              <w:ind w:left="0"/>
              <w:rPr>
                <w:rFonts w:ascii="Calibri" w:hAnsi="Calibri" w:cs="Calibri"/>
              </w:rPr>
            </w:pPr>
            <w:r>
              <w:rPr>
                <w:rFonts w:ascii="Calibri" w:hAnsi="Calibri" w:cs="Calibri"/>
              </w:rPr>
              <w:t xml:space="preserve">Dátum začatia a predpokladaného ukončenia </w:t>
            </w:r>
            <w:r w:rsidR="005268EF">
              <w:rPr>
                <w:rFonts w:ascii="Calibri" w:hAnsi="Calibri" w:cs="Calibri"/>
              </w:rPr>
              <w:t>činnosti v prevádzke</w:t>
            </w:r>
            <w:r>
              <w:rPr>
                <w:rFonts w:ascii="Calibri" w:hAnsi="Calibri" w:cs="Calibri"/>
              </w:rPr>
              <w:t xml:space="preserve"> </w:t>
            </w:r>
          </w:p>
        </w:tc>
        <w:tc>
          <w:tcPr>
            <w:tcW w:w="236" w:type="dxa"/>
            <w:vAlign w:val="center"/>
          </w:tcPr>
          <w:p w14:paraId="1B0B08CD" w14:textId="77777777" w:rsidR="00631DE1" w:rsidRDefault="00631DE1" w:rsidP="00F60F2C">
            <w:pPr>
              <w:pStyle w:val="Odsekzoznamu"/>
              <w:autoSpaceDE w:val="0"/>
              <w:autoSpaceDN w:val="0"/>
              <w:adjustRightInd w:val="0"/>
              <w:ind w:left="0"/>
              <w:rPr>
                <w:rFonts w:ascii="Calibri" w:hAnsi="Calibri" w:cs="Calibri"/>
              </w:rPr>
            </w:pPr>
          </w:p>
        </w:tc>
        <w:tc>
          <w:tcPr>
            <w:tcW w:w="7135" w:type="dxa"/>
            <w:vAlign w:val="center"/>
          </w:tcPr>
          <w:p w14:paraId="351E1B4B" w14:textId="7556D844" w:rsidR="00631DE1" w:rsidRPr="003B4A43" w:rsidRDefault="009725AC" w:rsidP="00F60F2C">
            <w:pPr>
              <w:pStyle w:val="Odsekzoznamu"/>
              <w:autoSpaceDE w:val="0"/>
              <w:autoSpaceDN w:val="0"/>
              <w:adjustRightInd w:val="0"/>
              <w:ind w:left="0"/>
              <w:rPr>
                <w:rFonts w:ascii="Calibri" w:hAnsi="Calibri" w:cs="Calibri"/>
              </w:rPr>
            </w:pPr>
            <w:bookmarkStart w:id="13" w:name="_Hlk163817462"/>
            <w:r w:rsidRPr="003B4A43">
              <w:rPr>
                <w:rFonts w:ascii="Calibri" w:hAnsi="Calibri" w:cs="Calibri"/>
                <w:i/>
                <w:iCs/>
                <w:u w:val="single"/>
              </w:rPr>
              <w:t>Začatie činnosti</w:t>
            </w:r>
            <w:r w:rsidR="00D472F0" w:rsidRPr="003B4A43">
              <w:rPr>
                <w:rFonts w:ascii="Calibri" w:hAnsi="Calibri" w:cs="Calibri"/>
                <w:i/>
                <w:iCs/>
                <w:u w:val="single"/>
              </w:rPr>
              <w:t xml:space="preserve"> prevádzky:</w:t>
            </w:r>
            <w:r w:rsidR="00D472F0" w:rsidRPr="003B4A43">
              <w:rPr>
                <w:rFonts w:ascii="Calibri" w:hAnsi="Calibri" w:cs="Calibri"/>
              </w:rPr>
              <w:t xml:space="preserve"> </w:t>
            </w:r>
            <w:r w:rsidRPr="003B4A43">
              <w:rPr>
                <w:rFonts w:ascii="Calibri" w:hAnsi="Calibri" w:cs="Calibri"/>
              </w:rPr>
              <w:t xml:space="preserve"> </w:t>
            </w:r>
          </w:p>
          <w:p w14:paraId="18DC2F24" w14:textId="359F80E2" w:rsidR="002513FB" w:rsidRPr="009F4999" w:rsidRDefault="003B4A43" w:rsidP="00F60F2C">
            <w:pPr>
              <w:pStyle w:val="Odsekzoznamu"/>
              <w:autoSpaceDE w:val="0"/>
              <w:autoSpaceDN w:val="0"/>
              <w:adjustRightInd w:val="0"/>
              <w:ind w:left="0"/>
              <w:rPr>
                <w:rFonts w:ascii="Calibri" w:hAnsi="Calibri" w:cs="Calibri"/>
              </w:rPr>
            </w:pPr>
            <w:r w:rsidRPr="009F4999">
              <w:rPr>
                <w:rFonts w:ascii="Calibri" w:hAnsi="Calibri" w:cs="Calibri"/>
              </w:rPr>
              <w:t>S</w:t>
            </w:r>
            <w:r w:rsidR="00CB00A7" w:rsidRPr="009F4999">
              <w:rPr>
                <w:rFonts w:ascii="Calibri" w:hAnsi="Calibri" w:cs="Calibri"/>
              </w:rPr>
              <w:t>tavebné povoleni</w:t>
            </w:r>
            <w:r w:rsidRPr="009F4999">
              <w:rPr>
                <w:rFonts w:ascii="Calibri" w:hAnsi="Calibri" w:cs="Calibri"/>
              </w:rPr>
              <w:t>e</w:t>
            </w:r>
            <w:r w:rsidR="00CB00A7" w:rsidRPr="009F4999">
              <w:rPr>
                <w:rFonts w:ascii="Calibri" w:hAnsi="Calibri" w:cs="Calibri"/>
              </w:rPr>
              <w:t xml:space="preserve"> </w:t>
            </w:r>
            <w:r w:rsidR="00554474" w:rsidRPr="009F4999">
              <w:rPr>
                <w:rFonts w:ascii="Calibri" w:hAnsi="Calibri" w:cs="Calibri"/>
              </w:rPr>
              <w:t>k</w:t>
            </w:r>
            <w:r w:rsidR="00CB00A7" w:rsidRPr="009F4999">
              <w:rPr>
                <w:rFonts w:ascii="Calibri" w:hAnsi="Calibri" w:cs="Calibri"/>
              </w:rPr>
              <w:t>u</w:t>
            </w:r>
            <w:r w:rsidR="00554474" w:rsidRPr="009F4999">
              <w:rPr>
                <w:rFonts w:ascii="Calibri" w:hAnsi="Calibri" w:cs="Calibri"/>
              </w:rPr>
              <w:t> </w:t>
            </w:r>
            <w:r w:rsidR="00CB00A7" w:rsidRPr="009F4999">
              <w:rPr>
                <w:rFonts w:ascii="Calibri" w:hAnsi="Calibri" w:cs="Calibri"/>
              </w:rPr>
              <w:t xml:space="preserve">kompletnej </w:t>
            </w:r>
            <w:r w:rsidR="00554474" w:rsidRPr="009F4999">
              <w:rPr>
                <w:rFonts w:ascii="Calibri" w:hAnsi="Calibri" w:cs="Calibri"/>
              </w:rPr>
              <w:t>prestavbe výrobnej veže (sila)</w:t>
            </w:r>
            <w:r w:rsidR="00CB00A7" w:rsidRPr="009F4999">
              <w:rPr>
                <w:rFonts w:ascii="Calibri" w:hAnsi="Calibri" w:cs="Calibri"/>
              </w:rPr>
              <w:t xml:space="preserve">, </w:t>
            </w:r>
            <w:r w:rsidR="00116F78" w:rsidRPr="009F4999">
              <w:rPr>
                <w:rFonts w:ascii="Calibri" w:hAnsi="Calibri" w:cs="Calibri"/>
              </w:rPr>
              <w:t xml:space="preserve">v </w:t>
            </w:r>
            <w:r w:rsidR="00CB00A7" w:rsidRPr="009F4999">
              <w:rPr>
                <w:rFonts w:ascii="Calibri" w:hAnsi="Calibri" w:cs="Calibri"/>
              </w:rPr>
              <w:t xml:space="preserve">ktorom </w:t>
            </w:r>
            <w:r w:rsidRPr="009F4999">
              <w:rPr>
                <w:rFonts w:ascii="Calibri" w:hAnsi="Calibri" w:cs="Calibri"/>
              </w:rPr>
              <w:t xml:space="preserve">je </w:t>
            </w:r>
            <w:r w:rsidR="00CB00A7" w:rsidRPr="009F4999">
              <w:rPr>
                <w:rFonts w:ascii="Calibri" w:hAnsi="Calibri" w:cs="Calibri"/>
              </w:rPr>
              <w:t>um</w:t>
            </w:r>
            <w:r w:rsidR="0079528F" w:rsidRPr="009F4999">
              <w:rPr>
                <w:rFonts w:ascii="Calibri" w:hAnsi="Calibri" w:cs="Calibri"/>
              </w:rPr>
              <w:t>iestnená nová technológia na výrobu granulovaných kŕmnych zmesí</w:t>
            </w:r>
            <w:r w:rsidRPr="009F4999">
              <w:rPr>
                <w:rFonts w:ascii="Calibri" w:hAnsi="Calibri" w:cs="Calibri"/>
              </w:rPr>
              <w:t xml:space="preserve"> bolo vydané v máji 2019</w:t>
            </w:r>
            <w:r w:rsidR="004356ED" w:rsidRPr="009F4999">
              <w:rPr>
                <w:rFonts w:ascii="Calibri" w:hAnsi="Calibri" w:cs="Calibri"/>
              </w:rPr>
              <w:t xml:space="preserve">. </w:t>
            </w:r>
            <w:r w:rsidRPr="009F4999">
              <w:rPr>
                <w:rFonts w:ascii="Calibri" w:hAnsi="Calibri" w:cs="Calibri"/>
              </w:rPr>
              <w:t xml:space="preserve">V </w:t>
            </w:r>
            <w:r w:rsidR="004356ED" w:rsidRPr="009F4999">
              <w:rPr>
                <w:rFonts w:ascii="Calibri" w:hAnsi="Calibri" w:cs="Calibri"/>
              </w:rPr>
              <w:t xml:space="preserve"> rámci prestavby bola </w:t>
            </w:r>
            <w:r w:rsidR="00DF4753" w:rsidRPr="009F4999">
              <w:rPr>
                <w:rFonts w:ascii="Calibri" w:hAnsi="Calibri" w:cs="Calibri"/>
              </w:rPr>
              <w:t xml:space="preserve">realizovaná stavebná a technologická </w:t>
            </w:r>
            <w:r w:rsidR="00116F78" w:rsidRPr="009F4999">
              <w:rPr>
                <w:rFonts w:ascii="Calibri" w:hAnsi="Calibri" w:cs="Calibri"/>
              </w:rPr>
              <w:t>predpríprav</w:t>
            </w:r>
            <w:r w:rsidR="00DF4753" w:rsidRPr="009F4999">
              <w:rPr>
                <w:rFonts w:ascii="Calibri" w:hAnsi="Calibri" w:cs="Calibri"/>
              </w:rPr>
              <w:t>a</w:t>
            </w:r>
            <w:r w:rsidR="00116F78" w:rsidRPr="009F4999">
              <w:rPr>
                <w:rFonts w:ascii="Calibri" w:hAnsi="Calibri" w:cs="Calibri"/>
              </w:rPr>
              <w:t xml:space="preserve"> na osadenie troch granulačných liniek</w:t>
            </w:r>
            <w:r w:rsidRPr="009F4999">
              <w:rPr>
                <w:rFonts w:ascii="Calibri" w:hAnsi="Calibri" w:cs="Calibri"/>
              </w:rPr>
              <w:t xml:space="preserve">, pričom  reálne bola </w:t>
            </w:r>
            <w:r w:rsidR="004E4494" w:rsidRPr="009F4999">
              <w:rPr>
                <w:rFonts w:ascii="Calibri" w:hAnsi="Calibri" w:cs="Calibri"/>
              </w:rPr>
              <w:t xml:space="preserve">v roku 2019 </w:t>
            </w:r>
            <w:r w:rsidRPr="009F4999">
              <w:rPr>
                <w:rFonts w:ascii="Calibri" w:hAnsi="Calibri" w:cs="Calibri"/>
              </w:rPr>
              <w:t>osadená jedna granulačná linka.</w:t>
            </w:r>
            <w:r w:rsidR="00116F78" w:rsidRPr="009F4999">
              <w:rPr>
                <w:rFonts w:ascii="Calibri" w:hAnsi="Calibri" w:cs="Calibri"/>
              </w:rPr>
              <w:t xml:space="preserve"> </w:t>
            </w:r>
          </w:p>
          <w:p w14:paraId="004FCC42" w14:textId="23A661CE" w:rsidR="00BB386C" w:rsidRPr="003B4A43" w:rsidRDefault="00BB386C" w:rsidP="00BB386C">
            <w:pPr>
              <w:pStyle w:val="Odsekzoznamu"/>
              <w:autoSpaceDE w:val="0"/>
              <w:autoSpaceDN w:val="0"/>
              <w:adjustRightInd w:val="0"/>
              <w:ind w:left="0"/>
              <w:rPr>
                <w:rFonts w:ascii="Calibri" w:hAnsi="Calibri" w:cs="Calibri"/>
                <w:color w:val="FF0000"/>
              </w:rPr>
            </w:pPr>
            <w:r w:rsidRPr="009F4999">
              <w:rPr>
                <w:rFonts w:ascii="Calibri" w:hAnsi="Calibri" w:cs="Calibri"/>
              </w:rPr>
              <w:t xml:space="preserve">Prevádzka na výrobu kŕmnych zmesí </w:t>
            </w:r>
            <w:r w:rsidRPr="003B4A43">
              <w:rPr>
                <w:rFonts w:ascii="Calibri" w:hAnsi="Calibri" w:cs="Calibri"/>
              </w:rPr>
              <w:t>je v prevádzke od októbra 2020</w:t>
            </w:r>
            <w:r>
              <w:rPr>
                <w:rFonts w:ascii="Calibri" w:hAnsi="Calibri" w:cs="Calibri"/>
              </w:rPr>
              <w:t xml:space="preserve"> </w:t>
            </w:r>
            <w:r w:rsidRPr="003B4A43">
              <w:rPr>
                <w:rFonts w:ascii="Calibri" w:hAnsi="Calibri" w:cs="Calibri"/>
              </w:rPr>
              <w:t>.</w:t>
            </w:r>
            <w:r w:rsidRPr="003B4A43">
              <w:rPr>
                <w:rFonts w:ascii="Calibri" w:hAnsi="Calibri" w:cs="Calibri"/>
                <w:color w:val="FF0000"/>
              </w:rPr>
              <w:t xml:space="preserve">  </w:t>
            </w:r>
          </w:p>
          <w:p w14:paraId="14A692DE" w14:textId="77777777" w:rsidR="005268EF" w:rsidRPr="003B4A43" w:rsidRDefault="005268EF" w:rsidP="00F60F2C">
            <w:pPr>
              <w:pStyle w:val="Odsekzoznamu"/>
              <w:autoSpaceDE w:val="0"/>
              <w:autoSpaceDN w:val="0"/>
              <w:adjustRightInd w:val="0"/>
              <w:ind w:left="0"/>
              <w:rPr>
                <w:rFonts w:ascii="Calibri" w:hAnsi="Calibri" w:cs="Calibri"/>
              </w:rPr>
            </w:pPr>
            <w:r w:rsidRPr="003B4A43">
              <w:rPr>
                <w:rFonts w:ascii="Calibri" w:hAnsi="Calibri" w:cs="Calibri"/>
                <w:i/>
                <w:iCs/>
                <w:u w:val="single"/>
              </w:rPr>
              <w:t>Ukončenie činnosti</w:t>
            </w:r>
            <w:r w:rsidRPr="003B4A43">
              <w:rPr>
                <w:rFonts w:ascii="Calibri" w:hAnsi="Calibri" w:cs="Calibri"/>
              </w:rPr>
              <w:t xml:space="preserve">: </w:t>
            </w:r>
          </w:p>
          <w:p w14:paraId="115D60FE" w14:textId="49EE97C7" w:rsidR="005268EF" w:rsidRDefault="007609DD" w:rsidP="00F60F2C">
            <w:pPr>
              <w:pStyle w:val="Odsekzoznamu"/>
              <w:autoSpaceDE w:val="0"/>
              <w:autoSpaceDN w:val="0"/>
              <w:adjustRightInd w:val="0"/>
              <w:ind w:left="0"/>
              <w:rPr>
                <w:rFonts w:ascii="Calibri" w:hAnsi="Calibri" w:cs="Calibri"/>
              </w:rPr>
            </w:pPr>
            <w:r w:rsidRPr="003B4A43">
              <w:rPr>
                <w:rFonts w:ascii="Calibri" w:hAnsi="Calibri" w:cs="Calibri"/>
              </w:rPr>
              <w:t>Ukončenie prevádzky nie je stanovené</w:t>
            </w:r>
            <w:bookmarkEnd w:id="13"/>
            <w:r w:rsidRPr="003B4A43">
              <w:rPr>
                <w:rFonts w:ascii="Calibri" w:hAnsi="Calibri" w:cs="Calibri"/>
              </w:rPr>
              <w:t>.</w:t>
            </w:r>
          </w:p>
        </w:tc>
      </w:tr>
    </w:tbl>
    <w:p w14:paraId="090F3CF2" w14:textId="751BB427" w:rsidR="002C408F" w:rsidRDefault="003B5CB1" w:rsidP="007C2926">
      <w:pPr>
        <w:pStyle w:val="Nadpis2"/>
      </w:pPr>
      <w:bookmarkStart w:id="14" w:name="_Toc163823792"/>
      <w:bookmarkStart w:id="15" w:name="_Hlk214955621"/>
      <w:r w:rsidRPr="003B5CB1">
        <w:t>Popis prevádzky</w:t>
      </w:r>
      <w:bookmarkEnd w:id="14"/>
      <w:r w:rsidRPr="003B5CB1">
        <w:t xml:space="preserve"> </w:t>
      </w:r>
    </w:p>
    <w:p w14:paraId="2BC200D0" w14:textId="4BCA4767" w:rsidR="000B3CD0" w:rsidRDefault="001F3892" w:rsidP="000B3CD0">
      <w:pPr>
        <w:pStyle w:val="Odsekzoznamu"/>
        <w:autoSpaceDE w:val="0"/>
        <w:autoSpaceDN w:val="0"/>
        <w:adjustRightInd w:val="0"/>
        <w:spacing w:before="120" w:after="60"/>
        <w:ind w:left="0" w:firstLine="709"/>
        <w:contextualSpacing w:val="0"/>
        <w:jc w:val="both"/>
        <w:rPr>
          <w:rFonts w:ascii="Calibri" w:hAnsi="Calibri" w:cs="Calibri"/>
        </w:rPr>
      </w:pPr>
      <w:bookmarkStart w:id="16" w:name="_Hlk163817591"/>
      <w:bookmarkStart w:id="17" w:name="_Hlk216961461"/>
      <w:r>
        <w:rPr>
          <w:rFonts w:ascii="Calibri" w:hAnsi="Calibri" w:cs="Calibri"/>
        </w:rPr>
        <w:t>Hlavná činnosť - výroba kŕmnych zmesí, ktorá  je uvedená v prílohe č. 1 zákona 39/2013 Z.z. v kategórii 6.4. sa realizuje v </w:t>
      </w:r>
      <w:r w:rsidRPr="001010C3">
        <w:rPr>
          <w:rFonts w:ascii="Calibri" w:hAnsi="Calibri" w:cs="Calibri"/>
        </w:rPr>
        <w:t>objekte Výrobn</w:t>
      </w:r>
      <w:r w:rsidR="005037D3" w:rsidRPr="001010C3">
        <w:rPr>
          <w:rFonts w:ascii="Calibri" w:hAnsi="Calibri" w:cs="Calibri"/>
        </w:rPr>
        <w:t>á</w:t>
      </w:r>
      <w:r w:rsidRPr="001010C3">
        <w:rPr>
          <w:rFonts w:ascii="Calibri" w:hAnsi="Calibri" w:cs="Calibri"/>
        </w:rPr>
        <w:t xml:space="preserve"> </w:t>
      </w:r>
      <w:r w:rsidR="005037D3" w:rsidRPr="001010C3">
        <w:rPr>
          <w:rFonts w:ascii="Calibri" w:hAnsi="Calibri" w:cs="Calibri"/>
        </w:rPr>
        <w:t>veža</w:t>
      </w:r>
      <w:r w:rsidRPr="001010C3">
        <w:rPr>
          <w:rFonts w:ascii="Calibri" w:hAnsi="Calibri" w:cs="Calibri"/>
        </w:rPr>
        <w:t xml:space="preserve"> (výrobn</w:t>
      </w:r>
      <w:r w:rsidR="005037D3" w:rsidRPr="001010C3">
        <w:rPr>
          <w:rFonts w:ascii="Calibri" w:hAnsi="Calibri" w:cs="Calibri"/>
        </w:rPr>
        <w:t>é silo</w:t>
      </w:r>
      <w:r w:rsidRPr="001010C3">
        <w:rPr>
          <w:rFonts w:ascii="Calibri" w:hAnsi="Calibri" w:cs="Calibri"/>
        </w:rPr>
        <w:t>). Na</w:t>
      </w:r>
      <w:r>
        <w:rPr>
          <w:rFonts w:ascii="Calibri" w:hAnsi="Calibri" w:cs="Calibri"/>
        </w:rPr>
        <w:t xml:space="preserve"> túto činnosť sú naviazané priamo súvisiace činnosti</w:t>
      </w:r>
      <w:r w:rsidR="000B3CD0">
        <w:rPr>
          <w:rFonts w:ascii="Calibri" w:hAnsi="Calibri" w:cs="Calibri"/>
        </w:rPr>
        <w:t xml:space="preserve">, ktoré majú na hlavnú činnosť technickú nadväznosť. Všetky tieto činnosti sú realizované v rámci jestvujúceho areálu De Heus  Kendice 146. </w:t>
      </w:r>
    </w:p>
    <w:p w14:paraId="62AA797B" w14:textId="77777777" w:rsidR="000B3CD0" w:rsidRPr="005037D3" w:rsidRDefault="000B3CD0" w:rsidP="005037D3">
      <w:pPr>
        <w:autoSpaceDE w:val="0"/>
        <w:autoSpaceDN w:val="0"/>
        <w:adjustRightInd w:val="0"/>
        <w:spacing w:before="120" w:after="60"/>
        <w:jc w:val="both"/>
        <w:rPr>
          <w:rFonts w:ascii="Calibri" w:hAnsi="Calibri" w:cs="Calibri"/>
        </w:rPr>
      </w:pPr>
      <w:r w:rsidRPr="005037D3">
        <w:rPr>
          <w:rFonts w:ascii="Calibri" w:hAnsi="Calibri" w:cs="Calibri"/>
          <w:i/>
          <w:iCs/>
          <w:u w:val="single"/>
        </w:rPr>
        <w:t>Delenie činnosti</w:t>
      </w:r>
      <w:r w:rsidRPr="005037D3">
        <w:rPr>
          <w:rFonts w:ascii="Calibri" w:hAnsi="Calibri" w:cs="Calibri"/>
        </w:rPr>
        <w:t xml:space="preserve">: </w:t>
      </w:r>
    </w:p>
    <w:p w14:paraId="09AF1203" w14:textId="5D446DE8" w:rsidR="003B5CB1" w:rsidRDefault="005037D3" w:rsidP="005037D3">
      <w:pPr>
        <w:autoSpaceDE w:val="0"/>
        <w:autoSpaceDN w:val="0"/>
        <w:adjustRightInd w:val="0"/>
        <w:jc w:val="both"/>
        <w:rPr>
          <w:rFonts w:ascii="Calibri" w:hAnsi="Calibri" w:cs="Calibri"/>
        </w:rPr>
      </w:pPr>
      <w:r w:rsidRPr="005037D3">
        <w:rPr>
          <w:rFonts w:ascii="Calibri" w:hAnsi="Calibri" w:cs="Calibri"/>
        </w:rPr>
        <w:t xml:space="preserve">1.4.1 </w:t>
      </w:r>
      <w:r w:rsidR="00500461">
        <w:rPr>
          <w:rFonts w:ascii="Calibri" w:hAnsi="Calibri" w:cs="Calibri"/>
        </w:rPr>
        <w:t xml:space="preserve">   </w:t>
      </w:r>
      <w:r w:rsidR="000B3CD0" w:rsidRPr="005037D3">
        <w:rPr>
          <w:rFonts w:ascii="Calibri" w:hAnsi="Calibri" w:cs="Calibri"/>
        </w:rPr>
        <w:t xml:space="preserve">Výroba kŕmnych zmesí </w:t>
      </w:r>
      <w:r w:rsidRPr="005037D3">
        <w:rPr>
          <w:rFonts w:ascii="Calibri" w:hAnsi="Calibri" w:cs="Calibri"/>
        </w:rPr>
        <w:t>(</w:t>
      </w:r>
      <w:r w:rsidR="0081768C">
        <w:rPr>
          <w:rFonts w:ascii="Calibri" w:hAnsi="Calibri" w:cs="Calibri"/>
        </w:rPr>
        <w:t>VKZ</w:t>
      </w:r>
      <w:r w:rsidRPr="005037D3">
        <w:rPr>
          <w:rFonts w:ascii="Calibri" w:hAnsi="Calibri" w:cs="Calibri"/>
        </w:rPr>
        <w:t xml:space="preserve">) - </w:t>
      </w:r>
      <w:r w:rsidR="000B3CD0" w:rsidRPr="005037D3">
        <w:rPr>
          <w:rFonts w:ascii="Calibri" w:hAnsi="Calibri" w:cs="Calibri"/>
        </w:rPr>
        <w:t xml:space="preserve">spracovanie surovín rastlinného pôvodu </w:t>
      </w:r>
    </w:p>
    <w:p w14:paraId="1806F77A" w14:textId="49B5C1B3" w:rsidR="005037D3" w:rsidRDefault="000B3CD0">
      <w:pPr>
        <w:pStyle w:val="Odsekzoznamu"/>
        <w:numPr>
          <w:ilvl w:val="2"/>
          <w:numId w:val="25"/>
        </w:numPr>
        <w:autoSpaceDE w:val="0"/>
        <w:autoSpaceDN w:val="0"/>
        <w:adjustRightInd w:val="0"/>
        <w:ind w:left="709" w:hanging="709"/>
        <w:contextualSpacing w:val="0"/>
        <w:jc w:val="both"/>
        <w:rPr>
          <w:rFonts w:ascii="Calibri" w:hAnsi="Calibri" w:cs="Calibri"/>
        </w:rPr>
      </w:pPr>
      <w:r w:rsidRPr="005037D3">
        <w:rPr>
          <w:rFonts w:ascii="Calibri" w:hAnsi="Calibri" w:cs="Calibri"/>
        </w:rPr>
        <w:t xml:space="preserve">Sušiareň </w:t>
      </w:r>
      <w:r w:rsidR="003E6792">
        <w:rPr>
          <w:rFonts w:ascii="Calibri" w:hAnsi="Calibri" w:cs="Calibri"/>
        </w:rPr>
        <w:t>obilnín</w:t>
      </w:r>
      <w:r w:rsidRPr="005037D3">
        <w:rPr>
          <w:rFonts w:ascii="Calibri" w:hAnsi="Calibri" w:cs="Calibri"/>
        </w:rPr>
        <w:t xml:space="preserve"> </w:t>
      </w:r>
      <w:r w:rsidR="005037D3" w:rsidRPr="005037D3">
        <w:rPr>
          <w:rFonts w:ascii="Calibri" w:hAnsi="Calibri" w:cs="Calibri"/>
        </w:rPr>
        <w:t>LAW typ SBC</w:t>
      </w:r>
      <w:r w:rsidR="00820FBC">
        <w:rPr>
          <w:rFonts w:ascii="Calibri" w:hAnsi="Calibri" w:cs="Calibri"/>
        </w:rPr>
        <w:t xml:space="preserve"> </w:t>
      </w:r>
      <w:r w:rsidR="005037D3" w:rsidRPr="005037D3">
        <w:rPr>
          <w:rFonts w:ascii="Calibri" w:hAnsi="Calibri" w:cs="Calibri"/>
        </w:rPr>
        <w:t>18L</w:t>
      </w:r>
    </w:p>
    <w:p w14:paraId="13C9DC31" w14:textId="201B50B9" w:rsidR="005037D3" w:rsidRDefault="001010C3">
      <w:pPr>
        <w:pStyle w:val="Odsekzoznamu"/>
        <w:numPr>
          <w:ilvl w:val="2"/>
          <w:numId w:val="25"/>
        </w:numPr>
        <w:autoSpaceDE w:val="0"/>
        <w:autoSpaceDN w:val="0"/>
        <w:adjustRightInd w:val="0"/>
        <w:spacing w:before="120" w:after="60"/>
        <w:ind w:left="709" w:hanging="709"/>
        <w:jc w:val="both"/>
        <w:rPr>
          <w:rFonts w:ascii="Calibri" w:hAnsi="Calibri" w:cs="Calibri"/>
        </w:rPr>
      </w:pPr>
      <w:r>
        <w:rPr>
          <w:rFonts w:ascii="Calibri" w:hAnsi="Calibri" w:cs="Calibri"/>
        </w:rPr>
        <w:t>Č</w:t>
      </w:r>
      <w:r w:rsidR="005037D3">
        <w:rPr>
          <w:rFonts w:ascii="Calibri" w:hAnsi="Calibri" w:cs="Calibri"/>
        </w:rPr>
        <w:t>istička obilia</w:t>
      </w:r>
      <w:r>
        <w:rPr>
          <w:rFonts w:ascii="Calibri" w:hAnsi="Calibri" w:cs="Calibri"/>
        </w:rPr>
        <w:t xml:space="preserve"> </w:t>
      </w:r>
      <w:r w:rsidR="005037D3">
        <w:rPr>
          <w:rFonts w:ascii="Calibri" w:hAnsi="Calibri" w:cs="Calibri"/>
        </w:rPr>
        <w:t xml:space="preserve"> </w:t>
      </w:r>
    </w:p>
    <w:p w14:paraId="357988BB" w14:textId="688D7EE4" w:rsidR="000B3CD0" w:rsidRDefault="00500461">
      <w:pPr>
        <w:pStyle w:val="Odsekzoznamu"/>
        <w:numPr>
          <w:ilvl w:val="2"/>
          <w:numId w:val="25"/>
        </w:numPr>
        <w:autoSpaceDE w:val="0"/>
        <w:autoSpaceDN w:val="0"/>
        <w:adjustRightInd w:val="0"/>
        <w:spacing w:before="120" w:after="60"/>
        <w:ind w:left="709" w:hanging="709"/>
        <w:jc w:val="both"/>
        <w:rPr>
          <w:rFonts w:ascii="Calibri" w:hAnsi="Calibri" w:cs="Calibri"/>
        </w:rPr>
      </w:pPr>
      <w:r>
        <w:rPr>
          <w:rFonts w:ascii="Calibri" w:hAnsi="Calibri" w:cs="Calibri"/>
        </w:rPr>
        <w:t>Plynová k</w:t>
      </w:r>
      <w:r w:rsidR="000B3CD0" w:rsidRPr="005037D3">
        <w:rPr>
          <w:rFonts w:ascii="Calibri" w:hAnsi="Calibri" w:cs="Calibri"/>
        </w:rPr>
        <w:t>otolňa s</w:t>
      </w:r>
      <w:r w:rsidR="00C3606A">
        <w:rPr>
          <w:rFonts w:ascii="Calibri" w:hAnsi="Calibri" w:cs="Calibri"/>
        </w:rPr>
        <w:t> parným kotlom</w:t>
      </w:r>
      <w:r w:rsidR="000B3CD0" w:rsidRPr="005037D3">
        <w:rPr>
          <w:rFonts w:ascii="Calibri" w:hAnsi="Calibri" w:cs="Calibri"/>
        </w:rPr>
        <w:t xml:space="preserve"> </w:t>
      </w:r>
    </w:p>
    <w:p w14:paraId="7EA58A0C" w14:textId="69CDB6DA" w:rsidR="00500461" w:rsidRPr="009F4999" w:rsidRDefault="003B4A43" w:rsidP="009F4999">
      <w:pPr>
        <w:pStyle w:val="Odsekzoznamu"/>
        <w:numPr>
          <w:ilvl w:val="2"/>
          <w:numId w:val="25"/>
        </w:numPr>
        <w:autoSpaceDE w:val="0"/>
        <w:autoSpaceDN w:val="0"/>
        <w:adjustRightInd w:val="0"/>
        <w:spacing w:before="120" w:after="60"/>
        <w:ind w:left="709" w:hanging="709"/>
        <w:jc w:val="both"/>
        <w:rPr>
          <w:rFonts w:ascii="Calibri" w:hAnsi="Calibri" w:cs="Calibri"/>
        </w:rPr>
      </w:pPr>
      <w:r w:rsidRPr="009F4999">
        <w:rPr>
          <w:rFonts w:ascii="Calibri" w:hAnsi="Calibri" w:cs="Calibri"/>
        </w:rPr>
        <w:t>Č</w:t>
      </w:r>
      <w:r w:rsidR="00500461" w:rsidRPr="009F4999">
        <w:rPr>
          <w:rFonts w:ascii="Calibri" w:hAnsi="Calibri" w:cs="Calibri"/>
        </w:rPr>
        <w:t>OV typu BCTS6</w:t>
      </w:r>
    </w:p>
    <w:p w14:paraId="4D470C5E" w14:textId="68A486B7" w:rsidR="00500461" w:rsidRDefault="00500461">
      <w:pPr>
        <w:pStyle w:val="Odsekzoznamu"/>
        <w:numPr>
          <w:ilvl w:val="2"/>
          <w:numId w:val="25"/>
        </w:numPr>
        <w:autoSpaceDE w:val="0"/>
        <w:autoSpaceDN w:val="0"/>
        <w:adjustRightInd w:val="0"/>
        <w:spacing w:before="120" w:after="60"/>
        <w:ind w:left="709" w:hanging="709"/>
        <w:jc w:val="both"/>
        <w:rPr>
          <w:rFonts w:ascii="Calibri" w:hAnsi="Calibri" w:cs="Calibri"/>
        </w:rPr>
      </w:pPr>
      <w:r>
        <w:rPr>
          <w:rFonts w:ascii="Calibri" w:hAnsi="Calibri" w:cs="Calibri"/>
        </w:rPr>
        <w:t>Studňa</w:t>
      </w:r>
      <w:r w:rsidR="00966068">
        <w:rPr>
          <w:rFonts w:ascii="Calibri" w:hAnsi="Calibri" w:cs="Calibri"/>
        </w:rPr>
        <w:t xml:space="preserve"> a </w:t>
      </w:r>
      <w:r w:rsidR="001010C3">
        <w:rPr>
          <w:rFonts w:ascii="Calibri" w:hAnsi="Calibri" w:cs="Calibri"/>
        </w:rPr>
        <w:t xml:space="preserve"> vodáreň</w:t>
      </w:r>
      <w:r w:rsidR="00966068">
        <w:rPr>
          <w:rFonts w:ascii="Calibri" w:hAnsi="Calibri" w:cs="Calibri"/>
        </w:rPr>
        <w:t xml:space="preserve"> </w:t>
      </w:r>
    </w:p>
    <w:p w14:paraId="4EDC7E27" w14:textId="7F3D1BE5" w:rsidR="00500461" w:rsidRPr="009F4999" w:rsidRDefault="00C3606A">
      <w:pPr>
        <w:pStyle w:val="Odsekzoznamu"/>
        <w:numPr>
          <w:ilvl w:val="2"/>
          <w:numId w:val="25"/>
        </w:numPr>
        <w:autoSpaceDE w:val="0"/>
        <w:autoSpaceDN w:val="0"/>
        <w:adjustRightInd w:val="0"/>
        <w:spacing w:before="120" w:after="60"/>
        <w:ind w:left="709" w:hanging="709"/>
        <w:jc w:val="both"/>
        <w:rPr>
          <w:rFonts w:ascii="Calibri" w:hAnsi="Calibri" w:cs="Calibri"/>
        </w:rPr>
      </w:pPr>
      <w:r w:rsidRPr="009F4999">
        <w:rPr>
          <w:rFonts w:ascii="Calibri" w:hAnsi="Calibri" w:cs="Calibri"/>
        </w:rPr>
        <w:t xml:space="preserve">Mostová </w:t>
      </w:r>
      <w:r w:rsidR="00500461" w:rsidRPr="009F4999">
        <w:rPr>
          <w:rFonts w:ascii="Calibri" w:hAnsi="Calibri" w:cs="Calibri"/>
        </w:rPr>
        <w:t xml:space="preserve">váha </w:t>
      </w:r>
    </w:p>
    <w:p w14:paraId="2D2F062C" w14:textId="3BC8CC4E" w:rsidR="00500461" w:rsidRPr="009F4999" w:rsidRDefault="00500461">
      <w:pPr>
        <w:pStyle w:val="Odsekzoznamu"/>
        <w:numPr>
          <w:ilvl w:val="2"/>
          <w:numId w:val="25"/>
        </w:numPr>
        <w:autoSpaceDE w:val="0"/>
        <w:autoSpaceDN w:val="0"/>
        <w:adjustRightInd w:val="0"/>
        <w:spacing w:before="120" w:after="60"/>
        <w:ind w:left="709" w:hanging="709"/>
        <w:jc w:val="both"/>
        <w:rPr>
          <w:rFonts w:ascii="Calibri" w:hAnsi="Calibri" w:cs="Calibri"/>
        </w:rPr>
      </w:pPr>
      <w:r w:rsidRPr="009F4999">
        <w:rPr>
          <w:rFonts w:ascii="Calibri" w:hAnsi="Calibri" w:cs="Calibri"/>
        </w:rPr>
        <w:t xml:space="preserve">Laboratórium </w:t>
      </w:r>
    </w:p>
    <w:p w14:paraId="6C0729C0" w14:textId="4BD96C59" w:rsidR="000B3CD0" w:rsidRPr="009F4999" w:rsidRDefault="000B3CD0" w:rsidP="00C8068C">
      <w:pPr>
        <w:pStyle w:val="Odsekzoznamu"/>
        <w:numPr>
          <w:ilvl w:val="2"/>
          <w:numId w:val="25"/>
        </w:numPr>
        <w:autoSpaceDE w:val="0"/>
        <w:autoSpaceDN w:val="0"/>
        <w:adjustRightInd w:val="0"/>
        <w:spacing w:before="120" w:after="60"/>
        <w:ind w:left="709" w:hanging="709"/>
        <w:jc w:val="both"/>
        <w:rPr>
          <w:rFonts w:ascii="Calibri" w:hAnsi="Calibri" w:cs="Calibri"/>
        </w:rPr>
      </w:pPr>
      <w:r w:rsidRPr="009F4999">
        <w:rPr>
          <w:rFonts w:ascii="Calibri" w:hAnsi="Calibri" w:cs="Calibri"/>
        </w:rPr>
        <w:t xml:space="preserve">Administratívna budova </w:t>
      </w:r>
      <w:r w:rsidR="0087107B" w:rsidRPr="009F4999">
        <w:rPr>
          <w:rFonts w:ascii="Calibri" w:hAnsi="Calibri" w:cs="Calibri"/>
        </w:rPr>
        <w:t xml:space="preserve"> </w:t>
      </w:r>
    </w:p>
    <w:p w14:paraId="20D1EE3F" w14:textId="2EB8A667" w:rsidR="00F7043D" w:rsidRPr="009F4999" w:rsidRDefault="003B4A43">
      <w:pPr>
        <w:pStyle w:val="Odsekzoznamu"/>
        <w:numPr>
          <w:ilvl w:val="2"/>
          <w:numId w:val="25"/>
        </w:numPr>
        <w:autoSpaceDE w:val="0"/>
        <w:autoSpaceDN w:val="0"/>
        <w:adjustRightInd w:val="0"/>
        <w:spacing w:before="120" w:after="60"/>
        <w:ind w:left="567" w:hanging="567"/>
        <w:jc w:val="both"/>
        <w:rPr>
          <w:rFonts w:ascii="Calibri" w:hAnsi="Calibri" w:cs="Calibri"/>
        </w:rPr>
      </w:pPr>
      <w:r w:rsidRPr="009F4999">
        <w:rPr>
          <w:rFonts w:ascii="Calibri" w:hAnsi="Calibri" w:cs="Calibri"/>
        </w:rPr>
        <w:t xml:space="preserve"> </w:t>
      </w:r>
      <w:r w:rsidR="00F7043D" w:rsidRPr="009F4999">
        <w:rPr>
          <w:rFonts w:ascii="Calibri" w:hAnsi="Calibri" w:cs="Calibri"/>
        </w:rPr>
        <w:t xml:space="preserve">Železničná vlečka </w:t>
      </w:r>
    </w:p>
    <w:p w14:paraId="7EA87A99" w14:textId="340AC7E3" w:rsidR="00F7043D" w:rsidRPr="009F4999" w:rsidRDefault="000B5C88">
      <w:pPr>
        <w:pStyle w:val="Odsekzoznamu"/>
        <w:numPr>
          <w:ilvl w:val="2"/>
          <w:numId w:val="25"/>
        </w:numPr>
        <w:autoSpaceDE w:val="0"/>
        <w:autoSpaceDN w:val="0"/>
        <w:adjustRightInd w:val="0"/>
        <w:spacing w:before="120" w:after="60"/>
        <w:ind w:left="567" w:hanging="567"/>
        <w:jc w:val="both"/>
        <w:rPr>
          <w:rFonts w:ascii="Calibri" w:hAnsi="Calibri" w:cs="Calibri"/>
        </w:rPr>
      </w:pPr>
      <w:r w:rsidRPr="009F4999">
        <w:rPr>
          <w:rFonts w:ascii="Calibri" w:hAnsi="Calibri" w:cs="Calibri"/>
        </w:rPr>
        <w:t>Areálový vo</w:t>
      </w:r>
      <w:r w:rsidR="00966068" w:rsidRPr="009F4999">
        <w:rPr>
          <w:rFonts w:ascii="Calibri" w:hAnsi="Calibri" w:cs="Calibri"/>
        </w:rPr>
        <w:t xml:space="preserve">dovod </w:t>
      </w:r>
      <w:r w:rsidR="008E1477" w:rsidRPr="009F4999">
        <w:rPr>
          <w:rFonts w:ascii="Calibri" w:hAnsi="Calibri" w:cs="Calibri"/>
        </w:rPr>
        <w:t xml:space="preserve">a dažďová kanalizácia </w:t>
      </w:r>
    </w:p>
    <w:p w14:paraId="32968507" w14:textId="3ECEAF98" w:rsidR="00F7043D" w:rsidRPr="009F4999" w:rsidRDefault="00F7043D">
      <w:pPr>
        <w:pStyle w:val="Odsekzoznamu"/>
        <w:numPr>
          <w:ilvl w:val="2"/>
          <w:numId w:val="25"/>
        </w:numPr>
        <w:autoSpaceDE w:val="0"/>
        <w:autoSpaceDN w:val="0"/>
        <w:adjustRightInd w:val="0"/>
        <w:spacing w:before="120" w:after="60"/>
        <w:ind w:left="567" w:hanging="567"/>
        <w:jc w:val="both"/>
        <w:rPr>
          <w:rFonts w:ascii="Calibri" w:hAnsi="Calibri" w:cs="Calibri"/>
        </w:rPr>
      </w:pPr>
      <w:r w:rsidRPr="009F4999">
        <w:rPr>
          <w:rFonts w:ascii="Calibri" w:hAnsi="Calibri" w:cs="Calibri"/>
        </w:rPr>
        <w:t>Spevnené plochy</w:t>
      </w:r>
    </w:p>
    <w:p w14:paraId="5E7413D9" w14:textId="58C823A0" w:rsidR="00960552" w:rsidRPr="001E2257" w:rsidRDefault="00960552" w:rsidP="004E4494">
      <w:pPr>
        <w:pStyle w:val="Odsekzoznamu"/>
        <w:numPr>
          <w:ilvl w:val="2"/>
          <w:numId w:val="25"/>
        </w:numPr>
        <w:autoSpaceDE w:val="0"/>
        <w:autoSpaceDN w:val="0"/>
        <w:adjustRightInd w:val="0"/>
        <w:spacing w:after="60"/>
        <w:ind w:left="709" w:hanging="709"/>
        <w:contextualSpacing w:val="0"/>
        <w:jc w:val="both"/>
        <w:rPr>
          <w:rFonts w:ascii="Calibri" w:hAnsi="Calibri" w:cs="Calibri"/>
        </w:rPr>
      </w:pPr>
      <w:r w:rsidRPr="001E2257">
        <w:rPr>
          <w:rFonts w:ascii="Calibri" w:hAnsi="Calibri" w:cs="Calibri"/>
        </w:rPr>
        <w:t>Strešná fotovoltická elektráreň (FVE)</w:t>
      </w:r>
    </w:p>
    <w:p w14:paraId="5571087C" w14:textId="1037591F" w:rsidR="0052467A" w:rsidRDefault="0052467A" w:rsidP="0052467A">
      <w:pPr>
        <w:pStyle w:val="Odsekzoznamu"/>
        <w:autoSpaceDE w:val="0"/>
        <w:autoSpaceDN w:val="0"/>
        <w:adjustRightInd w:val="0"/>
        <w:spacing w:before="120" w:after="60"/>
        <w:ind w:left="0" w:firstLine="284"/>
        <w:jc w:val="both"/>
        <w:rPr>
          <w:rFonts w:ascii="Calibri" w:hAnsi="Calibri" w:cs="Calibri"/>
        </w:rPr>
      </w:pPr>
      <w:r>
        <w:rPr>
          <w:rFonts w:ascii="Calibri" w:hAnsi="Calibri" w:cs="Calibri"/>
        </w:rPr>
        <w:t xml:space="preserve">Všetky uvedené činnosti sa vykonávajú v stavebných objektoch s vydaným stavebným a kolaudačným rozhodnutím. </w:t>
      </w:r>
    </w:p>
    <w:bookmarkEnd w:id="15"/>
    <w:bookmarkEnd w:id="16"/>
    <w:p w14:paraId="2AAC3ABD" w14:textId="77777777" w:rsidR="000B3CD0" w:rsidRDefault="000B3CD0" w:rsidP="000B3CD0">
      <w:pPr>
        <w:pStyle w:val="Odsekzoznamu"/>
        <w:autoSpaceDE w:val="0"/>
        <w:autoSpaceDN w:val="0"/>
        <w:adjustRightInd w:val="0"/>
        <w:spacing w:before="120" w:after="60"/>
        <w:jc w:val="both"/>
        <w:rPr>
          <w:rFonts w:ascii="Calibri" w:hAnsi="Calibri" w:cs="Calibri"/>
        </w:rPr>
      </w:pPr>
    </w:p>
    <w:bookmarkEnd w:id="17"/>
    <w:p w14:paraId="460D1A44" w14:textId="7F851E49" w:rsidR="000B3CD0" w:rsidRPr="009F4999" w:rsidRDefault="000B3CD0" w:rsidP="00D61E2B">
      <w:pPr>
        <w:pStyle w:val="Odsekzoznamu"/>
        <w:numPr>
          <w:ilvl w:val="2"/>
          <w:numId w:val="24"/>
        </w:numPr>
        <w:autoSpaceDE w:val="0"/>
        <w:autoSpaceDN w:val="0"/>
        <w:adjustRightInd w:val="0"/>
        <w:spacing w:before="120" w:after="60"/>
        <w:ind w:left="567" w:hanging="709"/>
        <w:jc w:val="both"/>
        <w:rPr>
          <w:rFonts w:ascii="Calibri" w:hAnsi="Calibri" w:cs="Calibri"/>
          <w:b/>
          <w:bCs/>
          <w:i/>
          <w:iCs/>
          <w:u w:val="single"/>
        </w:rPr>
      </w:pPr>
      <w:r w:rsidRPr="000C4E8E">
        <w:rPr>
          <w:rFonts w:ascii="Calibri" w:hAnsi="Calibri" w:cs="Calibri"/>
          <w:b/>
          <w:bCs/>
          <w:i/>
          <w:iCs/>
          <w:u w:val="single"/>
        </w:rPr>
        <w:t xml:space="preserve">Výroba </w:t>
      </w:r>
      <w:r w:rsidRPr="009F4999">
        <w:rPr>
          <w:rFonts w:ascii="Calibri" w:hAnsi="Calibri" w:cs="Calibri"/>
          <w:b/>
          <w:bCs/>
          <w:i/>
          <w:iCs/>
          <w:u w:val="single"/>
        </w:rPr>
        <w:t>kŕmnych zmesí</w:t>
      </w:r>
    </w:p>
    <w:p w14:paraId="3FFE1773" w14:textId="6630D67F" w:rsidR="00C624EF" w:rsidRPr="009F4999" w:rsidRDefault="00C624EF" w:rsidP="0070637D">
      <w:pPr>
        <w:pStyle w:val="Odsekzoznamu"/>
        <w:autoSpaceDE w:val="0"/>
        <w:autoSpaceDN w:val="0"/>
        <w:adjustRightInd w:val="0"/>
        <w:ind w:left="0" w:firstLine="284"/>
        <w:jc w:val="both"/>
        <w:rPr>
          <w:rFonts w:ascii="Calibri" w:hAnsi="Calibri" w:cs="Calibri"/>
        </w:rPr>
      </w:pPr>
      <w:r w:rsidRPr="009F4999">
        <w:rPr>
          <w:rFonts w:ascii="Calibri" w:hAnsi="Calibri" w:cs="Calibri"/>
          <w:strike/>
        </w:rPr>
        <w:lastRenderedPageBreak/>
        <w:t xml:space="preserve"> </w:t>
      </w:r>
      <w:r w:rsidR="003B4A43" w:rsidRPr="009F4999">
        <w:rPr>
          <w:rFonts w:ascii="Calibri" w:hAnsi="Calibri" w:cs="Calibri"/>
        </w:rPr>
        <w:t>N</w:t>
      </w:r>
      <w:r w:rsidRPr="009F4999">
        <w:rPr>
          <w:rFonts w:ascii="Calibri" w:hAnsi="Calibri" w:cs="Calibri"/>
        </w:rPr>
        <w:t>a základe vydaného stavebného povolenia</w:t>
      </w:r>
      <w:r w:rsidR="003B4A43" w:rsidRPr="009F4999">
        <w:rPr>
          <w:rFonts w:ascii="Calibri" w:hAnsi="Calibri" w:cs="Calibri"/>
        </w:rPr>
        <w:t xml:space="preserve"> z mája 2019 došlo</w:t>
      </w:r>
      <w:r w:rsidRPr="009F4999">
        <w:rPr>
          <w:rFonts w:ascii="Calibri" w:hAnsi="Calibri" w:cs="Calibri"/>
        </w:rPr>
        <w:t xml:space="preserve"> ku kompletnej prestavbe výrobnej veže (sila), v ktorom bola umiestnená nová technológia na výrobu granulovaných kŕmnych zmesí s jednou granulačnou linkou. Pričom v rámci prestavby bola realizovaná</w:t>
      </w:r>
      <w:r w:rsidR="004E4494" w:rsidRPr="009F4999">
        <w:rPr>
          <w:rFonts w:ascii="Calibri" w:hAnsi="Calibri" w:cs="Calibri"/>
        </w:rPr>
        <w:t xml:space="preserve"> kompletná </w:t>
      </w:r>
      <w:r w:rsidRPr="009F4999">
        <w:rPr>
          <w:rFonts w:ascii="Calibri" w:hAnsi="Calibri" w:cs="Calibri"/>
        </w:rPr>
        <w:t xml:space="preserve"> stavebná a technologická predpríprava na osadenie troch granulačných liniek. </w:t>
      </w:r>
    </w:p>
    <w:p w14:paraId="4198CD8C" w14:textId="4D636BAC" w:rsidR="003B4A43" w:rsidRPr="009F4999" w:rsidRDefault="003B4A43" w:rsidP="003B4A43">
      <w:pPr>
        <w:ind w:firstLine="284"/>
        <w:jc w:val="both"/>
        <w:rPr>
          <w:rFonts w:ascii="Calibri" w:hAnsi="Calibri" w:cs="Calibri"/>
        </w:rPr>
      </w:pPr>
      <w:r w:rsidRPr="009F4999">
        <w:rPr>
          <w:rFonts w:ascii="Calibri" w:hAnsi="Calibri" w:cs="Calibri"/>
        </w:rPr>
        <w:t xml:space="preserve">Prevádzka </w:t>
      </w:r>
      <w:r w:rsidR="009C557D" w:rsidRPr="009F4999">
        <w:rPr>
          <w:rFonts w:ascii="Calibri" w:hAnsi="Calibri" w:cs="Calibri"/>
        </w:rPr>
        <w:t>je</w:t>
      </w:r>
      <w:r w:rsidRPr="009F4999">
        <w:rPr>
          <w:rFonts w:ascii="Calibri" w:hAnsi="Calibri" w:cs="Calibri"/>
        </w:rPr>
        <w:t xml:space="preserve"> v činnosti od októbra 2020 na základe vydaného kolaudačného rozhodnutia pre kapacitu výroby 250 t hotových výrobkov/deň.  </w:t>
      </w:r>
    </w:p>
    <w:p w14:paraId="69A2BAF7" w14:textId="39E59E34" w:rsidR="00C624EF" w:rsidRPr="009F4999" w:rsidRDefault="00D05AC3" w:rsidP="00C624EF">
      <w:pPr>
        <w:pStyle w:val="Odsekzoznamu"/>
        <w:autoSpaceDE w:val="0"/>
        <w:autoSpaceDN w:val="0"/>
        <w:adjustRightInd w:val="0"/>
        <w:ind w:left="0" w:firstLine="284"/>
        <w:jc w:val="both"/>
        <w:rPr>
          <w:rFonts w:ascii="Calibri" w:hAnsi="Calibri" w:cs="Calibri"/>
        </w:rPr>
      </w:pPr>
      <w:r w:rsidRPr="009F4999">
        <w:rPr>
          <w:rFonts w:ascii="Calibri" w:hAnsi="Calibri" w:cs="Calibri"/>
        </w:rPr>
        <w:t>O</w:t>
      </w:r>
      <w:r w:rsidR="009C557D" w:rsidRPr="009F4999">
        <w:rPr>
          <w:rFonts w:ascii="Calibri" w:hAnsi="Calibri" w:cs="Calibri"/>
        </w:rPr>
        <w:t xml:space="preserve">sadením </w:t>
      </w:r>
      <w:r w:rsidR="00D61E2B" w:rsidRPr="009F4999">
        <w:rPr>
          <w:rFonts w:ascii="Calibri" w:hAnsi="Calibri" w:cs="Calibri"/>
        </w:rPr>
        <w:t xml:space="preserve">druhej </w:t>
      </w:r>
      <w:r w:rsidR="009C557D" w:rsidRPr="009F4999">
        <w:rPr>
          <w:rFonts w:ascii="Calibri" w:hAnsi="Calibri" w:cs="Calibri"/>
        </w:rPr>
        <w:t xml:space="preserve"> granulačnej link</w:t>
      </w:r>
      <w:r w:rsidR="00D61E2B" w:rsidRPr="009F4999">
        <w:rPr>
          <w:rFonts w:ascii="Calibri" w:hAnsi="Calibri" w:cs="Calibri"/>
        </w:rPr>
        <w:t xml:space="preserve">y označenej pod </w:t>
      </w:r>
      <w:r w:rsidR="009C557D" w:rsidRPr="009F4999">
        <w:rPr>
          <w:rFonts w:ascii="Calibri" w:hAnsi="Calibri" w:cs="Calibri"/>
        </w:rPr>
        <w:t xml:space="preserve"> č. 3</w:t>
      </w:r>
      <w:r w:rsidR="00D61E2B" w:rsidRPr="009F4999">
        <w:rPr>
          <w:rFonts w:ascii="Calibri" w:hAnsi="Calibri" w:cs="Calibri"/>
        </w:rPr>
        <w:t xml:space="preserve"> </w:t>
      </w:r>
      <w:r w:rsidR="00733372" w:rsidRPr="009F4999">
        <w:rPr>
          <w:rFonts w:ascii="Calibri" w:hAnsi="Calibri" w:cs="Calibri"/>
        </w:rPr>
        <w:t xml:space="preserve">je navýšená </w:t>
      </w:r>
      <w:r w:rsidR="009C557D" w:rsidRPr="009F4999">
        <w:rPr>
          <w:rFonts w:ascii="Calibri" w:hAnsi="Calibri" w:cs="Calibri"/>
        </w:rPr>
        <w:t xml:space="preserve"> </w:t>
      </w:r>
      <w:r w:rsidR="00C624EF" w:rsidRPr="009F4999">
        <w:rPr>
          <w:rFonts w:ascii="Calibri" w:hAnsi="Calibri" w:cs="Calibri"/>
        </w:rPr>
        <w:t>kapacit</w:t>
      </w:r>
      <w:r w:rsidR="00733372" w:rsidRPr="009F4999">
        <w:rPr>
          <w:rFonts w:ascii="Calibri" w:hAnsi="Calibri" w:cs="Calibri"/>
        </w:rPr>
        <w:t>a</w:t>
      </w:r>
      <w:r w:rsidR="00C624EF" w:rsidRPr="009F4999">
        <w:rPr>
          <w:rFonts w:ascii="Calibri" w:hAnsi="Calibri" w:cs="Calibri"/>
        </w:rPr>
        <w:t xml:space="preserve"> výroby granulovaných kŕmnych zmesí </w:t>
      </w:r>
      <w:r w:rsidR="009C557D" w:rsidRPr="009F4999">
        <w:rPr>
          <w:rFonts w:ascii="Calibri" w:hAnsi="Calibri" w:cs="Calibri"/>
        </w:rPr>
        <w:t xml:space="preserve">o 288 </w:t>
      </w:r>
      <w:r w:rsidR="00C624EF" w:rsidRPr="009F4999">
        <w:rPr>
          <w:rFonts w:ascii="Calibri" w:hAnsi="Calibri" w:cs="Calibri"/>
        </w:rPr>
        <w:t xml:space="preserve"> </w:t>
      </w:r>
      <w:r w:rsidR="009C557D" w:rsidRPr="009F4999">
        <w:rPr>
          <w:rFonts w:ascii="Calibri" w:hAnsi="Calibri" w:cs="Calibri"/>
        </w:rPr>
        <w:t xml:space="preserve">t hotových výrobkov/deň </w:t>
      </w:r>
      <w:r w:rsidR="00C624EF" w:rsidRPr="009F4999">
        <w:rPr>
          <w:rFonts w:ascii="Calibri" w:hAnsi="Calibri" w:cs="Calibri"/>
        </w:rPr>
        <w:t>(</w:t>
      </w:r>
      <w:r w:rsidR="00C624EF" w:rsidRPr="009F4999">
        <w:rPr>
          <w:rFonts w:ascii="Calibri" w:hAnsi="Calibri" w:cs="Calibri"/>
          <w:i/>
          <w:iCs/>
        </w:rPr>
        <w:t>pozícia na osadenie granulačnej linky č.</w:t>
      </w:r>
      <w:r w:rsidR="009C557D" w:rsidRPr="009F4999">
        <w:rPr>
          <w:rFonts w:ascii="Calibri" w:hAnsi="Calibri" w:cs="Calibri"/>
          <w:i/>
          <w:iCs/>
        </w:rPr>
        <w:t> </w:t>
      </w:r>
      <w:r w:rsidR="00C624EF" w:rsidRPr="009F4999">
        <w:rPr>
          <w:rFonts w:ascii="Calibri" w:hAnsi="Calibri" w:cs="Calibri"/>
          <w:i/>
          <w:iCs/>
        </w:rPr>
        <w:t>2 ostáva neobsadená ako dlhodobá rezerva</w:t>
      </w:r>
      <w:r w:rsidR="00C624EF" w:rsidRPr="009F4999">
        <w:rPr>
          <w:rFonts w:ascii="Calibri" w:hAnsi="Calibri" w:cs="Calibri"/>
        </w:rPr>
        <w:t>).</w:t>
      </w:r>
    </w:p>
    <w:p w14:paraId="5D840EE5" w14:textId="097D663F" w:rsidR="000C4E8E" w:rsidRPr="008244ED" w:rsidRDefault="002B60DA" w:rsidP="000C4E8E">
      <w:pPr>
        <w:spacing w:before="120"/>
        <w:jc w:val="both"/>
        <w:rPr>
          <w:rFonts w:ascii="Calibri" w:hAnsi="Calibri" w:cs="Calibri"/>
          <w:caps/>
        </w:rPr>
      </w:pPr>
      <w:r>
        <w:rPr>
          <w:rFonts w:ascii="Calibri" w:hAnsi="Calibri" w:cs="Calibri"/>
          <w:b/>
          <w:caps/>
          <w:u w:val="single"/>
        </w:rPr>
        <w:t>SO 101 SILO</w:t>
      </w:r>
    </w:p>
    <w:p w14:paraId="5BB0FDE2" w14:textId="15BEBFB6" w:rsidR="000C4E8E" w:rsidRDefault="000C4E8E" w:rsidP="000C4E8E">
      <w:pPr>
        <w:jc w:val="both"/>
        <w:rPr>
          <w:rFonts w:ascii="Calibri" w:hAnsi="Calibri" w:cs="Calibri"/>
        </w:rPr>
      </w:pPr>
      <w:r>
        <w:rPr>
          <w:rFonts w:ascii="Calibri" w:hAnsi="Calibri" w:cs="Calibri"/>
        </w:rPr>
        <w:t>S</w:t>
      </w:r>
      <w:r w:rsidRPr="000C4E8E">
        <w:rPr>
          <w:rFonts w:ascii="Calibri" w:hAnsi="Calibri" w:cs="Calibri"/>
        </w:rPr>
        <w:t xml:space="preserve">tavebný objekt je z oceľovej konštrukcie obdĺžnikového tvaru rozmerov 30m x 18,8m výšky 43,5m. Jestvujúci objekt je rozmerov 24,8m x 18,8m, výšky 31,5m. </w:t>
      </w:r>
      <w:r w:rsidR="002B60DA">
        <w:rPr>
          <w:rFonts w:ascii="Calibri" w:hAnsi="Calibri" w:cs="Calibri"/>
        </w:rPr>
        <w:t xml:space="preserve">Stavba je sedempodlažná: +0m; </w:t>
      </w:r>
      <w:r w:rsidRPr="000C4E8E">
        <w:rPr>
          <w:rFonts w:ascii="Calibri" w:hAnsi="Calibri" w:cs="Calibri"/>
        </w:rPr>
        <w:t xml:space="preserve"> +6,0m</w:t>
      </w:r>
      <w:r w:rsidR="002B60DA">
        <w:rPr>
          <w:rFonts w:ascii="Calibri" w:hAnsi="Calibri" w:cs="Calibri"/>
        </w:rPr>
        <w:t xml:space="preserve">; </w:t>
      </w:r>
      <w:r w:rsidRPr="000C4E8E">
        <w:rPr>
          <w:rFonts w:ascii="Calibri" w:hAnsi="Calibri" w:cs="Calibri"/>
        </w:rPr>
        <w:t xml:space="preserve"> +12,0m</w:t>
      </w:r>
      <w:r w:rsidR="002B60DA">
        <w:rPr>
          <w:rFonts w:ascii="Calibri" w:hAnsi="Calibri" w:cs="Calibri"/>
        </w:rPr>
        <w:t xml:space="preserve">; </w:t>
      </w:r>
      <w:r w:rsidRPr="000C4E8E">
        <w:rPr>
          <w:rFonts w:ascii="Calibri" w:hAnsi="Calibri" w:cs="Calibri"/>
        </w:rPr>
        <w:t xml:space="preserve"> +18,0m</w:t>
      </w:r>
      <w:r w:rsidR="002B60DA">
        <w:rPr>
          <w:rFonts w:ascii="Calibri" w:hAnsi="Calibri" w:cs="Calibri"/>
        </w:rPr>
        <w:t xml:space="preserve">; </w:t>
      </w:r>
      <w:r w:rsidRPr="000C4E8E">
        <w:rPr>
          <w:rFonts w:ascii="Calibri" w:hAnsi="Calibri" w:cs="Calibri"/>
        </w:rPr>
        <w:t>, +24,0m</w:t>
      </w:r>
      <w:r w:rsidR="002B60DA">
        <w:rPr>
          <w:rFonts w:ascii="Calibri" w:hAnsi="Calibri" w:cs="Calibri"/>
        </w:rPr>
        <w:t>; +30,0m; +36,0m</w:t>
      </w:r>
      <w:r w:rsidRPr="000C4E8E">
        <w:rPr>
          <w:rFonts w:ascii="Calibri" w:hAnsi="Calibri" w:cs="Calibri"/>
        </w:rPr>
        <w:t xml:space="preserve">. Objekt má nosný skelet z oceľovej konštrukcie, raster stĺpov 6x6m. Podlaha je výstupkový plech. V časti medzi budovou výroby a jestvujúcimi silami </w:t>
      </w:r>
      <w:r w:rsidR="005B3E09">
        <w:rPr>
          <w:rFonts w:ascii="Calibri" w:hAnsi="Calibri" w:cs="Calibri"/>
        </w:rPr>
        <w:t xml:space="preserve">je </w:t>
      </w:r>
      <w:r w:rsidRPr="000C4E8E">
        <w:rPr>
          <w:rFonts w:ascii="Calibri" w:hAnsi="Calibri" w:cs="Calibri"/>
        </w:rPr>
        <w:t>dobudované nové silo 12x12m, výšky 24m, ktoré</w:t>
      </w:r>
      <w:r w:rsidR="005B3E09">
        <w:rPr>
          <w:rFonts w:ascii="Calibri" w:hAnsi="Calibri" w:cs="Calibri"/>
        </w:rPr>
        <w:t xml:space="preserve"> je </w:t>
      </w:r>
      <w:r w:rsidRPr="000C4E8E">
        <w:rPr>
          <w:rFonts w:ascii="Calibri" w:hAnsi="Calibri" w:cs="Calibri"/>
        </w:rPr>
        <w:t>spojené s hlavnou budovou.</w:t>
      </w:r>
      <w:r w:rsidR="00416F9A">
        <w:rPr>
          <w:rFonts w:ascii="Calibri" w:hAnsi="Calibri" w:cs="Calibri"/>
        </w:rPr>
        <w:t xml:space="preserve"> Objekt je členený na výrobnú, technologickú a expedičnú časť. </w:t>
      </w:r>
    </w:p>
    <w:p w14:paraId="753237BC" w14:textId="28C2C2B0" w:rsidR="002B60DA" w:rsidRPr="00416F9A" w:rsidRDefault="00416F9A" w:rsidP="005B3E09">
      <w:pPr>
        <w:spacing w:before="60"/>
        <w:jc w:val="both"/>
        <w:rPr>
          <w:rFonts w:ascii="Calibri" w:hAnsi="Calibri" w:cs="Calibri"/>
        </w:rPr>
      </w:pPr>
      <w:r>
        <w:rPr>
          <w:rFonts w:ascii="Calibri" w:hAnsi="Calibri" w:cs="Calibri"/>
          <w:b/>
        </w:rPr>
        <w:t>Technická miestnosť kvapalín</w:t>
      </w:r>
      <w:r w:rsidR="002B60DA">
        <w:rPr>
          <w:rFonts w:ascii="Calibri" w:hAnsi="Calibri" w:cs="Calibri"/>
        </w:rPr>
        <w:t xml:space="preserve">: </w:t>
      </w:r>
      <w:r w:rsidRPr="000C4E8E">
        <w:rPr>
          <w:rFonts w:ascii="Calibri" w:hAnsi="Calibri" w:cs="Calibri"/>
        </w:rPr>
        <w:t>železobetónová doska, na ktor</w:t>
      </w:r>
      <w:r>
        <w:rPr>
          <w:rFonts w:ascii="Calibri" w:hAnsi="Calibri" w:cs="Calibri"/>
        </w:rPr>
        <w:t xml:space="preserve">ej sú uložené nerezové kvapalinové nádrže. Opláštenie tvorí oceľová konštrukcia s opláštením sendvičovými panelmi a s oceľovo-betónovou nosnou konštrukciou. </w:t>
      </w:r>
      <w:r w:rsidRPr="000C4E8E">
        <w:rPr>
          <w:rFonts w:ascii="Calibri" w:hAnsi="Calibri" w:cs="Calibri"/>
        </w:rPr>
        <w:t xml:space="preserve"> </w:t>
      </w:r>
    </w:p>
    <w:p w14:paraId="2817D013" w14:textId="4298A657" w:rsidR="000C4E8E" w:rsidRPr="000C4E8E" w:rsidRDefault="000C4E8E" w:rsidP="005B3E09">
      <w:pPr>
        <w:spacing w:before="60"/>
        <w:jc w:val="both"/>
        <w:rPr>
          <w:rFonts w:ascii="Calibri" w:hAnsi="Calibri" w:cs="Calibri"/>
        </w:rPr>
      </w:pPr>
      <w:bookmarkStart w:id="18" w:name="_Hlk163409204"/>
      <w:r w:rsidRPr="000C4E8E">
        <w:rPr>
          <w:rFonts w:ascii="Calibri" w:hAnsi="Calibri" w:cs="Calibri"/>
          <w:b/>
        </w:rPr>
        <w:t>Expedičné zásobníky</w:t>
      </w:r>
    </w:p>
    <w:p w14:paraId="34962B97" w14:textId="17ADF326" w:rsidR="000C4E8E" w:rsidRPr="000C4E8E" w:rsidRDefault="00416F9A" w:rsidP="00416F9A">
      <w:pPr>
        <w:autoSpaceDE w:val="0"/>
        <w:autoSpaceDN w:val="0"/>
        <w:adjustRightInd w:val="0"/>
        <w:jc w:val="both"/>
        <w:rPr>
          <w:rFonts w:ascii="Calibri" w:hAnsi="Calibri" w:cs="Calibri"/>
          <w:u w:val="single"/>
        </w:rPr>
      </w:pPr>
      <w:r w:rsidRPr="00416F9A">
        <w:rPr>
          <w:rFonts w:ascii="Calibri" w:eastAsiaTheme="minorHAnsi" w:hAnsi="Calibri" w:cs="Calibri"/>
          <w:lang w:eastAsia="en-US"/>
        </w:rPr>
        <w:t xml:space="preserve">Stavba </w:t>
      </w:r>
      <w:r w:rsidRPr="00087CBD">
        <w:rPr>
          <w:rFonts w:ascii="Calibri" w:eastAsiaTheme="minorHAnsi" w:hAnsi="Calibri" w:cs="Calibri"/>
          <w:lang w:eastAsia="en-US"/>
        </w:rPr>
        <w:t>rozmerov 20,</w:t>
      </w:r>
      <w:r w:rsidR="00C3606A">
        <w:rPr>
          <w:rFonts w:ascii="Calibri" w:eastAsiaTheme="minorHAnsi" w:hAnsi="Calibri" w:cs="Calibri"/>
          <w:lang w:eastAsia="en-US"/>
        </w:rPr>
        <w:t>80</w:t>
      </w:r>
      <w:r w:rsidR="005665D0" w:rsidRPr="00087CBD">
        <w:rPr>
          <w:rFonts w:ascii="Calibri" w:eastAsiaTheme="minorHAnsi" w:hAnsi="Calibri" w:cs="Calibri"/>
          <w:lang w:eastAsia="en-US"/>
        </w:rPr>
        <w:t xml:space="preserve"> </w:t>
      </w:r>
      <w:r w:rsidRPr="00087CBD">
        <w:rPr>
          <w:rFonts w:ascii="Calibri" w:eastAsiaTheme="minorHAnsi" w:hAnsi="Calibri" w:cs="Calibri"/>
          <w:lang w:eastAsia="en-US"/>
        </w:rPr>
        <w:t xml:space="preserve">m x </w:t>
      </w:r>
      <w:r w:rsidR="00C3606A">
        <w:rPr>
          <w:rFonts w:ascii="Calibri" w:eastAsiaTheme="minorHAnsi" w:hAnsi="Calibri" w:cs="Calibri"/>
          <w:lang w:eastAsia="en-US"/>
        </w:rPr>
        <w:t xml:space="preserve">5,70 </w:t>
      </w:r>
      <w:r w:rsidRPr="00087CBD">
        <w:rPr>
          <w:rFonts w:ascii="Calibri" w:eastAsiaTheme="minorHAnsi" w:hAnsi="Calibri" w:cs="Calibri"/>
          <w:lang w:eastAsia="en-US"/>
        </w:rPr>
        <w:t>m výšky 3</w:t>
      </w:r>
      <w:r w:rsidR="00C3606A">
        <w:rPr>
          <w:rFonts w:ascii="Calibri" w:eastAsiaTheme="minorHAnsi" w:hAnsi="Calibri" w:cs="Calibri"/>
          <w:lang w:eastAsia="en-US"/>
        </w:rPr>
        <w:t>3</w:t>
      </w:r>
      <w:r w:rsidRPr="00087CBD">
        <w:rPr>
          <w:rFonts w:ascii="Calibri" w:eastAsiaTheme="minorHAnsi" w:hAnsi="Calibri" w:cs="Calibri"/>
          <w:lang w:eastAsia="en-US"/>
        </w:rPr>
        <w:t xml:space="preserve"> m. </w:t>
      </w:r>
      <w:bookmarkEnd w:id="18"/>
      <w:r w:rsidRPr="00087CBD">
        <w:rPr>
          <w:rFonts w:ascii="Calibri" w:eastAsiaTheme="minorHAnsi" w:hAnsi="Calibri" w:cs="Calibri"/>
          <w:lang w:eastAsia="en-US"/>
        </w:rPr>
        <w:t>Jedná sa o stavbu</w:t>
      </w:r>
      <w:r w:rsidRPr="00416F9A">
        <w:rPr>
          <w:rFonts w:ascii="Calibri" w:eastAsiaTheme="minorHAnsi" w:hAnsi="Calibri" w:cs="Calibri"/>
          <w:lang w:eastAsia="en-US"/>
        </w:rPr>
        <w:t xml:space="preserve"> oceľovej skeletovej konštrukcie s prefabrikovanými zásobníkmi</w:t>
      </w:r>
      <w:r>
        <w:rPr>
          <w:rFonts w:ascii="Calibri" w:eastAsiaTheme="minorHAnsi" w:hAnsi="Calibri" w:cs="Calibri"/>
          <w:lang w:eastAsia="en-US"/>
        </w:rPr>
        <w:t xml:space="preserve">. Stavba je </w:t>
      </w:r>
      <w:r w:rsidR="000C4E8E" w:rsidRPr="000C4E8E">
        <w:rPr>
          <w:rFonts w:ascii="Calibri" w:hAnsi="Calibri" w:cs="Calibri"/>
        </w:rPr>
        <w:t xml:space="preserve">prepojená na hlavnú časť výrobného sila. </w:t>
      </w:r>
    </w:p>
    <w:p w14:paraId="00130CA9" w14:textId="77777777" w:rsidR="000C4E8E" w:rsidRPr="000C4E8E" w:rsidRDefault="000C4E8E" w:rsidP="005B3E09">
      <w:pPr>
        <w:spacing w:before="120" w:after="60"/>
        <w:jc w:val="both"/>
        <w:rPr>
          <w:rFonts w:ascii="Calibri" w:hAnsi="Calibri" w:cs="Calibri"/>
          <w:b/>
        </w:rPr>
      </w:pPr>
      <w:r w:rsidRPr="000C4E8E">
        <w:rPr>
          <w:rFonts w:ascii="Calibri" w:hAnsi="Calibri" w:cs="Calibri"/>
          <w:b/>
          <w:u w:val="single"/>
        </w:rPr>
        <w:t>Založenie nosných konštrukcií</w:t>
      </w:r>
    </w:p>
    <w:p w14:paraId="30BE2AA9" w14:textId="52DE6060" w:rsidR="000C4E8E" w:rsidRPr="000C4E8E" w:rsidRDefault="000C4E8E" w:rsidP="000C4E8E">
      <w:pPr>
        <w:jc w:val="both"/>
        <w:rPr>
          <w:rFonts w:ascii="Calibri" w:hAnsi="Calibri" w:cs="Calibri"/>
        </w:rPr>
      </w:pPr>
      <w:r w:rsidRPr="000C4E8E">
        <w:rPr>
          <w:rFonts w:ascii="Calibri" w:hAnsi="Calibri" w:cs="Calibri"/>
          <w:b/>
        </w:rPr>
        <w:t>S</w:t>
      </w:r>
      <w:r w:rsidR="00D448F6">
        <w:rPr>
          <w:rFonts w:ascii="Calibri" w:hAnsi="Calibri" w:cs="Calibri"/>
          <w:b/>
        </w:rPr>
        <w:t>ilo – výrobná časť</w:t>
      </w:r>
    </w:p>
    <w:p w14:paraId="0A775683" w14:textId="22E17139" w:rsidR="000C4E8E" w:rsidRPr="000C4E8E" w:rsidRDefault="005B3E09" w:rsidP="000C4E8E">
      <w:pPr>
        <w:jc w:val="both"/>
        <w:rPr>
          <w:rFonts w:ascii="Calibri" w:hAnsi="Calibri" w:cs="Calibri"/>
          <w:b/>
        </w:rPr>
      </w:pPr>
      <w:r>
        <w:rPr>
          <w:rFonts w:ascii="Calibri" w:hAnsi="Calibri" w:cs="Calibri"/>
        </w:rPr>
        <w:t xml:space="preserve">Pôvodná budova bola </w:t>
      </w:r>
      <w:r w:rsidR="000C4E8E" w:rsidRPr="000C4E8E">
        <w:rPr>
          <w:rFonts w:ascii="Calibri" w:hAnsi="Calibri" w:cs="Calibri"/>
        </w:rPr>
        <w:t>založená na základových pätkách v rôznych hĺbkach od2m do 5,5m, pätky sú založené v úrovni ílov.  Zmenou technológie d</w:t>
      </w:r>
      <w:r>
        <w:rPr>
          <w:rFonts w:ascii="Calibri" w:hAnsi="Calibri" w:cs="Calibri"/>
        </w:rPr>
        <w:t xml:space="preserve">ošlo </w:t>
      </w:r>
      <w:r w:rsidR="000C4E8E" w:rsidRPr="000C4E8E">
        <w:rPr>
          <w:rFonts w:ascii="Calibri" w:hAnsi="Calibri" w:cs="Calibri"/>
        </w:rPr>
        <w:t>k výraznému zvýšeniu zaťaženia základov, z tohto dôvodu b</w:t>
      </w:r>
      <w:r>
        <w:rPr>
          <w:rFonts w:ascii="Calibri" w:hAnsi="Calibri" w:cs="Calibri"/>
        </w:rPr>
        <w:t xml:space="preserve">oli </w:t>
      </w:r>
      <w:r w:rsidR="000C4E8E" w:rsidRPr="000C4E8E">
        <w:rPr>
          <w:rFonts w:ascii="Calibri" w:hAnsi="Calibri" w:cs="Calibri"/>
        </w:rPr>
        <w:t xml:space="preserve">v objekte doplnené v najviac zaťažených miestach pilóty. </w:t>
      </w:r>
    </w:p>
    <w:p w14:paraId="2262D2E8" w14:textId="77777777" w:rsidR="00D448F6" w:rsidRDefault="00D448F6" w:rsidP="005B3E09">
      <w:pPr>
        <w:spacing w:before="60"/>
        <w:jc w:val="both"/>
        <w:rPr>
          <w:rFonts w:ascii="Calibri" w:hAnsi="Calibri" w:cs="Calibri"/>
        </w:rPr>
      </w:pPr>
      <w:r>
        <w:rPr>
          <w:rFonts w:ascii="Calibri" w:hAnsi="Calibri" w:cs="Calibri"/>
          <w:b/>
        </w:rPr>
        <w:t>Technická miestnosť kvapalín</w:t>
      </w:r>
      <w:r w:rsidR="005B3E09">
        <w:rPr>
          <w:rFonts w:ascii="Calibri" w:hAnsi="Calibri" w:cs="Calibri"/>
        </w:rPr>
        <w:t xml:space="preserve">: </w:t>
      </w:r>
      <w:r w:rsidR="005B3E09" w:rsidRPr="000C4E8E">
        <w:rPr>
          <w:rFonts w:ascii="Calibri" w:hAnsi="Calibri" w:cs="Calibri"/>
        </w:rPr>
        <w:t>železobetónová doska, na ktor</w:t>
      </w:r>
      <w:r w:rsidR="005B3E09">
        <w:rPr>
          <w:rFonts w:ascii="Calibri" w:hAnsi="Calibri" w:cs="Calibri"/>
        </w:rPr>
        <w:t xml:space="preserve">ej sú uložené </w:t>
      </w:r>
      <w:r w:rsidR="00416F9A">
        <w:rPr>
          <w:rFonts w:ascii="Calibri" w:hAnsi="Calibri" w:cs="Calibri"/>
        </w:rPr>
        <w:t>nerezové kvapalinové nádrže.</w:t>
      </w:r>
    </w:p>
    <w:p w14:paraId="1231E754"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Ošetrenie železobetónovej dosky:</w:t>
      </w:r>
    </w:p>
    <w:p w14:paraId="1F8446E7"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NÁTER "SIKAFLOOR 310 PURCEM" - V DVOCH VRSTVÁCH 2x0,4kg/m2</w:t>
      </w:r>
    </w:p>
    <w:p w14:paraId="30A0C70A"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PENETRÁCIA SIKAFLOOR 161, spotreba cca 0,4kg/m2</w:t>
      </w:r>
    </w:p>
    <w:p w14:paraId="23008A2D"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PREBRÚSENIE PODKLADU</w:t>
      </w:r>
    </w:p>
    <w:p w14:paraId="66C19505"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ŽB VAŇA</w:t>
      </w:r>
    </w:p>
    <w:p w14:paraId="2B7ED542"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HYDROIZOLÁCIA</w:t>
      </w:r>
    </w:p>
    <w:p w14:paraId="3BC802CB" w14:textId="77777777" w:rsidR="00D448F6" w:rsidRPr="00D448F6" w:rsidRDefault="00D448F6" w:rsidP="00D448F6">
      <w:pPr>
        <w:autoSpaceDE w:val="0"/>
        <w:autoSpaceDN w:val="0"/>
        <w:adjustRightInd w:val="0"/>
        <w:rPr>
          <w:rFonts w:ascii="Calibri" w:eastAsiaTheme="minorHAnsi" w:hAnsi="Calibri" w:cs="Calibri"/>
          <w:lang w:eastAsia="en-US"/>
        </w:rPr>
      </w:pPr>
      <w:r w:rsidRPr="00D448F6">
        <w:rPr>
          <w:rFonts w:ascii="Calibri" w:eastAsiaTheme="minorHAnsi" w:hAnsi="Calibri" w:cs="Calibri"/>
          <w:lang w:eastAsia="en-US"/>
        </w:rPr>
        <w:t>- PODKLADNÝ BETÓN, HR.150 mm</w:t>
      </w:r>
    </w:p>
    <w:p w14:paraId="3DB9AF11" w14:textId="031FF9F8" w:rsidR="000C4E8E" w:rsidRPr="00D448F6" w:rsidRDefault="00D448F6" w:rsidP="00D448F6">
      <w:pPr>
        <w:spacing w:before="60"/>
        <w:jc w:val="both"/>
        <w:rPr>
          <w:rFonts w:ascii="Calibri" w:hAnsi="Calibri" w:cs="Calibri"/>
        </w:rPr>
      </w:pPr>
      <w:r w:rsidRPr="00D448F6">
        <w:rPr>
          <w:rFonts w:ascii="Calibri" w:eastAsiaTheme="minorHAnsi" w:hAnsi="Calibri" w:cs="Calibri"/>
          <w:lang w:eastAsia="en-US"/>
        </w:rPr>
        <w:t>- ŠTRKOVÉ LÔŽKO, HR.150 mm</w:t>
      </w:r>
      <w:r w:rsidR="00416F9A" w:rsidRPr="00D448F6">
        <w:rPr>
          <w:rFonts w:ascii="Calibri" w:hAnsi="Calibri" w:cs="Calibri"/>
        </w:rPr>
        <w:t xml:space="preserve"> </w:t>
      </w:r>
      <w:r w:rsidR="005B3E09" w:rsidRPr="00D448F6">
        <w:rPr>
          <w:rFonts w:ascii="Calibri" w:hAnsi="Calibri" w:cs="Calibri"/>
        </w:rPr>
        <w:t xml:space="preserve"> </w:t>
      </w:r>
    </w:p>
    <w:p w14:paraId="53C1A2EA" w14:textId="5BBD0A54" w:rsidR="000C4E8E" w:rsidRPr="000C4E8E" w:rsidRDefault="000C4E8E" w:rsidP="00D448F6">
      <w:pPr>
        <w:spacing w:before="120"/>
        <w:jc w:val="both"/>
        <w:rPr>
          <w:rFonts w:ascii="Calibri" w:hAnsi="Calibri" w:cs="Calibri"/>
        </w:rPr>
      </w:pPr>
      <w:r w:rsidRPr="000C4E8E">
        <w:rPr>
          <w:rFonts w:ascii="Calibri" w:hAnsi="Calibri" w:cs="Calibri"/>
          <w:b/>
        </w:rPr>
        <w:t>Expedičné zásobníky</w:t>
      </w:r>
      <w:r w:rsidR="008244ED">
        <w:rPr>
          <w:rFonts w:ascii="Calibri" w:hAnsi="Calibri" w:cs="Calibri"/>
          <w:b/>
        </w:rPr>
        <w:t xml:space="preserve">: </w:t>
      </w:r>
      <w:r w:rsidRPr="000C4E8E">
        <w:rPr>
          <w:rFonts w:ascii="Calibri" w:hAnsi="Calibri" w:cs="Calibri"/>
        </w:rPr>
        <w:t xml:space="preserve">Objekt </w:t>
      </w:r>
      <w:r w:rsidR="008244ED">
        <w:rPr>
          <w:rFonts w:ascii="Calibri" w:hAnsi="Calibri" w:cs="Calibri"/>
        </w:rPr>
        <w:t xml:space="preserve">je </w:t>
      </w:r>
      <w:r w:rsidRPr="000C4E8E">
        <w:rPr>
          <w:rFonts w:ascii="Calibri" w:hAnsi="Calibri" w:cs="Calibri"/>
        </w:rPr>
        <w:t xml:space="preserve"> založený na veľkopriemerových pilótach.</w:t>
      </w:r>
    </w:p>
    <w:p w14:paraId="11254934" w14:textId="77777777" w:rsidR="000C4E8E" w:rsidRPr="000C4E8E" w:rsidRDefault="000C4E8E" w:rsidP="00966068">
      <w:pPr>
        <w:spacing w:before="240"/>
        <w:jc w:val="both"/>
        <w:rPr>
          <w:rFonts w:ascii="Calibri" w:hAnsi="Calibri" w:cs="Calibri"/>
          <w:b/>
        </w:rPr>
      </w:pPr>
      <w:r w:rsidRPr="000C4E8E">
        <w:rPr>
          <w:rFonts w:ascii="Calibri" w:hAnsi="Calibri" w:cs="Calibri"/>
          <w:b/>
          <w:u w:val="single"/>
        </w:rPr>
        <w:t xml:space="preserve">VODOROVNÉ KONŠTRUKCIE </w:t>
      </w:r>
    </w:p>
    <w:p w14:paraId="0587A28B" w14:textId="77777777" w:rsidR="00282554" w:rsidRPr="000C4E8E" w:rsidRDefault="00282554" w:rsidP="00282554">
      <w:pPr>
        <w:jc w:val="both"/>
        <w:rPr>
          <w:rFonts w:ascii="Calibri" w:hAnsi="Calibri" w:cs="Calibri"/>
        </w:rPr>
      </w:pPr>
      <w:r w:rsidRPr="000C4E8E">
        <w:rPr>
          <w:rFonts w:ascii="Calibri" w:hAnsi="Calibri" w:cs="Calibri"/>
          <w:b/>
        </w:rPr>
        <w:t>S</w:t>
      </w:r>
      <w:r>
        <w:rPr>
          <w:rFonts w:ascii="Calibri" w:hAnsi="Calibri" w:cs="Calibri"/>
          <w:b/>
        </w:rPr>
        <w:t>ilo – výrobná časť</w:t>
      </w:r>
    </w:p>
    <w:p w14:paraId="5831F834" w14:textId="664F5DE5" w:rsidR="000C4E8E" w:rsidRPr="00282554" w:rsidRDefault="00282554" w:rsidP="00282554">
      <w:pPr>
        <w:autoSpaceDE w:val="0"/>
        <w:autoSpaceDN w:val="0"/>
        <w:adjustRightInd w:val="0"/>
        <w:jc w:val="both"/>
        <w:rPr>
          <w:rFonts w:ascii="Calibri" w:eastAsiaTheme="minorHAnsi" w:hAnsi="Calibri" w:cs="Calibri"/>
          <w:lang w:eastAsia="en-US"/>
        </w:rPr>
      </w:pPr>
      <w:r w:rsidRPr="00282554">
        <w:rPr>
          <w:rFonts w:ascii="Calibri" w:eastAsiaTheme="minorHAnsi" w:hAnsi="Calibri" w:cs="Calibri"/>
          <w:lang w:eastAsia="en-US"/>
        </w:rPr>
        <w:t>Budova má  6 nadzemných podlaží +6,0m, +12,0m, +18,0m, +24,0m, +30 m, +36 m. V objekte sú aj dielčie medzipodlažia na +4,000, +14,500, +15,000, +15,400, 21,000, +39,800.</w:t>
      </w:r>
    </w:p>
    <w:p w14:paraId="72E08134" w14:textId="2426D242" w:rsidR="0016246D" w:rsidRPr="0016246D" w:rsidRDefault="0016246D" w:rsidP="0016246D">
      <w:pPr>
        <w:autoSpaceDE w:val="0"/>
        <w:autoSpaceDN w:val="0"/>
        <w:adjustRightInd w:val="0"/>
        <w:jc w:val="both"/>
        <w:rPr>
          <w:rFonts w:ascii="Calibri" w:eastAsiaTheme="minorHAnsi" w:hAnsi="Calibri" w:cs="Calibri"/>
          <w:lang w:eastAsia="en-US"/>
        </w:rPr>
      </w:pPr>
      <w:r w:rsidRPr="0016246D">
        <w:rPr>
          <w:rFonts w:ascii="Calibri" w:eastAsiaTheme="minorHAnsi" w:hAnsi="Calibri" w:cs="Calibri"/>
          <w:lang w:eastAsia="en-US"/>
        </w:rPr>
        <w:t>V objekte sú v niektorých častiach železobetónové stropy na úrovni +12,000, +15,000,</w:t>
      </w:r>
      <w:r>
        <w:rPr>
          <w:rFonts w:ascii="Calibri" w:eastAsiaTheme="minorHAnsi" w:hAnsi="Calibri" w:cs="Calibri"/>
          <w:lang w:eastAsia="en-US"/>
        </w:rPr>
        <w:t xml:space="preserve"> </w:t>
      </w:r>
      <w:r w:rsidRPr="0016246D">
        <w:rPr>
          <w:rFonts w:ascii="Calibri" w:eastAsiaTheme="minorHAnsi" w:hAnsi="Calibri" w:cs="Calibri"/>
          <w:lang w:eastAsia="en-US"/>
        </w:rPr>
        <w:t>+18,000. Nosnou konštrukciou stropov tvoria oceľové nosníky, na ktoré je uložený trapézový</w:t>
      </w:r>
      <w:r>
        <w:rPr>
          <w:rFonts w:ascii="Calibri" w:eastAsiaTheme="minorHAnsi" w:hAnsi="Calibri" w:cs="Calibri"/>
          <w:lang w:eastAsia="en-US"/>
        </w:rPr>
        <w:t xml:space="preserve"> </w:t>
      </w:r>
      <w:r w:rsidRPr="0016246D">
        <w:rPr>
          <w:rFonts w:ascii="Calibri" w:eastAsiaTheme="minorHAnsi" w:hAnsi="Calibri" w:cs="Calibri"/>
          <w:lang w:eastAsia="en-US"/>
        </w:rPr>
        <w:t>plech a železobetónov</w:t>
      </w:r>
      <w:r>
        <w:rPr>
          <w:rFonts w:ascii="Calibri" w:eastAsiaTheme="minorHAnsi" w:hAnsi="Calibri" w:cs="Calibri"/>
          <w:lang w:eastAsia="en-US"/>
        </w:rPr>
        <w:t>á</w:t>
      </w:r>
      <w:r w:rsidRPr="0016246D">
        <w:rPr>
          <w:rFonts w:ascii="Calibri" w:eastAsiaTheme="minorHAnsi" w:hAnsi="Calibri" w:cs="Calibri"/>
          <w:lang w:eastAsia="en-US"/>
        </w:rPr>
        <w:t xml:space="preserve"> doska.</w:t>
      </w:r>
    </w:p>
    <w:p w14:paraId="38B28D7F" w14:textId="51E20C31" w:rsidR="0016246D" w:rsidRPr="0016246D" w:rsidRDefault="0016246D" w:rsidP="0016246D">
      <w:pPr>
        <w:autoSpaceDE w:val="0"/>
        <w:autoSpaceDN w:val="0"/>
        <w:adjustRightInd w:val="0"/>
        <w:rPr>
          <w:rFonts w:ascii="Calibri" w:eastAsiaTheme="minorHAnsi" w:hAnsi="Calibri" w:cs="Calibri"/>
          <w:lang w:eastAsia="en-US"/>
        </w:rPr>
      </w:pPr>
      <w:r w:rsidRPr="0016246D">
        <w:rPr>
          <w:rFonts w:ascii="Calibri" w:eastAsiaTheme="minorHAnsi" w:hAnsi="Calibri" w:cs="Calibri"/>
          <w:lang w:eastAsia="en-US"/>
        </w:rPr>
        <w:lastRenderedPageBreak/>
        <w:t>Strecha objektu je spádovaná na strany. Spád vytvárajú strešné väzníky oceľových I profilov.</w:t>
      </w:r>
      <w:r>
        <w:rPr>
          <w:rFonts w:ascii="Calibri" w:eastAsiaTheme="minorHAnsi" w:hAnsi="Calibri" w:cs="Calibri"/>
          <w:lang w:eastAsia="en-US"/>
        </w:rPr>
        <w:t xml:space="preserve"> </w:t>
      </w:r>
    </w:p>
    <w:p w14:paraId="3B654FC2" w14:textId="14572860" w:rsidR="0016246D" w:rsidRPr="0016246D" w:rsidRDefault="0016246D" w:rsidP="0016246D">
      <w:pPr>
        <w:autoSpaceDE w:val="0"/>
        <w:autoSpaceDN w:val="0"/>
        <w:adjustRightInd w:val="0"/>
        <w:jc w:val="both"/>
        <w:rPr>
          <w:rFonts w:ascii="Calibri" w:eastAsiaTheme="minorHAnsi" w:hAnsi="Calibri" w:cs="Calibri"/>
          <w:lang w:eastAsia="en-US"/>
        </w:rPr>
      </w:pPr>
      <w:r w:rsidRPr="0016246D">
        <w:rPr>
          <w:rFonts w:ascii="Calibri" w:eastAsiaTheme="minorHAnsi" w:hAnsi="Calibri" w:cs="Calibri"/>
          <w:lang w:eastAsia="en-US"/>
        </w:rPr>
        <w:t>Nové podlažia sú zrealizované z valcovaných oceľových profilov, raster podopierajúcich stĺpov</w:t>
      </w:r>
      <w:r>
        <w:rPr>
          <w:rFonts w:ascii="Calibri" w:eastAsiaTheme="minorHAnsi" w:hAnsi="Calibri" w:cs="Calibri"/>
          <w:lang w:eastAsia="en-US"/>
        </w:rPr>
        <w:t xml:space="preserve"> </w:t>
      </w:r>
      <w:r w:rsidRPr="0016246D">
        <w:rPr>
          <w:rFonts w:ascii="Calibri" w:eastAsiaTheme="minorHAnsi" w:hAnsi="Calibri" w:cs="Calibri"/>
          <w:lang w:eastAsia="en-US"/>
        </w:rPr>
        <w:t>6x6m, podlaha výstupkový plech.</w:t>
      </w:r>
    </w:p>
    <w:p w14:paraId="5E85BE6D" w14:textId="05E8C2CF" w:rsidR="0016246D" w:rsidRPr="0016246D" w:rsidRDefault="0016246D" w:rsidP="0016246D">
      <w:pPr>
        <w:autoSpaceDE w:val="0"/>
        <w:autoSpaceDN w:val="0"/>
        <w:adjustRightInd w:val="0"/>
        <w:jc w:val="both"/>
        <w:rPr>
          <w:rFonts w:ascii="Calibri" w:eastAsiaTheme="minorHAnsi" w:hAnsi="Calibri" w:cs="Calibri"/>
          <w:lang w:eastAsia="en-US"/>
        </w:rPr>
      </w:pPr>
      <w:r w:rsidRPr="0016246D">
        <w:rPr>
          <w:rFonts w:ascii="Calibri" w:eastAsiaTheme="minorHAnsi" w:hAnsi="Calibri" w:cs="Calibri"/>
          <w:lang w:eastAsia="en-US"/>
        </w:rPr>
        <w:t>V objekte je 1 nové vnútorné oceľové schodisko, ktoré je súčasťou požiarneho úseku a 1 nové</w:t>
      </w:r>
      <w:r>
        <w:rPr>
          <w:rFonts w:ascii="Calibri" w:eastAsiaTheme="minorHAnsi" w:hAnsi="Calibri" w:cs="Calibri"/>
          <w:lang w:eastAsia="en-US"/>
        </w:rPr>
        <w:t xml:space="preserve"> </w:t>
      </w:r>
      <w:r w:rsidRPr="0016246D">
        <w:rPr>
          <w:rFonts w:ascii="Calibri" w:eastAsiaTheme="minorHAnsi" w:hAnsi="Calibri" w:cs="Calibri"/>
          <w:lang w:eastAsia="en-US"/>
        </w:rPr>
        <w:t>požiarne únikové schodisko. Podlaha schodísk sú pozink. stupne roštové, podesty a</w:t>
      </w:r>
      <w:r>
        <w:rPr>
          <w:rFonts w:ascii="Calibri" w:eastAsiaTheme="minorHAnsi" w:hAnsi="Calibri" w:cs="Calibri"/>
          <w:lang w:eastAsia="en-US"/>
        </w:rPr>
        <w:t> </w:t>
      </w:r>
      <w:r w:rsidRPr="0016246D">
        <w:rPr>
          <w:rFonts w:ascii="Calibri" w:eastAsiaTheme="minorHAnsi" w:hAnsi="Calibri" w:cs="Calibri"/>
          <w:lang w:eastAsia="en-US"/>
        </w:rPr>
        <w:t>medzi</w:t>
      </w:r>
      <w:r>
        <w:rPr>
          <w:rFonts w:ascii="Calibri" w:eastAsiaTheme="minorHAnsi" w:hAnsi="Calibri" w:cs="Calibri"/>
          <w:lang w:eastAsia="en-US"/>
        </w:rPr>
        <w:t xml:space="preserve"> </w:t>
      </w:r>
      <w:r w:rsidRPr="0016246D">
        <w:rPr>
          <w:rFonts w:ascii="Calibri" w:eastAsiaTheme="minorHAnsi" w:hAnsi="Calibri" w:cs="Calibri"/>
          <w:lang w:eastAsia="en-US"/>
        </w:rPr>
        <w:t>podesty výstupkový plech.</w:t>
      </w:r>
    </w:p>
    <w:p w14:paraId="32B44D1B" w14:textId="77777777" w:rsidR="0016246D" w:rsidRDefault="0016246D" w:rsidP="0016246D">
      <w:pPr>
        <w:jc w:val="both"/>
        <w:rPr>
          <w:rFonts w:ascii="Calibri" w:eastAsiaTheme="minorHAnsi" w:hAnsi="Calibri" w:cs="Calibri"/>
          <w:lang w:eastAsia="en-US"/>
        </w:rPr>
      </w:pPr>
      <w:r w:rsidRPr="0016246D">
        <w:rPr>
          <w:rFonts w:ascii="Calibri" w:eastAsiaTheme="minorHAnsi" w:hAnsi="Calibri" w:cs="Calibri"/>
          <w:lang w:eastAsia="en-US"/>
        </w:rPr>
        <w:t>Na strešné väznice je ukladaná skladaná strecha, trapézový plech, sklenná vata, PVC izolácia .</w:t>
      </w:r>
    </w:p>
    <w:p w14:paraId="4D2CCBF7" w14:textId="3CEBCF71" w:rsidR="0016246D" w:rsidRPr="0016246D" w:rsidRDefault="0016246D" w:rsidP="0016246D">
      <w:pPr>
        <w:autoSpaceDE w:val="0"/>
        <w:autoSpaceDN w:val="0"/>
        <w:adjustRightInd w:val="0"/>
        <w:spacing w:before="60" w:after="60"/>
        <w:jc w:val="both"/>
        <w:rPr>
          <w:rFonts w:ascii="Calibri" w:eastAsiaTheme="minorHAnsi" w:hAnsi="Calibri" w:cs="Calibri"/>
          <w:lang w:eastAsia="en-US"/>
        </w:rPr>
      </w:pPr>
      <w:r>
        <w:rPr>
          <w:rFonts w:ascii="Calibri" w:hAnsi="Calibri" w:cs="Calibri"/>
          <w:b/>
        </w:rPr>
        <w:t>Technická miestnosť kvapalín</w:t>
      </w:r>
      <w:r w:rsidRPr="0016246D">
        <w:rPr>
          <w:rFonts w:ascii="Calibri Light" w:eastAsiaTheme="minorHAnsi" w:hAnsi="Calibri Light" w:cs="Calibri Light"/>
          <w:lang w:eastAsia="en-US"/>
        </w:rPr>
        <w:t xml:space="preserve"> </w:t>
      </w:r>
      <w:r>
        <w:rPr>
          <w:rFonts w:ascii="Calibri Light" w:eastAsiaTheme="minorHAnsi" w:hAnsi="Calibri Light" w:cs="Calibri Light"/>
          <w:lang w:eastAsia="en-US"/>
        </w:rPr>
        <w:t xml:space="preserve"> </w:t>
      </w:r>
      <w:r w:rsidRPr="0016246D">
        <w:rPr>
          <w:rFonts w:ascii="Calibri" w:eastAsiaTheme="minorHAnsi" w:hAnsi="Calibri" w:cs="Calibri"/>
          <w:lang w:eastAsia="en-US"/>
        </w:rPr>
        <w:t>Jedná sa o stavbu oceľovej skeletovej konštrukcie, v smere spádu strechy sú priečne  oceľové rámy á 6m, v opačnom smere sú ukladané väznice. Strecha j s</w:t>
      </w:r>
      <w:r>
        <w:rPr>
          <w:rFonts w:ascii="Calibri" w:eastAsiaTheme="minorHAnsi" w:hAnsi="Calibri" w:cs="Calibri"/>
          <w:lang w:eastAsia="en-US"/>
        </w:rPr>
        <w:t> </w:t>
      </w:r>
      <w:r w:rsidRPr="0016246D">
        <w:rPr>
          <w:rFonts w:ascii="Calibri" w:eastAsiaTheme="minorHAnsi" w:hAnsi="Calibri" w:cs="Calibri"/>
          <w:lang w:eastAsia="en-US"/>
        </w:rPr>
        <w:t>nosnou</w:t>
      </w:r>
      <w:r>
        <w:rPr>
          <w:rFonts w:ascii="Calibri" w:eastAsiaTheme="minorHAnsi" w:hAnsi="Calibri" w:cs="Calibri"/>
          <w:lang w:eastAsia="en-US"/>
        </w:rPr>
        <w:t xml:space="preserve"> </w:t>
      </w:r>
      <w:r w:rsidRPr="0016246D">
        <w:rPr>
          <w:rFonts w:ascii="Calibri" w:eastAsiaTheme="minorHAnsi" w:hAnsi="Calibri" w:cs="Calibri"/>
          <w:lang w:eastAsia="en-US"/>
        </w:rPr>
        <w:t>oceľobetónovou doskou hr.200 mm a na ňu ukladané ďalšie vrstvy strešného plášťa – sklená</w:t>
      </w:r>
      <w:r>
        <w:rPr>
          <w:rFonts w:ascii="Calibri" w:eastAsiaTheme="minorHAnsi" w:hAnsi="Calibri" w:cs="Calibri"/>
          <w:lang w:eastAsia="en-US"/>
        </w:rPr>
        <w:t xml:space="preserve"> </w:t>
      </w:r>
      <w:r w:rsidRPr="0016246D">
        <w:rPr>
          <w:rFonts w:ascii="Calibri" w:eastAsiaTheme="minorHAnsi" w:hAnsi="Calibri" w:cs="Calibri"/>
          <w:lang w:eastAsia="en-US"/>
        </w:rPr>
        <w:t>vata, PVC izolačná krytina</w:t>
      </w:r>
      <w:r>
        <w:rPr>
          <w:rFonts w:ascii="Calibri" w:eastAsiaTheme="minorHAnsi" w:hAnsi="Calibri" w:cs="Calibri"/>
          <w:lang w:eastAsia="en-US"/>
        </w:rPr>
        <w:t>.</w:t>
      </w:r>
    </w:p>
    <w:p w14:paraId="3421DF53" w14:textId="4D86428F" w:rsidR="000C4E8E" w:rsidRPr="0016246D" w:rsidRDefault="000C4E8E" w:rsidP="0016246D">
      <w:pPr>
        <w:jc w:val="both"/>
        <w:rPr>
          <w:rFonts w:ascii="Calibri" w:hAnsi="Calibri" w:cs="Calibri"/>
        </w:rPr>
      </w:pPr>
      <w:r w:rsidRPr="0016246D">
        <w:rPr>
          <w:rFonts w:ascii="Calibri" w:hAnsi="Calibri" w:cs="Calibri"/>
          <w:b/>
        </w:rPr>
        <w:t>Expedičné zásobníky</w:t>
      </w:r>
    </w:p>
    <w:p w14:paraId="12814487" w14:textId="77F17234" w:rsidR="000C4E8E" w:rsidRPr="0016246D" w:rsidRDefault="000C4E8E" w:rsidP="000C4E8E">
      <w:pPr>
        <w:jc w:val="both"/>
        <w:rPr>
          <w:rFonts w:ascii="Calibri" w:hAnsi="Calibri" w:cs="Calibri"/>
          <w:b/>
          <w:u w:val="single"/>
        </w:rPr>
      </w:pPr>
      <w:r w:rsidRPr="0016246D">
        <w:rPr>
          <w:rFonts w:ascii="Calibri" w:hAnsi="Calibri" w:cs="Calibri"/>
        </w:rPr>
        <w:t xml:space="preserve">Nová stavba rozmerov </w:t>
      </w:r>
      <w:r w:rsidR="0081768C" w:rsidRPr="00087CBD">
        <w:rPr>
          <w:rFonts w:ascii="Calibri" w:eastAsiaTheme="minorHAnsi" w:hAnsi="Calibri" w:cs="Calibri"/>
          <w:lang w:eastAsia="en-US"/>
        </w:rPr>
        <w:t>20,</w:t>
      </w:r>
      <w:r w:rsidR="0081768C">
        <w:rPr>
          <w:rFonts w:ascii="Calibri" w:eastAsiaTheme="minorHAnsi" w:hAnsi="Calibri" w:cs="Calibri"/>
          <w:lang w:eastAsia="en-US"/>
        </w:rPr>
        <w:t>80</w:t>
      </w:r>
      <w:r w:rsidR="0081768C" w:rsidRPr="00087CBD">
        <w:rPr>
          <w:rFonts w:ascii="Calibri" w:eastAsiaTheme="minorHAnsi" w:hAnsi="Calibri" w:cs="Calibri"/>
          <w:lang w:eastAsia="en-US"/>
        </w:rPr>
        <w:t xml:space="preserve"> m x </w:t>
      </w:r>
      <w:r w:rsidR="0081768C">
        <w:rPr>
          <w:rFonts w:ascii="Calibri" w:eastAsiaTheme="minorHAnsi" w:hAnsi="Calibri" w:cs="Calibri"/>
          <w:lang w:eastAsia="en-US"/>
        </w:rPr>
        <w:t xml:space="preserve">5,70 </w:t>
      </w:r>
      <w:r w:rsidR="0081768C" w:rsidRPr="00087CBD">
        <w:rPr>
          <w:rFonts w:ascii="Calibri" w:eastAsiaTheme="minorHAnsi" w:hAnsi="Calibri" w:cs="Calibri"/>
          <w:lang w:eastAsia="en-US"/>
        </w:rPr>
        <w:t>m výšky 3</w:t>
      </w:r>
      <w:r w:rsidR="0081768C">
        <w:rPr>
          <w:rFonts w:ascii="Calibri" w:eastAsiaTheme="minorHAnsi" w:hAnsi="Calibri" w:cs="Calibri"/>
          <w:lang w:eastAsia="en-US"/>
        </w:rPr>
        <w:t>3</w:t>
      </w:r>
      <w:r w:rsidR="0081768C" w:rsidRPr="00087CBD">
        <w:rPr>
          <w:rFonts w:ascii="Calibri" w:eastAsiaTheme="minorHAnsi" w:hAnsi="Calibri" w:cs="Calibri"/>
          <w:lang w:eastAsia="en-US"/>
        </w:rPr>
        <w:t xml:space="preserve"> m</w:t>
      </w:r>
      <w:r w:rsidRPr="0016246D">
        <w:rPr>
          <w:rFonts w:ascii="Calibri" w:hAnsi="Calibri" w:cs="Calibri"/>
        </w:rPr>
        <w:t xml:space="preserve">. Jedná sa o stavbu oceľovej skeletovej konštrukcie s prefabrikovanými zásobníkmi. V objekte </w:t>
      </w:r>
      <w:r w:rsidR="007346A8" w:rsidRPr="0016246D">
        <w:rPr>
          <w:rFonts w:ascii="Calibri" w:hAnsi="Calibri" w:cs="Calibri"/>
        </w:rPr>
        <w:t>sú</w:t>
      </w:r>
      <w:r w:rsidRPr="0016246D">
        <w:rPr>
          <w:rFonts w:ascii="Calibri" w:hAnsi="Calibri" w:cs="Calibri"/>
        </w:rPr>
        <w:t xml:space="preserve"> oceľové plošiny v úrovniach 7m, 25,35m, 28,35m, 31,25m. Nosný systém </w:t>
      </w:r>
      <w:r w:rsidR="007346A8" w:rsidRPr="0016246D">
        <w:rPr>
          <w:rFonts w:ascii="Calibri" w:hAnsi="Calibri" w:cs="Calibri"/>
        </w:rPr>
        <w:t xml:space="preserve">je </w:t>
      </w:r>
      <w:r w:rsidRPr="0016246D">
        <w:rPr>
          <w:rFonts w:ascii="Calibri" w:hAnsi="Calibri" w:cs="Calibri"/>
        </w:rPr>
        <w:t xml:space="preserve"> tvorený valcovanými oceľovými nosníkmi, podlaha rošty, všetky podlažia </w:t>
      </w:r>
      <w:r w:rsidR="007346A8" w:rsidRPr="0016246D">
        <w:rPr>
          <w:rFonts w:ascii="Calibri" w:hAnsi="Calibri" w:cs="Calibri"/>
        </w:rPr>
        <w:t>sú</w:t>
      </w:r>
      <w:r w:rsidRPr="0016246D">
        <w:rPr>
          <w:rFonts w:ascii="Calibri" w:hAnsi="Calibri" w:cs="Calibri"/>
        </w:rPr>
        <w:t xml:space="preserve"> zavetrené.</w:t>
      </w:r>
    </w:p>
    <w:p w14:paraId="0D9EC8A9" w14:textId="77777777" w:rsidR="000C4E8E" w:rsidRPr="0016246D" w:rsidRDefault="000C4E8E" w:rsidP="00966068">
      <w:pPr>
        <w:spacing w:before="240"/>
        <w:jc w:val="both"/>
        <w:rPr>
          <w:rFonts w:ascii="Calibri" w:hAnsi="Calibri" w:cs="Calibri"/>
          <w:b/>
          <w:caps/>
        </w:rPr>
      </w:pPr>
      <w:r w:rsidRPr="0016246D">
        <w:rPr>
          <w:rFonts w:ascii="Calibri" w:hAnsi="Calibri" w:cs="Calibri"/>
          <w:b/>
          <w:caps/>
          <w:u w:val="single"/>
        </w:rPr>
        <w:t>Zvislé konštrukcie</w:t>
      </w:r>
    </w:p>
    <w:p w14:paraId="1F84C5A7" w14:textId="03708E51" w:rsidR="000C4E8E" w:rsidRPr="0016246D" w:rsidRDefault="006F7EB0" w:rsidP="000C4E8E">
      <w:pPr>
        <w:jc w:val="both"/>
        <w:rPr>
          <w:rFonts w:ascii="Calibri" w:hAnsi="Calibri" w:cs="Calibri"/>
        </w:rPr>
      </w:pPr>
      <w:r>
        <w:rPr>
          <w:rFonts w:ascii="Calibri" w:hAnsi="Calibri" w:cs="Calibri"/>
          <w:b/>
        </w:rPr>
        <w:t xml:space="preserve">Silo – výrobná časť </w:t>
      </w:r>
    </w:p>
    <w:p w14:paraId="057C0D40" w14:textId="21EA0480" w:rsidR="006F7EB0" w:rsidRPr="006F7EB0" w:rsidRDefault="006F7EB0" w:rsidP="006F7EB0">
      <w:pPr>
        <w:autoSpaceDE w:val="0"/>
        <w:autoSpaceDN w:val="0"/>
        <w:adjustRightInd w:val="0"/>
        <w:jc w:val="both"/>
        <w:rPr>
          <w:rFonts w:ascii="Calibri" w:eastAsiaTheme="minorHAnsi" w:hAnsi="Calibri" w:cs="Calibri"/>
          <w:lang w:eastAsia="en-US"/>
        </w:rPr>
      </w:pPr>
      <w:r w:rsidRPr="006F7EB0">
        <w:rPr>
          <w:rFonts w:ascii="Calibri" w:eastAsiaTheme="minorHAnsi" w:hAnsi="Calibri" w:cs="Calibri"/>
          <w:lang w:eastAsia="en-US"/>
        </w:rPr>
        <w:t>Opláštenie objektu tvoria sendvičové panely ukladané na zvislý smer - FASÁDNY Sendvičový</w:t>
      </w:r>
      <w:r>
        <w:rPr>
          <w:rFonts w:ascii="Calibri" w:eastAsiaTheme="minorHAnsi" w:hAnsi="Calibri" w:cs="Calibri"/>
          <w:lang w:eastAsia="en-US"/>
        </w:rPr>
        <w:t xml:space="preserve"> </w:t>
      </w:r>
      <w:r w:rsidRPr="006F7EB0">
        <w:rPr>
          <w:rFonts w:ascii="Calibri" w:eastAsiaTheme="minorHAnsi" w:hAnsi="Calibri" w:cs="Calibri"/>
          <w:lang w:eastAsia="en-US"/>
        </w:rPr>
        <w:t>panel SPB120WS s priznaným zámkom fy.RUUKKI, hr. 120 mm, PANEL KLADENÝ VERTIKÁLNE,</w:t>
      </w:r>
      <w:r>
        <w:rPr>
          <w:rFonts w:ascii="Calibri" w:eastAsiaTheme="minorHAnsi" w:hAnsi="Calibri" w:cs="Calibri"/>
          <w:lang w:eastAsia="en-US"/>
        </w:rPr>
        <w:t xml:space="preserve"> </w:t>
      </w:r>
      <w:r w:rsidRPr="006F7EB0">
        <w:rPr>
          <w:rFonts w:ascii="Calibri" w:eastAsiaTheme="minorHAnsi" w:hAnsi="Calibri" w:cs="Calibri"/>
          <w:lang w:eastAsia="en-US"/>
        </w:rPr>
        <w:t xml:space="preserve">PLECH HRÚBKA 0,6/0,7 mm, štandardná šírka modulu 1100 </w:t>
      </w:r>
      <w:r w:rsidRPr="007D6FD0">
        <w:rPr>
          <w:rFonts w:ascii="Calibri" w:eastAsiaTheme="minorHAnsi" w:hAnsi="Calibri" w:cs="Calibri"/>
          <w:lang w:eastAsia="en-US"/>
        </w:rPr>
        <w:t>mm,</w:t>
      </w:r>
      <w:r w:rsidR="007D6FD0" w:rsidRPr="007D6FD0">
        <w:rPr>
          <w:rFonts w:ascii="Calibri" w:eastAsiaTheme="minorHAnsi" w:hAnsi="Calibri" w:cs="Calibri"/>
          <w:lang w:eastAsia="en-US"/>
        </w:rPr>
        <w:t xml:space="preserve"> HMOTNOSŤ - 23,50 kg/m2,</w:t>
      </w:r>
      <w:r w:rsidRPr="007D6FD0">
        <w:rPr>
          <w:rFonts w:ascii="Calibri" w:eastAsiaTheme="minorHAnsi" w:hAnsi="Calibri" w:cs="Calibri"/>
          <w:lang w:eastAsia="en-US"/>
        </w:rPr>
        <w:t xml:space="preserve">  REAKCIA</w:t>
      </w:r>
      <w:r w:rsidRPr="006F7EB0">
        <w:rPr>
          <w:rFonts w:ascii="Calibri" w:eastAsiaTheme="minorHAnsi" w:hAnsi="Calibri" w:cs="Calibri"/>
          <w:lang w:eastAsia="en-US"/>
        </w:rPr>
        <w:t xml:space="preserve"> NA OHEŇ: A2-s1,d0</w:t>
      </w:r>
    </w:p>
    <w:p w14:paraId="0314FB30" w14:textId="77777777" w:rsidR="006F7EB0" w:rsidRPr="006F7EB0" w:rsidRDefault="006F7EB0" w:rsidP="006F7EB0">
      <w:pPr>
        <w:autoSpaceDE w:val="0"/>
        <w:autoSpaceDN w:val="0"/>
        <w:adjustRightInd w:val="0"/>
        <w:jc w:val="both"/>
        <w:rPr>
          <w:rFonts w:ascii="Calibri" w:eastAsiaTheme="minorHAnsi" w:hAnsi="Calibri" w:cs="Calibri"/>
          <w:lang w:eastAsia="en-US"/>
        </w:rPr>
      </w:pPr>
      <w:r w:rsidRPr="006F7EB0">
        <w:rPr>
          <w:rFonts w:ascii="Calibri" w:eastAsiaTheme="minorHAnsi" w:hAnsi="Calibri" w:cs="Calibri"/>
          <w:lang w:eastAsia="en-US"/>
        </w:rPr>
        <w:t>POŽIARNA ODOLNOSŤ min.EI 45.</w:t>
      </w:r>
    </w:p>
    <w:p w14:paraId="137FA462" w14:textId="0D2406F0" w:rsidR="006F7EB0" w:rsidRPr="006F7EB0" w:rsidRDefault="006F7EB0" w:rsidP="006F7EB0">
      <w:pPr>
        <w:autoSpaceDE w:val="0"/>
        <w:autoSpaceDN w:val="0"/>
        <w:adjustRightInd w:val="0"/>
        <w:jc w:val="both"/>
        <w:rPr>
          <w:rFonts w:ascii="Calibri" w:eastAsiaTheme="minorHAnsi" w:hAnsi="Calibri" w:cs="Calibri"/>
          <w:lang w:eastAsia="en-US"/>
        </w:rPr>
      </w:pPr>
      <w:r w:rsidRPr="006F7EB0">
        <w:rPr>
          <w:rFonts w:ascii="Calibri" w:eastAsiaTheme="minorHAnsi" w:hAnsi="Calibri" w:cs="Calibri"/>
          <w:lang w:eastAsia="en-US"/>
        </w:rPr>
        <w:t>Okolo celého objektu je vytvorený raster vodorovných paždíkov tvoriacich podklad pre</w:t>
      </w:r>
      <w:r>
        <w:rPr>
          <w:rFonts w:ascii="Calibri" w:eastAsiaTheme="minorHAnsi" w:hAnsi="Calibri" w:cs="Calibri"/>
          <w:lang w:eastAsia="en-US"/>
        </w:rPr>
        <w:t xml:space="preserve"> </w:t>
      </w:r>
      <w:r w:rsidRPr="006F7EB0">
        <w:rPr>
          <w:rFonts w:ascii="Calibri" w:eastAsiaTheme="minorHAnsi" w:hAnsi="Calibri" w:cs="Calibri"/>
          <w:lang w:eastAsia="en-US"/>
        </w:rPr>
        <w:t>sendvičové panely.</w:t>
      </w:r>
    </w:p>
    <w:p w14:paraId="4A3D562E" w14:textId="77777777" w:rsidR="006F7EB0" w:rsidRDefault="006F7EB0" w:rsidP="006F7EB0">
      <w:pPr>
        <w:jc w:val="both"/>
        <w:rPr>
          <w:rFonts w:ascii="Calibri" w:eastAsiaTheme="minorHAnsi" w:hAnsi="Calibri" w:cs="Calibri"/>
          <w:lang w:eastAsia="en-US"/>
        </w:rPr>
      </w:pPr>
      <w:r w:rsidRPr="006F7EB0">
        <w:rPr>
          <w:rFonts w:ascii="Calibri" w:eastAsiaTheme="minorHAnsi" w:hAnsi="Calibri" w:cs="Calibri"/>
          <w:lang w:eastAsia="en-US"/>
        </w:rPr>
        <w:t xml:space="preserve">Nosná oceľová konštrukcia je ošetrená požiarnym náterom - EI 45min </w:t>
      </w:r>
    </w:p>
    <w:p w14:paraId="65204A30" w14:textId="77777777" w:rsidR="006F457B" w:rsidRPr="006F457B" w:rsidRDefault="006F457B" w:rsidP="007D6FD0">
      <w:pPr>
        <w:autoSpaceDE w:val="0"/>
        <w:autoSpaceDN w:val="0"/>
        <w:adjustRightInd w:val="0"/>
        <w:spacing w:before="60"/>
        <w:jc w:val="both"/>
        <w:rPr>
          <w:rFonts w:ascii="Calibri" w:eastAsiaTheme="minorHAnsi" w:hAnsi="Calibri" w:cs="Calibri"/>
          <w:b/>
          <w:bCs/>
          <w:lang w:eastAsia="en-US"/>
        </w:rPr>
      </w:pPr>
      <w:r w:rsidRPr="006F457B">
        <w:rPr>
          <w:rFonts w:ascii="Calibri" w:eastAsiaTheme="minorHAnsi" w:hAnsi="Calibri" w:cs="Calibri"/>
          <w:b/>
          <w:bCs/>
          <w:lang w:eastAsia="en-US"/>
        </w:rPr>
        <w:t>Technická miestnosť kvapalín</w:t>
      </w:r>
    </w:p>
    <w:p w14:paraId="347EC501" w14:textId="33E284C2" w:rsidR="007D6FD0" w:rsidRPr="006F7EB0" w:rsidRDefault="006F457B" w:rsidP="007D6FD0">
      <w:pPr>
        <w:autoSpaceDE w:val="0"/>
        <w:autoSpaceDN w:val="0"/>
        <w:adjustRightInd w:val="0"/>
        <w:jc w:val="both"/>
        <w:rPr>
          <w:rFonts w:ascii="Calibri" w:eastAsiaTheme="minorHAnsi" w:hAnsi="Calibri" w:cs="Calibri"/>
          <w:lang w:eastAsia="en-US"/>
        </w:rPr>
      </w:pPr>
      <w:r w:rsidRPr="006F457B">
        <w:rPr>
          <w:rFonts w:ascii="Calibri" w:eastAsiaTheme="minorHAnsi" w:hAnsi="Calibri" w:cs="Calibri"/>
          <w:lang w:eastAsia="en-US"/>
        </w:rPr>
        <w:t>Jedná sa o stavbu oceľovej</w:t>
      </w:r>
      <w:r>
        <w:rPr>
          <w:rFonts w:ascii="Calibri" w:eastAsiaTheme="minorHAnsi" w:hAnsi="Calibri" w:cs="Calibri"/>
          <w:lang w:eastAsia="en-US"/>
        </w:rPr>
        <w:t xml:space="preserve"> </w:t>
      </w:r>
      <w:r w:rsidRPr="006F457B">
        <w:rPr>
          <w:rFonts w:ascii="Calibri" w:eastAsiaTheme="minorHAnsi" w:hAnsi="Calibri" w:cs="Calibri"/>
          <w:lang w:eastAsia="en-US"/>
        </w:rPr>
        <w:t xml:space="preserve">skeletovej konštrukcie, v smere spádu strechy </w:t>
      </w:r>
      <w:r>
        <w:rPr>
          <w:rFonts w:ascii="Calibri" w:eastAsiaTheme="minorHAnsi" w:hAnsi="Calibri" w:cs="Calibri"/>
          <w:lang w:eastAsia="en-US"/>
        </w:rPr>
        <w:t>sú</w:t>
      </w:r>
      <w:r w:rsidRPr="006F457B">
        <w:rPr>
          <w:rFonts w:ascii="Calibri" w:eastAsiaTheme="minorHAnsi" w:hAnsi="Calibri" w:cs="Calibri"/>
          <w:lang w:eastAsia="en-US"/>
        </w:rPr>
        <w:t xml:space="preserve"> priečne oceľové rámy á 6m, v</w:t>
      </w:r>
      <w:r>
        <w:rPr>
          <w:rFonts w:ascii="Calibri" w:eastAsiaTheme="minorHAnsi" w:hAnsi="Calibri" w:cs="Calibri"/>
          <w:lang w:eastAsia="en-US"/>
        </w:rPr>
        <w:t> </w:t>
      </w:r>
      <w:r w:rsidRPr="006F457B">
        <w:rPr>
          <w:rFonts w:ascii="Calibri" w:eastAsiaTheme="minorHAnsi" w:hAnsi="Calibri" w:cs="Calibri"/>
          <w:lang w:eastAsia="en-US"/>
        </w:rPr>
        <w:t>opačnom</w:t>
      </w:r>
      <w:r>
        <w:rPr>
          <w:rFonts w:ascii="Calibri" w:eastAsiaTheme="minorHAnsi" w:hAnsi="Calibri" w:cs="Calibri"/>
          <w:lang w:eastAsia="en-US"/>
        </w:rPr>
        <w:t xml:space="preserve"> </w:t>
      </w:r>
      <w:r w:rsidRPr="006F457B">
        <w:rPr>
          <w:rFonts w:ascii="Calibri" w:eastAsiaTheme="minorHAnsi" w:hAnsi="Calibri" w:cs="Calibri"/>
          <w:lang w:eastAsia="en-US"/>
        </w:rPr>
        <w:t xml:space="preserve">smere </w:t>
      </w:r>
      <w:r>
        <w:rPr>
          <w:rFonts w:ascii="Calibri" w:eastAsiaTheme="minorHAnsi" w:hAnsi="Calibri" w:cs="Calibri"/>
          <w:lang w:eastAsia="en-US"/>
        </w:rPr>
        <w:t>sú</w:t>
      </w:r>
      <w:r w:rsidRPr="006F457B">
        <w:rPr>
          <w:rFonts w:ascii="Calibri" w:eastAsiaTheme="minorHAnsi" w:hAnsi="Calibri" w:cs="Calibri"/>
          <w:lang w:eastAsia="en-US"/>
        </w:rPr>
        <w:t xml:space="preserve"> ukladané väznice. </w:t>
      </w:r>
      <w:r>
        <w:rPr>
          <w:rFonts w:ascii="Calibri" w:eastAsiaTheme="minorHAnsi" w:hAnsi="Calibri" w:cs="Calibri"/>
          <w:lang w:eastAsia="en-US"/>
        </w:rPr>
        <w:t xml:space="preserve"> </w:t>
      </w:r>
      <w:r w:rsidR="007D6FD0" w:rsidRPr="006F7EB0">
        <w:rPr>
          <w:rFonts w:ascii="Calibri" w:eastAsiaTheme="minorHAnsi" w:hAnsi="Calibri" w:cs="Calibri"/>
          <w:lang w:eastAsia="en-US"/>
        </w:rPr>
        <w:t>FASÁDNY Sendvičový</w:t>
      </w:r>
      <w:r w:rsidR="007D6FD0">
        <w:rPr>
          <w:rFonts w:ascii="Calibri" w:eastAsiaTheme="minorHAnsi" w:hAnsi="Calibri" w:cs="Calibri"/>
          <w:lang w:eastAsia="en-US"/>
        </w:rPr>
        <w:t xml:space="preserve"> </w:t>
      </w:r>
      <w:r w:rsidR="007D6FD0" w:rsidRPr="006F7EB0">
        <w:rPr>
          <w:rFonts w:ascii="Calibri" w:eastAsiaTheme="minorHAnsi" w:hAnsi="Calibri" w:cs="Calibri"/>
          <w:lang w:eastAsia="en-US"/>
        </w:rPr>
        <w:t>panel SPB120WS s priznaným zámkom fy.RUUKKI, hr. 120 mm, PANEL KLADENÝ VERTIKÁLNE,</w:t>
      </w:r>
      <w:r w:rsidR="007D6FD0">
        <w:rPr>
          <w:rFonts w:ascii="Calibri" w:eastAsiaTheme="minorHAnsi" w:hAnsi="Calibri" w:cs="Calibri"/>
          <w:lang w:eastAsia="en-US"/>
        </w:rPr>
        <w:t xml:space="preserve"> </w:t>
      </w:r>
      <w:r w:rsidR="007D6FD0" w:rsidRPr="006F7EB0">
        <w:rPr>
          <w:rFonts w:ascii="Calibri" w:eastAsiaTheme="minorHAnsi" w:hAnsi="Calibri" w:cs="Calibri"/>
          <w:lang w:eastAsia="en-US"/>
        </w:rPr>
        <w:t xml:space="preserve">PLECH HRÚBKA 0,6/0,7 mm, štandardná šírka modulu 1100 </w:t>
      </w:r>
      <w:r w:rsidR="007D6FD0" w:rsidRPr="007D6FD0">
        <w:rPr>
          <w:rFonts w:ascii="Calibri" w:eastAsiaTheme="minorHAnsi" w:hAnsi="Calibri" w:cs="Calibri"/>
          <w:lang w:eastAsia="en-US"/>
        </w:rPr>
        <w:t>mm, HMOTNOSŤ - 2</w:t>
      </w:r>
      <w:r w:rsidR="007D6FD0">
        <w:rPr>
          <w:rFonts w:ascii="Calibri" w:eastAsiaTheme="minorHAnsi" w:hAnsi="Calibri" w:cs="Calibri"/>
          <w:lang w:eastAsia="en-US"/>
        </w:rPr>
        <w:t>5</w:t>
      </w:r>
      <w:r w:rsidR="007D6FD0" w:rsidRPr="007D6FD0">
        <w:rPr>
          <w:rFonts w:ascii="Calibri" w:eastAsiaTheme="minorHAnsi" w:hAnsi="Calibri" w:cs="Calibri"/>
          <w:lang w:eastAsia="en-US"/>
        </w:rPr>
        <w:t>,</w:t>
      </w:r>
      <w:r w:rsidR="007D6FD0">
        <w:rPr>
          <w:rFonts w:ascii="Calibri" w:eastAsiaTheme="minorHAnsi" w:hAnsi="Calibri" w:cs="Calibri"/>
          <w:lang w:eastAsia="en-US"/>
        </w:rPr>
        <w:t>9</w:t>
      </w:r>
      <w:r w:rsidR="007D6FD0" w:rsidRPr="007D6FD0">
        <w:rPr>
          <w:rFonts w:ascii="Calibri" w:eastAsiaTheme="minorHAnsi" w:hAnsi="Calibri" w:cs="Calibri"/>
          <w:lang w:eastAsia="en-US"/>
        </w:rPr>
        <w:t>0 kg/m2,  REAKCIA</w:t>
      </w:r>
      <w:r w:rsidR="007D6FD0" w:rsidRPr="006F7EB0">
        <w:rPr>
          <w:rFonts w:ascii="Calibri" w:eastAsiaTheme="minorHAnsi" w:hAnsi="Calibri" w:cs="Calibri"/>
          <w:lang w:eastAsia="en-US"/>
        </w:rPr>
        <w:t xml:space="preserve"> NA OHEŇ: A2-s1,d0</w:t>
      </w:r>
    </w:p>
    <w:p w14:paraId="2A64C740" w14:textId="5F56B2D4" w:rsidR="006F457B" w:rsidRPr="007D6FD0" w:rsidRDefault="007D6FD0" w:rsidP="007D6FD0">
      <w:pPr>
        <w:autoSpaceDE w:val="0"/>
        <w:autoSpaceDN w:val="0"/>
        <w:adjustRightInd w:val="0"/>
        <w:jc w:val="both"/>
        <w:rPr>
          <w:rFonts w:ascii="Calibri" w:eastAsiaTheme="minorHAnsi" w:hAnsi="Calibri" w:cs="Calibri"/>
          <w:lang w:eastAsia="en-US"/>
        </w:rPr>
      </w:pPr>
      <w:r w:rsidRPr="007D6FD0">
        <w:rPr>
          <w:rFonts w:ascii="Calibri" w:eastAsiaTheme="minorHAnsi" w:hAnsi="Calibri" w:cs="Calibri"/>
          <w:lang w:eastAsia="en-US"/>
        </w:rPr>
        <w:t>POŽIARNA ODOLNOS</w:t>
      </w:r>
      <w:r w:rsidRPr="007D6FD0">
        <w:rPr>
          <w:rFonts w:ascii="Calibri" w:eastAsiaTheme="minorHAnsi" w:hAnsi="Calibri" w:cs="Calibri"/>
          <w:b/>
          <w:bCs/>
          <w:lang w:eastAsia="en-US"/>
        </w:rPr>
        <w:t xml:space="preserve">Ť </w:t>
      </w:r>
      <w:r w:rsidRPr="007D6FD0">
        <w:rPr>
          <w:rFonts w:ascii="Calibri" w:eastAsiaTheme="minorHAnsi" w:hAnsi="Calibri" w:cs="Calibri"/>
          <w:lang w:eastAsia="en-US"/>
        </w:rPr>
        <w:t>min.EI 90 (požiadavka požiarnej ochrany na steny technologickej</w:t>
      </w:r>
      <w:r>
        <w:rPr>
          <w:rFonts w:ascii="Calibri" w:eastAsiaTheme="minorHAnsi" w:hAnsi="Calibri" w:cs="Calibri"/>
          <w:lang w:eastAsia="en-US"/>
        </w:rPr>
        <w:t xml:space="preserve"> </w:t>
      </w:r>
      <w:r w:rsidRPr="007D6FD0">
        <w:rPr>
          <w:rFonts w:ascii="Calibri" w:eastAsiaTheme="minorHAnsi" w:hAnsi="Calibri" w:cs="Calibri"/>
          <w:lang w:eastAsia="en-US"/>
        </w:rPr>
        <w:t>miestnosti kvapalín).</w:t>
      </w:r>
    </w:p>
    <w:p w14:paraId="50628BEE" w14:textId="31548984" w:rsidR="000C4E8E" w:rsidRPr="006F457B" w:rsidRDefault="000C4E8E" w:rsidP="007D6FD0">
      <w:pPr>
        <w:spacing w:before="60"/>
        <w:jc w:val="both"/>
        <w:rPr>
          <w:rFonts w:ascii="Calibri" w:hAnsi="Calibri" w:cs="Calibri"/>
        </w:rPr>
      </w:pPr>
      <w:r w:rsidRPr="006F457B">
        <w:rPr>
          <w:rFonts w:ascii="Calibri" w:hAnsi="Calibri" w:cs="Calibri"/>
          <w:b/>
        </w:rPr>
        <w:t>Expedičné zásobníky</w:t>
      </w:r>
    </w:p>
    <w:p w14:paraId="7029BFAF" w14:textId="07461EFF" w:rsidR="006F7EB0" w:rsidRPr="006F7EB0" w:rsidRDefault="000C4E8E" w:rsidP="006F457B">
      <w:pPr>
        <w:autoSpaceDE w:val="0"/>
        <w:autoSpaceDN w:val="0"/>
        <w:adjustRightInd w:val="0"/>
        <w:jc w:val="both"/>
        <w:rPr>
          <w:rFonts w:ascii="Calibri" w:eastAsiaTheme="minorHAnsi" w:hAnsi="Calibri" w:cs="Calibri"/>
          <w:lang w:eastAsia="en-US"/>
        </w:rPr>
      </w:pPr>
      <w:r w:rsidRPr="006F457B">
        <w:rPr>
          <w:rFonts w:ascii="Calibri" w:hAnsi="Calibri" w:cs="Calibri"/>
        </w:rPr>
        <w:t xml:space="preserve"> </w:t>
      </w:r>
      <w:r w:rsidR="006F7EB0" w:rsidRPr="006F457B">
        <w:rPr>
          <w:rFonts w:ascii="Calibri" w:eastAsiaTheme="minorHAnsi" w:hAnsi="Calibri" w:cs="Calibri"/>
          <w:lang w:eastAsia="en-US"/>
        </w:rPr>
        <w:t>Jedná sa o stavbu oceľovej skeletovej konštrukcie s prefabrikovanými</w:t>
      </w:r>
      <w:r w:rsidR="006F7EB0" w:rsidRPr="006F7EB0">
        <w:rPr>
          <w:rFonts w:ascii="Calibri" w:eastAsiaTheme="minorHAnsi" w:hAnsi="Calibri" w:cs="Calibri"/>
          <w:lang w:eastAsia="en-US"/>
        </w:rPr>
        <w:t xml:space="preserve"> zásobníkmi. Skeletová</w:t>
      </w:r>
      <w:r w:rsidR="006F7EB0">
        <w:rPr>
          <w:rFonts w:ascii="Calibri" w:eastAsiaTheme="minorHAnsi" w:hAnsi="Calibri" w:cs="Calibri"/>
          <w:lang w:eastAsia="en-US"/>
        </w:rPr>
        <w:t xml:space="preserve"> </w:t>
      </w:r>
      <w:r w:rsidR="006F7EB0" w:rsidRPr="006F7EB0">
        <w:rPr>
          <w:rFonts w:ascii="Calibri" w:eastAsiaTheme="minorHAnsi" w:hAnsi="Calibri" w:cs="Calibri"/>
          <w:lang w:eastAsia="en-US"/>
        </w:rPr>
        <w:t>konštrukcia je v pozdĺžnom smere zavetrená, v priečnom smere oceľové stĺpy s</w:t>
      </w:r>
      <w:r w:rsidR="006F7EB0">
        <w:rPr>
          <w:rFonts w:ascii="Calibri" w:eastAsiaTheme="minorHAnsi" w:hAnsi="Calibri" w:cs="Calibri"/>
          <w:lang w:eastAsia="en-US"/>
        </w:rPr>
        <w:t> </w:t>
      </w:r>
      <w:r w:rsidR="006F7EB0" w:rsidRPr="006F7EB0">
        <w:rPr>
          <w:rFonts w:ascii="Calibri" w:eastAsiaTheme="minorHAnsi" w:hAnsi="Calibri" w:cs="Calibri"/>
          <w:lang w:eastAsia="en-US"/>
        </w:rPr>
        <w:t>prievlakmi</w:t>
      </w:r>
      <w:r w:rsidR="006F7EB0">
        <w:rPr>
          <w:rFonts w:ascii="Calibri" w:eastAsiaTheme="minorHAnsi" w:hAnsi="Calibri" w:cs="Calibri"/>
          <w:lang w:eastAsia="en-US"/>
        </w:rPr>
        <w:t xml:space="preserve"> </w:t>
      </w:r>
      <w:r w:rsidR="006F7EB0" w:rsidRPr="006F7EB0">
        <w:rPr>
          <w:rFonts w:ascii="Calibri" w:eastAsiaTheme="minorHAnsi" w:hAnsi="Calibri" w:cs="Calibri"/>
          <w:lang w:eastAsia="en-US"/>
        </w:rPr>
        <w:t>tvori</w:t>
      </w:r>
      <w:r w:rsidR="006F7EB0">
        <w:rPr>
          <w:rFonts w:ascii="Calibri" w:eastAsiaTheme="minorHAnsi" w:hAnsi="Calibri" w:cs="Calibri"/>
          <w:lang w:eastAsia="en-US"/>
        </w:rPr>
        <w:t>a</w:t>
      </w:r>
      <w:r w:rsidR="006F7EB0" w:rsidRPr="006F7EB0">
        <w:rPr>
          <w:rFonts w:ascii="Calibri" w:eastAsiaTheme="minorHAnsi" w:hAnsi="Calibri" w:cs="Calibri"/>
          <w:lang w:eastAsia="en-US"/>
        </w:rPr>
        <w:t xml:space="preserve"> rámy. </w:t>
      </w:r>
    </w:p>
    <w:p w14:paraId="7E008B3F" w14:textId="5B5DBB6E" w:rsidR="006F7EB0" w:rsidRDefault="006F7EB0" w:rsidP="006F7EB0">
      <w:pPr>
        <w:autoSpaceDE w:val="0"/>
        <w:autoSpaceDN w:val="0"/>
        <w:adjustRightInd w:val="0"/>
        <w:jc w:val="both"/>
        <w:rPr>
          <w:rFonts w:ascii="Calibri" w:eastAsiaTheme="minorHAnsi" w:hAnsi="Calibri" w:cs="Calibri"/>
          <w:lang w:eastAsia="en-US"/>
        </w:rPr>
      </w:pPr>
      <w:r w:rsidRPr="006F7EB0">
        <w:rPr>
          <w:rFonts w:ascii="Calibri" w:eastAsiaTheme="minorHAnsi" w:hAnsi="Calibri" w:cs="Calibri"/>
          <w:lang w:eastAsia="en-US"/>
        </w:rPr>
        <w:t xml:space="preserve">Opláštenie objektu tvoria sendvičové panely ukladané na zvislý smer </w:t>
      </w:r>
      <w:r>
        <w:rPr>
          <w:rFonts w:ascii="Calibri" w:eastAsiaTheme="minorHAnsi" w:hAnsi="Calibri" w:cs="Calibri"/>
          <w:lang w:eastAsia="en-US"/>
        </w:rPr>
        <w:t>v rovnakom zložení ako Silo – výrobná časť</w:t>
      </w:r>
      <w:r w:rsidR="006F457B">
        <w:rPr>
          <w:rFonts w:ascii="Calibri" w:eastAsiaTheme="minorHAnsi" w:hAnsi="Calibri" w:cs="Calibri"/>
          <w:lang w:eastAsia="en-US"/>
        </w:rPr>
        <w:t xml:space="preserve">. </w:t>
      </w:r>
    </w:p>
    <w:p w14:paraId="14F147CB" w14:textId="6B7A86C8" w:rsidR="006F457B" w:rsidRPr="006F7EB0" w:rsidRDefault="006F457B" w:rsidP="006F7EB0">
      <w:pPr>
        <w:autoSpaceDE w:val="0"/>
        <w:autoSpaceDN w:val="0"/>
        <w:adjustRightInd w:val="0"/>
        <w:jc w:val="both"/>
        <w:rPr>
          <w:rFonts w:ascii="Calibri" w:eastAsiaTheme="minorHAnsi" w:hAnsi="Calibri" w:cs="Calibri"/>
          <w:lang w:eastAsia="en-US"/>
        </w:rPr>
      </w:pPr>
      <w:r w:rsidRPr="006F7EB0">
        <w:rPr>
          <w:rFonts w:ascii="Calibri" w:eastAsiaTheme="minorHAnsi" w:hAnsi="Calibri" w:cs="Calibri"/>
          <w:lang w:eastAsia="en-US"/>
        </w:rPr>
        <w:t>POŽIARNA ODOLNOSŤ min.EI 45.</w:t>
      </w:r>
    </w:p>
    <w:p w14:paraId="7EBC3A27" w14:textId="22148F69" w:rsidR="000C4E8E" w:rsidRDefault="006F7EB0" w:rsidP="005D40E2">
      <w:pPr>
        <w:autoSpaceDE w:val="0"/>
        <w:autoSpaceDN w:val="0"/>
        <w:adjustRightInd w:val="0"/>
        <w:jc w:val="both"/>
        <w:rPr>
          <w:rFonts w:ascii="Calibri" w:hAnsi="Calibri" w:cs="Calibri"/>
        </w:rPr>
      </w:pPr>
      <w:r w:rsidRPr="006F7EB0">
        <w:rPr>
          <w:rFonts w:ascii="Calibri" w:eastAsiaTheme="minorHAnsi" w:hAnsi="Calibri" w:cs="Calibri"/>
          <w:lang w:eastAsia="en-US"/>
        </w:rPr>
        <w:t>Vnútorné deliace konštrukcie stien (2.schodisko, steny výťahovej šachty, steny velína)</w:t>
      </w:r>
      <w:r>
        <w:rPr>
          <w:rFonts w:ascii="Calibri" w:eastAsiaTheme="minorHAnsi" w:hAnsi="Calibri" w:cs="Calibri"/>
          <w:lang w:eastAsia="en-US"/>
        </w:rPr>
        <w:t xml:space="preserve"> </w:t>
      </w:r>
      <w:r w:rsidRPr="006F7EB0">
        <w:rPr>
          <w:rFonts w:ascii="Calibri" w:eastAsiaTheme="minorHAnsi" w:hAnsi="Calibri" w:cs="Calibri"/>
          <w:lang w:eastAsia="en-US"/>
        </w:rPr>
        <w:t>pozostávajú z interiérových sendvičových panelov, bez požiarnej odlonosti, hr.80-100 mm,</w:t>
      </w:r>
      <w:r>
        <w:rPr>
          <w:rFonts w:ascii="Calibri" w:eastAsiaTheme="minorHAnsi" w:hAnsi="Calibri" w:cs="Calibri"/>
          <w:lang w:eastAsia="en-US"/>
        </w:rPr>
        <w:t xml:space="preserve"> </w:t>
      </w:r>
    </w:p>
    <w:p w14:paraId="27631301" w14:textId="304388CB" w:rsidR="0085723D" w:rsidRPr="00627C3B" w:rsidRDefault="0085723D" w:rsidP="00087CBD">
      <w:pPr>
        <w:spacing w:before="240"/>
        <w:jc w:val="both"/>
        <w:rPr>
          <w:rFonts w:ascii="Calibri" w:eastAsiaTheme="minorHAnsi" w:hAnsi="Calibri" w:cs="Calibri"/>
          <w:b/>
          <w:bCs/>
          <w:caps/>
          <w:u w:val="single"/>
          <w:lang w:eastAsia="en-US"/>
        </w:rPr>
      </w:pPr>
      <w:r w:rsidRPr="00627C3B">
        <w:rPr>
          <w:rFonts w:ascii="Calibri" w:eastAsiaTheme="minorHAnsi" w:hAnsi="Calibri" w:cs="Calibri"/>
          <w:b/>
          <w:bCs/>
          <w:caps/>
          <w:u w:val="single"/>
          <w:lang w:eastAsia="en-US"/>
        </w:rPr>
        <w:t>SO 301 Vonkajší požiarny vodovod</w:t>
      </w:r>
    </w:p>
    <w:p w14:paraId="2D92324F" w14:textId="6FE3346A" w:rsidR="00627C3B" w:rsidRPr="00627C3B" w:rsidRDefault="00627C3B" w:rsidP="00627C3B">
      <w:pPr>
        <w:autoSpaceDE w:val="0"/>
        <w:autoSpaceDN w:val="0"/>
        <w:adjustRightInd w:val="0"/>
        <w:rPr>
          <w:rFonts w:ascii="Calibri" w:eastAsiaTheme="minorHAnsi" w:hAnsi="Calibri" w:cs="Calibri"/>
          <w:lang w:eastAsia="en-US"/>
        </w:rPr>
      </w:pPr>
      <w:r w:rsidRPr="00627C3B">
        <w:rPr>
          <w:rFonts w:ascii="Calibri" w:eastAsiaTheme="minorHAnsi" w:hAnsi="Calibri" w:cs="Calibri"/>
          <w:lang w:eastAsia="en-US"/>
        </w:rPr>
        <w:t>Vonkajší požiarny vodovod predstavuje existujúca vnútroareálová vodovodná sieť PVC DN110,</w:t>
      </w:r>
      <w:r>
        <w:rPr>
          <w:rFonts w:ascii="Calibri" w:eastAsiaTheme="minorHAnsi" w:hAnsi="Calibri" w:cs="Calibri"/>
          <w:lang w:eastAsia="en-US"/>
        </w:rPr>
        <w:t xml:space="preserve"> </w:t>
      </w:r>
      <w:r w:rsidRPr="00627C3B">
        <w:rPr>
          <w:rFonts w:ascii="Calibri" w:eastAsiaTheme="minorHAnsi" w:hAnsi="Calibri" w:cs="Calibri"/>
          <w:lang w:eastAsia="en-US"/>
        </w:rPr>
        <w:t>na ktorú sa napojila ďalšia vetva požiarneho vodovou a pôvodný požiarny vodovod sa</w:t>
      </w:r>
      <w:r>
        <w:rPr>
          <w:rFonts w:ascii="Calibri" w:eastAsiaTheme="minorHAnsi" w:hAnsi="Calibri" w:cs="Calibri"/>
          <w:lang w:eastAsia="en-US"/>
        </w:rPr>
        <w:t xml:space="preserve"> </w:t>
      </w:r>
      <w:r w:rsidRPr="00627C3B">
        <w:rPr>
          <w:rFonts w:ascii="Calibri" w:eastAsiaTheme="minorHAnsi" w:hAnsi="Calibri" w:cs="Calibri"/>
          <w:lang w:eastAsia="en-US"/>
        </w:rPr>
        <w:t>zokruhoval.</w:t>
      </w:r>
    </w:p>
    <w:p w14:paraId="48838966" w14:textId="1F544538" w:rsidR="00627C3B" w:rsidRDefault="00627C3B" w:rsidP="00627C3B">
      <w:pPr>
        <w:autoSpaceDE w:val="0"/>
        <w:autoSpaceDN w:val="0"/>
        <w:adjustRightInd w:val="0"/>
        <w:jc w:val="both"/>
        <w:rPr>
          <w:rFonts w:ascii="Calibri" w:eastAsiaTheme="minorHAnsi" w:hAnsi="Calibri" w:cs="Calibri"/>
          <w:lang w:eastAsia="en-US"/>
        </w:rPr>
      </w:pPr>
      <w:r w:rsidRPr="00627C3B">
        <w:rPr>
          <w:rFonts w:ascii="Calibri" w:eastAsiaTheme="minorHAnsi" w:hAnsi="Calibri" w:cs="Calibri"/>
          <w:lang w:eastAsia="en-US"/>
        </w:rPr>
        <w:t>Rozmiestnenie nadzemných požiarnych hydrantov je zamerané a zakreslené v</w:t>
      </w:r>
      <w:r>
        <w:rPr>
          <w:rFonts w:ascii="Calibri" w:eastAsiaTheme="minorHAnsi" w:hAnsi="Calibri" w:cs="Calibri"/>
          <w:lang w:eastAsia="en-US"/>
        </w:rPr>
        <w:t> </w:t>
      </w:r>
      <w:r w:rsidRPr="00627C3B">
        <w:rPr>
          <w:rFonts w:ascii="Calibri" w:eastAsiaTheme="minorHAnsi" w:hAnsi="Calibri" w:cs="Calibri"/>
          <w:lang w:eastAsia="en-US"/>
        </w:rPr>
        <w:t>koordinačnej</w:t>
      </w:r>
      <w:r>
        <w:rPr>
          <w:rFonts w:ascii="Calibri" w:eastAsiaTheme="minorHAnsi" w:hAnsi="Calibri" w:cs="Calibri"/>
          <w:lang w:eastAsia="en-US"/>
        </w:rPr>
        <w:t xml:space="preserve"> </w:t>
      </w:r>
      <w:r w:rsidRPr="00627C3B">
        <w:rPr>
          <w:rFonts w:ascii="Calibri" w:eastAsiaTheme="minorHAnsi" w:hAnsi="Calibri" w:cs="Calibri"/>
          <w:lang w:eastAsia="en-US"/>
        </w:rPr>
        <w:t xml:space="preserve">situácii a spĺňajú požiadavky na potrebné požiarne zabezpečenie objektu na pokrytie potrebného prietoku 25 l/s </w:t>
      </w:r>
      <w:r w:rsidRPr="00627C3B">
        <w:rPr>
          <w:rFonts w:ascii="Calibri" w:eastAsiaTheme="minorHAnsi" w:hAnsi="Calibri" w:cs="Calibri"/>
          <w:lang w:eastAsia="en-US"/>
        </w:rPr>
        <w:lastRenderedPageBreak/>
        <w:t>pre v =1,5 m/s.</w:t>
      </w:r>
      <w:r>
        <w:rPr>
          <w:rFonts w:ascii="Calibri" w:eastAsiaTheme="minorHAnsi" w:hAnsi="Calibri" w:cs="Calibri"/>
          <w:lang w:eastAsia="en-US"/>
        </w:rPr>
        <w:t xml:space="preserve"> </w:t>
      </w:r>
      <w:r w:rsidRPr="00627C3B">
        <w:rPr>
          <w:rFonts w:ascii="Calibri" w:eastAsiaTheme="minorHAnsi" w:hAnsi="Calibri" w:cs="Calibri"/>
          <w:lang w:eastAsia="en-US"/>
        </w:rPr>
        <w:t>Zdroj vody pre požiarne účely je navrhnutá pre trvalé zabezpečenie potreby vody 25 l/s</w:t>
      </w:r>
      <w:r>
        <w:rPr>
          <w:rFonts w:ascii="Calibri" w:eastAsiaTheme="minorHAnsi" w:hAnsi="Calibri" w:cs="Calibri"/>
          <w:lang w:eastAsia="en-US"/>
        </w:rPr>
        <w:t xml:space="preserve"> </w:t>
      </w:r>
      <w:r w:rsidRPr="00627C3B">
        <w:rPr>
          <w:rFonts w:ascii="Calibri" w:eastAsiaTheme="minorHAnsi" w:hAnsi="Calibri" w:cs="Calibri"/>
          <w:lang w:eastAsia="en-US"/>
        </w:rPr>
        <w:t>najmenej počas 30 minút trvania požiaru.</w:t>
      </w:r>
    </w:p>
    <w:p w14:paraId="788BB438" w14:textId="0E9EA004" w:rsidR="00627C3B" w:rsidRPr="00627C3B" w:rsidRDefault="00627C3B" w:rsidP="00627C3B">
      <w:pPr>
        <w:autoSpaceDE w:val="0"/>
        <w:autoSpaceDN w:val="0"/>
        <w:adjustRightInd w:val="0"/>
        <w:spacing w:before="240"/>
        <w:jc w:val="both"/>
        <w:rPr>
          <w:rFonts w:ascii="Calibri" w:eastAsiaTheme="minorHAnsi" w:hAnsi="Calibri" w:cs="Calibri"/>
          <w:b/>
          <w:caps/>
          <w:u w:val="single"/>
          <w:lang w:eastAsia="en-US"/>
        </w:rPr>
      </w:pPr>
      <w:r w:rsidRPr="00627C3B">
        <w:rPr>
          <w:rFonts w:ascii="Calibri" w:eastAsiaTheme="minorHAnsi" w:hAnsi="Calibri" w:cs="Calibri"/>
          <w:b/>
          <w:caps/>
          <w:u w:val="single"/>
          <w:lang w:eastAsia="en-US"/>
        </w:rPr>
        <w:t>PS 01 – NÁKLADNÝ VÝ</w:t>
      </w:r>
      <w:r w:rsidRPr="00627C3B">
        <w:rPr>
          <w:rFonts w:ascii="Calibri" w:eastAsiaTheme="minorHAnsi" w:hAnsi="Calibri" w:cs="Calibri"/>
          <w:b/>
          <w:bCs/>
          <w:caps/>
          <w:u w:val="single"/>
          <w:lang w:eastAsia="en-US"/>
        </w:rPr>
        <w:t>Ť</w:t>
      </w:r>
      <w:r w:rsidRPr="00627C3B">
        <w:rPr>
          <w:rFonts w:ascii="Calibri" w:eastAsiaTheme="minorHAnsi" w:hAnsi="Calibri" w:cs="Calibri"/>
          <w:b/>
          <w:caps/>
          <w:u w:val="single"/>
          <w:lang w:eastAsia="en-US"/>
        </w:rPr>
        <w:t>AH</w:t>
      </w:r>
    </w:p>
    <w:p w14:paraId="53EC2BDA" w14:textId="57E94D77" w:rsidR="00627C3B" w:rsidRDefault="00627C3B" w:rsidP="00627C3B">
      <w:pPr>
        <w:autoSpaceDE w:val="0"/>
        <w:autoSpaceDN w:val="0"/>
        <w:adjustRightInd w:val="0"/>
        <w:jc w:val="both"/>
        <w:rPr>
          <w:rFonts w:ascii="Calibri" w:eastAsiaTheme="minorHAnsi" w:hAnsi="Calibri" w:cs="Calibri"/>
          <w:lang w:eastAsia="en-US"/>
        </w:rPr>
      </w:pPr>
      <w:r w:rsidRPr="00627C3B">
        <w:rPr>
          <w:rFonts w:ascii="Calibri" w:eastAsiaTheme="minorHAnsi" w:hAnsi="Calibri" w:cs="Calibri"/>
          <w:lang w:eastAsia="en-US"/>
        </w:rPr>
        <w:t>Výťah je umiestnený v objekte sila v Kendiciach. Výťah má 7 nadzemných podlaží. Výťah je</w:t>
      </w:r>
      <w:r>
        <w:rPr>
          <w:rFonts w:ascii="Calibri" w:eastAsiaTheme="minorHAnsi" w:hAnsi="Calibri" w:cs="Calibri"/>
          <w:lang w:eastAsia="en-US"/>
        </w:rPr>
        <w:t xml:space="preserve"> </w:t>
      </w:r>
      <w:r w:rsidRPr="00627C3B">
        <w:rPr>
          <w:rFonts w:ascii="Calibri" w:eastAsiaTheme="minorHAnsi" w:hAnsi="Calibri" w:cs="Calibri"/>
          <w:lang w:eastAsia="en-US"/>
        </w:rPr>
        <w:t>určený k zvislej doprave osôb a nákladu do celkovej max. nosnosti 1600 kg. Technologická</w:t>
      </w:r>
      <w:r>
        <w:rPr>
          <w:rFonts w:ascii="Calibri" w:eastAsiaTheme="minorHAnsi" w:hAnsi="Calibri" w:cs="Calibri"/>
          <w:lang w:eastAsia="en-US"/>
        </w:rPr>
        <w:t xml:space="preserve"> </w:t>
      </w:r>
      <w:r w:rsidRPr="00627C3B">
        <w:rPr>
          <w:rFonts w:ascii="Calibri" w:eastAsiaTheme="minorHAnsi" w:hAnsi="Calibri" w:cs="Calibri"/>
          <w:lang w:eastAsia="en-US"/>
        </w:rPr>
        <w:t>časť výťahu bude umiestnená do dvoch priestorov - strojovne výťahu a výťahovej šachty.</w:t>
      </w:r>
      <w:r>
        <w:rPr>
          <w:rFonts w:ascii="Calibri" w:eastAsiaTheme="minorHAnsi" w:hAnsi="Calibri" w:cs="Calibri"/>
          <w:lang w:eastAsia="en-US"/>
        </w:rPr>
        <w:t xml:space="preserve"> </w:t>
      </w:r>
      <w:r w:rsidRPr="00627C3B">
        <w:rPr>
          <w:rFonts w:ascii="Calibri" w:eastAsiaTheme="minorHAnsi" w:hAnsi="Calibri" w:cs="Calibri"/>
          <w:lang w:eastAsia="en-US"/>
        </w:rPr>
        <w:t>Výťah spĺňa v max. miere STN EN 81-20.</w:t>
      </w:r>
    </w:p>
    <w:p w14:paraId="0206D791" w14:textId="77777777" w:rsidR="005D40E2" w:rsidRDefault="005D40E2" w:rsidP="00BB3000">
      <w:pPr>
        <w:spacing w:before="240" w:after="60"/>
        <w:jc w:val="both"/>
        <w:rPr>
          <w:rFonts w:ascii="Calibri" w:hAnsi="Calibri" w:cs="Calibri"/>
          <w:b/>
          <w:caps/>
          <w:u w:val="single"/>
        </w:rPr>
      </w:pPr>
      <w:r w:rsidRPr="005D40E2">
        <w:rPr>
          <w:rFonts w:ascii="Calibri" w:hAnsi="Calibri" w:cs="Calibri"/>
          <w:b/>
          <w:caps/>
          <w:u w:val="single"/>
        </w:rPr>
        <w:t>PS 02 Technológia výrobnej veže</w:t>
      </w:r>
    </w:p>
    <w:p w14:paraId="35FCD9F3" w14:textId="77777777" w:rsidR="005D40E2" w:rsidRPr="0016246D" w:rsidRDefault="005D40E2" w:rsidP="005D40E2">
      <w:pPr>
        <w:jc w:val="both"/>
        <w:rPr>
          <w:rFonts w:ascii="Calibri" w:hAnsi="Calibri" w:cs="Calibri"/>
        </w:rPr>
      </w:pPr>
      <w:r w:rsidRPr="0016246D">
        <w:rPr>
          <w:rFonts w:ascii="Calibri" w:hAnsi="Calibri" w:cs="Calibri"/>
          <w:u w:val="single"/>
        </w:rPr>
        <w:t>Opis výrobného zariadenia</w:t>
      </w:r>
    </w:p>
    <w:p w14:paraId="40421B24" w14:textId="77777777" w:rsidR="005D40E2" w:rsidRPr="0016246D" w:rsidRDefault="005D40E2" w:rsidP="005D40E2">
      <w:pPr>
        <w:jc w:val="both"/>
        <w:rPr>
          <w:rFonts w:ascii="Calibri" w:hAnsi="Calibri" w:cs="Calibri"/>
        </w:rPr>
      </w:pPr>
      <w:bookmarkStart w:id="19" w:name="_Hlk163817747"/>
      <w:r w:rsidRPr="0016246D">
        <w:rPr>
          <w:rFonts w:ascii="Calibri" w:hAnsi="Calibri" w:cs="Calibri"/>
        </w:rPr>
        <w:t>Výrobná veža je uzavretý výrobný celok pre výrobu kŕmnych zmesí pre hospodárske zvieratá a hobby zvieratá. Skladá sa z celkov - skladovacie silá, šrotovacia a miešacia linka, granulačné linky, expedičné silá.</w:t>
      </w:r>
    </w:p>
    <w:bookmarkEnd w:id="19"/>
    <w:p w14:paraId="43180214" w14:textId="77777777" w:rsidR="005D40E2" w:rsidRPr="0016246D" w:rsidRDefault="005D40E2" w:rsidP="005D40E2">
      <w:pPr>
        <w:spacing w:before="120"/>
        <w:jc w:val="both"/>
        <w:rPr>
          <w:rFonts w:ascii="Calibri" w:hAnsi="Calibri" w:cs="Calibri"/>
        </w:rPr>
      </w:pPr>
      <w:r w:rsidRPr="0016246D">
        <w:rPr>
          <w:rFonts w:ascii="Calibri" w:hAnsi="Calibri" w:cs="Calibri"/>
          <w:u w:val="single"/>
        </w:rPr>
        <w:t>b) Potreba surovín pre výrobu - zásobníky</w:t>
      </w:r>
    </w:p>
    <w:p w14:paraId="0B14967B" w14:textId="77777777" w:rsidR="005D40E2" w:rsidRPr="0016246D" w:rsidRDefault="005D40E2" w:rsidP="005D40E2">
      <w:pPr>
        <w:jc w:val="both"/>
        <w:rPr>
          <w:rFonts w:ascii="Calibri" w:hAnsi="Calibri" w:cs="Calibri"/>
          <w:b/>
        </w:rPr>
      </w:pPr>
      <w:r w:rsidRPr="0016246D">
        <w:rPr>
          <w:rFonts w:ascii="Calibri" w:hAnsi="Calibri" w:cs="Calibri"/>
        </w:rPr>
        <w:t xml:space="preserve">V budove výrobnej veže sú umiestnené zásobníky so surovinami a hotovými produktami v oceľových samonosných silách o rôznych kapacitách v tabuľke: </w:t>
      </w:r>
    </w:p>
    <w:p w14:paraId="2FDD9EA9" w14:textId="77777777" w:rsidR="005D40E2" w:rsidRPr="0016246D" w:rsidRDefault="005D40E2" w:rsidP="005D40E2">
      <w:pPr>
        <w:jc w:val="both"/>
        <w:rPr>
          <w:rFonts w:ascii="Calibri" w:hAnsi="Calibri" w:cs="Calibri"/>
          <w:bCs/>
          <w:i/>
          <w:iCs/>
        </w:rPr>
      </w:pPr>
      <w:r w:rsidRPr="0016246D">
        <w:rPr>
          <w:rFonts w:ascii="Calibri" w:hAnsi="Calibri" w:cs="Calibri"/>
          <w:bCs/>
          <w:i/>
          <w:iCs/>
        </w:rPr>
        <w:t>Názov</w:t>
      </w:r>
      <w:r w:rsidRPr="0016246D">
        <w:rPr>
          <w:rFonts w:ascii="Calibri" w:hAnsi="Calibri" w:cs="Calibri"/>
          <w:bCs/>
          <w:i/>
          <w:iCs/>
        </w:rPr>
        <w:tab/>
      </w:r>
      <w:r w:rsidRPr="0016246D">
        <w:rPr>
          <w:rFonts w:ascii="Calibri" w:hAnsi="Calibri" w:cs="Calibri"/>
          <w:bCs/>
          <w:i/>
          <w:iCs/>
        </w:rPr>
        <w:tab/>
      </w:r>
      <w:r w:rsidRPr="0016246D">
        <w:rPr>
          <w:rFonts w:ascii="Calibri" w:hAnsi="Calibri" w:cs="Calibri"/>
          <w:bCs/>
          <w:i/>
          <w:iCs/>
        </w:rPr>
        <w:tab/>
      </w:r>
      <w:r w:rsidRPr="0016246D">
        <w:rPr>
          <w:rFonts w:ascii="Calibri" w:hAnsi="Calibri" w:cs="Calibri"/>
          <w:bCs/>
          <w:i/>
          <w:iCs/>
        </w:rPr>
        <w:tab/>
      </w:r>
      <w:r w:rsidRPr="0016246D">
        <w:rPr>
          <w:rFonts w:ascii="Calibri" w:hAnsi="Calibri" w:cs="Calibri"/>
          <w:bCs/>
          <w:i/>
          <w:iCs/>
        </w:rPr>
        <w:tab/>
        <w:t xml:space="preserve">       Objem zásobníkov</w:t>
      </w:r>
    </w:p>
    <w:p w14:paraId="641C9927" w14:textId="77777777" w:rsidR="005D40E2" w:rsidRPr="0016246D" w:rsidRDefault="005D40E2" w:rsidP="005D40E2">
      <w:pPr>
        <w:jc w:val="both"/>
        <w:rPr>
          <w:rFonts w:ascii="Calibri" w:hAnsi="Calibri" w:cs="Calibri"/>
          <w:bCs/>
        </w:rPr>
      </w:pPr>
      <w:r w:rsidRPr="0016246D">
        <w:rPr>
          <w:rFonts w:ascii="Calibri" w:hAnsi="Calibri" w:cs="Calibri"/>
          <w:bCs/>
        </w:rPr>
        <w:t>Makro komponenty</w:t>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t>12x500 m3</w:t>
      </w:r>
    </w:p>
    <w:p w14:paraId="382C4C41" w14:textId="586CF405" w:rsidR="005D40E2" w:rsidRPr="0016246D" w:rsidRDefault="005D40E2" w:rsidP="005D40E2">
      <w:pPr>
        <w:jc w:val="both"/>
        <w:rPr>
          <w:rFonts w:ascii="Calibri" w:hAnsi="Calibri" w:cs="Calibri"/>
          <w:bCs/>
        </w:rPr>
      </w:pP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0081768C">
        <w:rPr>
          <w:rFonts w:ascii="Calibri" w:hAnsi="Calibri" w:cs="Calibri"/>
          <w:bCs/>
        </w:rPr>
        <w:t>36</w:t>
      </w:r>
      <w:r w:rsidRPr="0016246D">
        <w:rPr>
          <w:rFonts w:ascii="Calibri" w:hAnsi="Calibri" w:cs="Calibri"/>
          <w:bCs/>
        </w:rPr>
        <w:t xml:space="preserve"> x 96 m3</w:t>
      </w:r>
    </w:p>
    <w:p w14:paraId="4CC3BBCA" w14:textId="1F469139" w:rsidR="005D40E2" w:rsidRPr="0016246D" w:rsidRDefault="0081768C" w:rsidP="005D40E2">
      <w:pPr>
        <w:jc w:val="both"/>
        <w:rPr>
          <w:rFonts w:ascii="Calibri" w:hAnsi="Calibri" w:cs="Calibri"/>
          <w:bCs/>
        </w:rPr>
      </w:pPr>
      <w:r>
        <w:rPr>
          <w:rFonts w:ascii="Calibri" w:hAnsi="Calibri" w:cs="Calibri"/>
          <w:bCs/>
        </w:rPr>
        <w:t>Kvapaliny</w:t>
      </w:r>
      <w:r>
        <w:rPr>
          <w:rFonts w:ascii="Calibri" w:hAnsi="Calibri" w:cs="Calibri"/>
          <w:bCs/>
        </w:rPr>
        <w:tab/>
      </w:r>
      <w:r w:rsidR="005D40E2" w:rsidRPr="0016246D">
        <w:rPr>
          <w:rFonts w:ascii="Calibri" w:hAnsi="Calibri" w:cs="Calibri"/>
          <w:bCs/>
        </w:rPr>
        <w:tab/>
      </w:r>
      <w:r w:rsidR="005D40E2" w:rsidRPr="0016246D">
        <w:rPr>
          <w:rFonts w:ascii="Calibri" w:hAnsi="Calibri" w:cs="Calibri"/>
          <w:bCs/>
        </w:rPr>
        <w:tab/>
      </w:r>
      <w:r w:rsidR="005D40E2" w:rsidRPr="0016246D">
        <w:rPr>
          <w:rFonts w:ascii="Calibri" w:hAnsi="Calibri" w:cs="Calibri"/>
          <w:bCs/>
        </w:rPr>
        <w:tab/>
      </w:r>
      <w:r w:rsidR="005D40E2" w:rsidRPr="0016246D">
        <w:rPr>
          <w:rFonts w:ascii="Calibri" w:hAnsi="Calibri" w:cs="Calibri"/>
          <w:bCs/>
        </w:rPr>
        <w:tab/>
        <w:t>7x60 m3</w:t>
      </w:r>
    </w:p>
    <w:p w14:paraId="0C081CD6" w14:textId="3EF01897" w:rsidR="005D40E2" w:rsidRPr="0016246D" w:rsidRDefault="0081768C" w:rsidP="005D40E2">
      <w:pPr>
        <w:jc w:val="both"/>
        <w:rPr>
          <w:rFonts w:ascii="Calibri" w:hAnsi="Calibri" w:cs="Calibri"/>
          <w:bCs/>
        </w:rPr>
      </w:pPr>
      <w:r>
        <w:rPr>
          <w:rFonts w:ascii="Calibri" w:hAnsi="Calibri" w:cs="Calibri"/>
          <w:bCs/>
        </w:rPr>
        <w:t>Minerálne dávky</w:t>
      </w:r>
      <w:r w:rsidR="005D40E2" w:rsidRPr="0016246D">
        <w:rPr>
          <w:rFonts w:ascii="Calibri" w:hAnsi="Calibri" w:cs="Calibri"/>
          <w:bCs/>
        </w:rPr>
        <w:tab/>
      </w:r>
      <w:r w:rsidR="005D40E2" w:rsidRPr="0016246D">
        <w:rPr>
          <w:rFonts w:ascii="Calibri" w:hAnsi="Calibri" w:cs="Calibri"/>
          <w:bCs/>
        </w:rPr>
        <w:tab/>
      </w:r>
      <w:r w:rsidR="005D40E2" w:rsidRPr="0016246D">
        <w:rPr>
          <w:rFonts w:ascii="Calibri" w:hAnsi="Calibri" w:cs="Calibri"/>
          <w:bCs/>
        </w:rPr>
        <w:tab/>
      </w:r>
      <w:r w:rsidR="005D40E2" w:rsidRPr="0016246D">
        <w:rPr>
          <w:rFonts w:ascii="Calibri" w:hAnsi="Calibri" w:cs="Calibri"/>
          <w:bCs/>
        </w:rPr>
        <w:tab/>
        <w:t>8x40 m3</w:t>
      </w:r>
    </w:p>
    <w:p w14:paraId="2E46F929" w14:textId="35641BE6" w:rsidR="005D40E2" w:rsidRPr="0016246D" w:rsidRDefault="005D40E2" w:rsidP="005D40E2">
      <w:pPr>
        <w:jc w:val="both"/>
        <w:rPr>
          <w:rFonts w:ascii="Calibri" w:hAnsi="Calibri" w:cs="Calibri"/>
          <w:bCs/>
        </w:rPr>
      </w:pPr>
      <w:r w:rsidRPr="0016246D">
        <w:rPr>
          <w:rFonts w:ascii="Calibri" w:hAnsi="Calibri" w:cs="Calibri"/>
          <w:bCs/>
        </w:rPr>
        <w:t>Premixy</w:t>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0081768C">
        <w:rPr>
          <w:rFonts w:ascii="Calibri" w:hAnsi="Calibri" w:cs="Calibri"/>
          <w:bCs/>
        </w:rPr>
        <w:t>12</w:t>
      </w:r>
      <w:r w:rsidRPr="0016246D">
        <w:rPr>
          <w:rFonts w:ascii="Calibri" w:hAnsi="Calibri" w:cs="Calibri"/>
          <w:bCs/>
        </w:rPr>
        <w:t>x5 m3</w:t>
      </w:r>
    </w:p>
    <w:p w14:paraId="73D1754E" w14:textId="378006F5" w:rsidR="005D40E2" w:rsidRPr="0016246D" w:rsidRDefault="005D40E2" w:rsidP="005D40E2">
      <w:pPr>
        <w:jc w:val="both"/>
        <w:rPr>
          <w:rFonts w:ascii="Calibri" w:hAnsi="Calibri" w:cs="Calibri"/>
          <w:bCs/>
        </w:rPr>
      </w:pPr>
      <w:r w:rsidRPr="0016246D">
        <w:rPr>
          <w:rFonts w:ascii="Calibri" w:hAnsi="Calibri" w:cs="Calibri"/>
          <w:bCs/>
        </w:rPr>
        <w:t>Mikro komponenty</w:t>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0081768C">
        <w:rPr>
          <w:rFonts w:ascii="Calibri" w:hAnsi="Calibri" w:cs="Calibri"/>
          <w:bCs/>
        </w:rPr>
        <w:t>12</w:t>
      </w:r>
      <w:r w:rsidRPr="0016246D">
        <w:rPr>
          <w:rFonts w:ascii="Calibri" w:hAnsi="Calibri" w:cs="Calibri"/>
          <w:bCs/>
        </w:rPr>
        <w:t>x</w:t>
      </w:r>
      <w:r w:rsidR="0081768C">
        <w:rPr>
          <w:rFonts w:ascii="Calibri" w:hAnsi="Calibri" w:cs="Calibri"/>
          <w:bCs/>
        </w:rPr>
        <w:t>2</w:t>
      </w:r>
      <w:r w:rsidRPr="0016246D">
        <w:rPr>
          <w:rFonts w:ascii="Calibri" w:hAnsi="Calibri" w:cs="Calibri"/>
          <w:bCs/>
        </w:rPr>
        <w:t xml:space="preserve"> m3</w:t>
      </w:r>
    </w:p>
    <w:p w14:paraId="458E2241" w14:textId="77777777" w:rsidR="005D40E2" w:rsidRPr="0016246D" w:rsidRDefault="005D40E2" w:rsidP="005D40E2">
      <w:pPr>
        <w:jc w:val="both"/>
        <w:rPr>
          <w:rFonts w:ascii="Calibri" w:hAnsi="Calibri" w:cs="Calibri"/>
          <w:bCs/>
        </w:rPr>
      </w:pPr>
      <w:r w:rsidRPr="0016246D">
        <w:rPr>
          <w:rFonts w:ascii="Calibri" w:hAnsi="Calibri" w:cs="Calibri"/>
          <w:bCs/>
        </w:rPr>
        <w:t>Expedičné zásobníky</w:t>
      </w:r>
      <w:r w:rsidRPr="0016246D">
        <w:rPr>
          <w:rFonts w:ascii="Calibri" w:hAnsi="Calibri" w:cs="Calibri"/>
          <w:bCs/>
        </w:rPr>
        <w:tab/>
      </w:r>
      <w:r w:rsidRPr="0016246D">
        <w:rPr>
          <w:rFonts w:ascii="Calibri" w:hAnsi="Calibri" w:cs="Calibri"/>
          <w:bCs/>
        </w:rPr>
        <w:tab/>
        <w:t xml:space="preserve">      </w:t>
      </w:r>
      <w:r w:rsidRPr="0016246D">
        <w:rPr>
          <w:rFonts w:ascii="Calibri" w:hAnsi="Calibri" w:cs="Calibri"/>
          <w:bCs/>
        </w:rPr>
        <w:tab/>
      </w:r>
      <w:r w:rsidRPr="0016246D">
        <w:rPr>
          <w:rFonts w:ascii="Calibri" w:hAnsi="Calibri" w:cs="Calibri"/>
          <w:bCs/>
        </w:rPr>
        <w:tab/>
        <w:t>26x20 m3</w:t>
      </w:r>
    </w:p>
    <w:p w14:paraId="78C4E742" w14:textId="77777777" w:rsidR="005D40E2" w:rsidRPr="0016246D" w:rsidRDefault="005D40E2" w:rsidP="005D40E2">
      <w:pPr>
        <w:jc w:val="both"/>
        <w:rPr>
          <w:rFonts w:ascii="Calibri" w:hAnsi="Calibri" w:cs="Calibri"/>
          <w:bCs/>
        </w:rPr>
      </w:pP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r>
      <w:r w:rsidRPr="0016246D">
        <w:rPr>
          <w:rFonts w:ascii="Calibri" w:hAnsi="Calibri" w:cs="Calibri"/>
          <w:bCs/>
        </w:rPr>
        <w:tab/>
        <w:t>24x45 m3</w:t>
      </w:r>
    </w:p>
    <w:p w14:paraId="34E8D267" w14:textId="7A7A2BD9" w:rsidR="005D40E2" w:rsidRPr="0016246D" w:rsidRDefault="005D40E2" w:rsidP="005D40E2">
      <w:pPr>
        <w:jc w:val="both"/>
        <w:rPr>
          <w:rFonts w:ascii="Calibri" w:hAnsi="Calibri" w:cs="Calibri"/>
        </w:rPr>
      </w:pPr>
      <w:r w:rsidRPr="0016246D">
        <w:rPr>
          <w:rFonts w:ascii="Calibri" w:hAnsi="Calibri" w:cs="Calibri"/>
        </w:rPr>
        <w:t>Skladované suroviny sú určené len na výrobu kŕmnych zmesí.</w:t>
      </w:r>
    </w:p>
    <w:p w14:paraId="40BFB708" w14:textId="77777777" w:rsidR="005D40E2" w:rsidRPr="0016246D" w:rsidRDefault="005D40E2" w:rsidP="005D40E2">
      <w:pPr>
        <w:spacing w:before="120"/>
        <w:jc w:val="both"/>
        <w:rPr>
          <w:rFonts w:ascii="Calibri" w:hAnsi="Calibri" w:cs="Calibri"/>
        </w:rPr>
      </w:pPr>
      <w:r w:rsidRPr="0016246D">
        <w:rPr>
          <w:rFonts w:ascii="Calibri" w:hAnsi="Calibri" w:cs="Calibri"/>
          <w:u w:val="single"/>
        </w:rPr>
        <w:t>c) Opis prepojenia technológie</w:t>
      </w:r>
    </w:p>
    <w:p w14:paraId="07B19824" w14:textId="1EBCE816" w:rsidR="005D40E2" w:rsidRDefault="005D40E2" w:rsidP="005D40E2">
      <w:pPr>
        <w:jc w:val="both"/>
        <w:rPr>
          <w:rFonts w:ascii="Calibri" w:hAnsi="Calibri" w:cs="Calibri"/>
        </w:rPr>
      </w:pPr>
      <w:bookmarkStart w:id="20" w:name="_Hlk163817760"/>
      <w:r w:rsidRPr="0016246D">
        <w:rPr>
          <w:rFonts w:ascii="Calibri" w:hAnsi="Calibri" w:cs="Calibri"/>
        </w:rPr>
        <w:t xml:space="preserve">Celý celok výroby kŕmnych zmesí je vzájomne prepojený uzavretým potrubím tak, aby sa zamedzilo prašnosti systému výroby. Výroba využíva gravitačné pôsobenie a systém toku jednotlivých materiálov je vertikálny. Jednotlivé komponenty sú dopravované elevátormi do vrchného technologického podlažia a odtiaľ potom samospádom prechádzajú cez jednotlivé prvky výroby. Výroba je rozdelená na </w:t>
      </w:r>
      <w:r w:rsidR="0081768C">
        <w:rPr>
          <w:rFonts w:ascii="Calibri" w:hAnsi="Calibri" w:cs="Calibri"/>
        </w:rPr>
        <w:t xml:space="preserve">jedno obslužné poschodie </w:t>
      </w:r>
      <w:r w:rsidRPr="0016246D">
        <w:rPr>
          <w:rFonts w:ascii="Calibri" w:hAnsi="Calibri" w:cs="Calibri"/>
        </w:rPr>
        <w:t>(s trvalou prítomnosťou operátora) a ďalej na poschodi</w:t>
      </w:r>
      <w:r w:rsidR="0081768C">
        <w:rPr>
          <w:rFonts w:ascii="Calibri" w:hAnsi="Calibri" w:cs="Calibri"/>
        </w:rPr>
        <w:t>a</w:t>
      </w:r>
      <w:r w:rsidRPr="0016246D">
        <w:rPr>
          <w:rFonts w:ascii="Calibri" w:hAnsi="Calibri" w:cs="Calibri"/>
        </w:rPr>
        <w:t xml:space="preserve"> technologické s prítomnosťou výrobného zariadenia, ale bez trvalej obsluhy operátora.</w:t>
      </w:r>
    </w:p>
    <w:bookmarkEnd w:id="20"/>
    <w:p w14:paraId="160FD9F7" w14:textId="24D7D921" w:rsidR="000C4E8E" w:rsidRPr="005D40E2" w:rsidRDefault="000C4E8E" w:rsidP="005D40E2">
      <w:pPr>
        <w:spacing w:before="60"/>
        <w:jc w:val="both"/>
        <w:rPr>
          <w:rFonts w:ascii="Calibri" w:hAnsi="Calibri" w:cs="Calibri"/>
          <w:bCs/>
        </w:rPr>
      </w:pPr>
      <w:r w:rsidRPr="005D40E2">
        <w:rPr>
          <w:rFonts w:ascii="Calibri" w:hAnsi="Calibri" w:cs="Calibri"/>
          <w:bCs/>
          <w:i/>
          <w:iCs/>
          <w:u w:val="single"/>
        </w:rPr>
        <w:t>Súslednosť poschodí a ich technologické vybavenie je nasledujúce</w:t>
      </w:r>
    </w:p>
    <w:p w14:paraId="79298C81" w14:textId="77777777" w:rsidR="000C4E8E" w:rsidRPr="000C4E8E" w:rsidRDefault="000C4E8E" w:rsidP="000C4E8E">
      <w:pPr>
        <w:jc w:val="both"/>
        <w:rPr>
          <w:rFonts w:ascii="Calibri" w:hAnsi="Calibri" w:cs="Calibri"/>
        </w:rPr>
      </w:pPr>
      <w:r w:rsidRPr="0016246D">
        <w:rPr>
          <w:rFonts w:ascii="Calibri" w:hAnsi="Calibri" w:cs="Calibri"/>
          <w:b/>
        </w:rPr>
        <w:t>Poschodie</w:t>
      </w:r>
      <w:r w:rsidRPr="000C4E8E">
        <w:rPr>
          <w:rFonts w:ascii="Calibri" w:hAnsi="Calibri" w:cs="Calibri"/>
          <w:b/>
        </w:rPr>
        <w:t xml:space="preserve"> + 0.000</w:t>
      </w:r>
    </w:p>
    <w:p w14:paraId="4A001E68" w14:textId="34D2D8E9" w:rsidR="000C4E8E" w:rsidRPr="000C4E8E" w:rsidRDefault="000C4E8E" w:rsidP="000C4E8E">
      <w:pPr>
        <w:jc w:val="both"/>
        <w:rPr>
          <w:rFonts w:ascii="Calibri" w:hAnsi="Calibri" w:cs="Calibri"/>
        </w:rPr>
      </w:pPr>
      <w:r w:rsidRPr="000C4E8E">
        <w:rPr>
          <w:rFonts w:ascii="Calibri" w:hAnsi="Calibri" w:cs="Calibri"/>
        </w:rPr>
        <w:t xml:space="preserve">Pôdorys poschodia +0.000 kopíruje pôdorys budovy </w:t>
      </w:r>
      <w:r w:rsidR="0081768C">
        <w:rPr>
          <w:rFonts w:ascii="Calibri" w:hAnsi="Calibri" w:cs="Calibri"/>
        </w:rPr>
        <w:t>30</w:t>
      </w:r>
      <w:r w:rsidRPr="000C4E8E">
        <w:rPr>
          <w:rFonts w:ascii="Calibri" w:hAnsi="Calibri" w:cs="Calibri"/>
        </w:rPr>
        <w:t xml:space="preserve"> m x 18 m. Toto poschodie je vytvorené pre najnižšie body technológie. V poschodí +0.000 sú umiestnené hlavy elevátora (korčekové výťahy), ďalej zariadenie pre drvenie granúl, reťazové dopravníky (Redlery), výpady z chladničky granulačných lisov a výpad z miešačky kŕmnych zmesí.</w:t>
      </w:r>
    </w:p>
    <w:p w14:paraId="019B6B34" w14:textId="77777777" w:rsidR="000C4E8E" w:rsidRPr="000C4E8E" w:rsidRDefault="000C4E8E" w:rsidP="000C4E8E">
      <w:pPr>
        <w:jc w:val="both"/>
        <w:rPr>
          <w:rFonts w:ascii="Calibri" w:hAnsi="Calibri" w:cs="Calibri"/>
        </w:rPr>
      </w:pPr>
      <w:r w:rsidRPr="000C4E8E">
        <w:rPr>
          <w:rFonts w:ascii="Calibri" w:hAnsi="Calibri" w:cs="Calibri"/>
        </w:rPr>
        <w:t>Korčekové výťahy sú opatrené čidlom pre detekciu pohybu kurty (nosného pásu) a zamedzenie možnosti škrtania korčekov o telo výťahu.</w:t>
      </w:r>
    </w:p>
    <w:p w14:paraId="52D94A3A" w14:textId="0277C99D" w:rsidR="000C4E8E" w:rsidRPr="000C4E8E" w:rsidRDefault="000C4E8E" w:rsidP="000C4E8E">
      <w:pPr>
        <w:jc w:val="both"/>
        <w:rPr>
          <w:rFonts w:ascii="Calibri" w:hAnsi="Calibri" w:cs="Calibri"/>
        </w:rPr>
      </w:pPr>
      <w:r w:rsidRPr="000C4E8E">
        <w:rPr>
          <w:rFonts w:ascii="Calibri" w:hAnsi="Calibri" w:cs="Calibri"/>
        </w:rPr>
        <w:t>Na tomto poschodí nie je trvalá obsluha. Sú tu vykonávané len údržbárske práce (</w:t>
      </w:r>
      <w:r w:rsidR="0081768C">
        <w:rPr>
          <w:rFonts w:ascii="Calibri" w:hAnsi="Calibri" w:cs="Calibri"/>
        </w:rPr>
        <w:t>podľa potreby</w:t>
      </w:r>
      <w:r w:rsidRPr="000C4E8E">
        <w:rPr>
          <w:rFonts w:ascii="Calibri" w:hAnsi="Calibri" w:cs="Calibri"/>
        </w:rPr>
        <w:t>), prípadne kontrolná a upratovacia činnosť.</w:t>
      </w:r>
    </w:p>
    <w:p w14:paraId="51A244FD" w14:textId="4C74EF0B" w:rsidR="000C4E8E" w:rsidRPr="000C4E8E" w:rsidRDefault="000C4E8E" w:rsidP="000C4E8E">
      <w:pPr>
        <w:jc w:val="both"/>
        <w:rPr>
          <w:rFonts w:ascii="Calibri" w:hAnsi="Calibri" w:cs="Calibri"/>
        </w:rPr>
      </w:pPr>
      <w:r w:rsidRPr="000C4E8E">
        <w:rPr>
          <w:rFonts w:ascii="Calibri" w:hAnsi="Calibri" w:cs="Calibri"/>
        </w:rPr>
        <w:t xml:space="preserve">V poschodí +0.000 </w:t>
      </w:r>
      <w:r w:rsidR="007346A8">
        <w:rPr>
          <w:rFonts w:ascii="Calibri" w:hAnsi="Calibri" w:cs="Calibri"/>
        </w:rPr>
        <w:t>je</w:t>
      </w:r>
      <w:r w:rsidRPr="000C4E8E">
        <w:rPr>
          <w:rFonts w:ascii="Calibri" w:hAnsi="Calibri" w:cs="Calibri"/>
        </w:rPr>
        <w:t xml:space="preserve"> umiestnený hlavný vstup do výrobne kŕmnych zmesí s umiestnením schodiska a výťahu pre osobnú aj nákladnú dopravu. Ďalej</w:t>
      </w:r>
      <w:r w:rsidR="007346A8">
        <w:rPr>
          <w:rFonts w:ascii="Calibri" w:hAnsi="Calibri" w:cs="Calibri"/>
        </w:rPr>
        <w:t xml:space="preserve"> sú</w:t>
      </w:r>
      <w:r w:rsidRPr="000C4E8E">
        <w:rPr>
          <w:rFonts w:ascii="Calibri" w:hAnsi="Calibri" w:cs="Calibri"/>
        </w:rPr>
        <w:t xml:space="preserve"> tu umiestnené brány do skladu pre prípravu surovín pre ručný násyp.</w:t>
      </w:r>
    </w:p>
    <w:p w14:paraId="593D8B87" w14:textId="77777777" w:rsidR="000C4E8E" w:rsidRPr="000C4E8E" w:rsidRDefault="000C4E8E" w:rsidP="007346A8">
      <w:pPr>
        <w:spacing w:before="60"/>
        <w:jc w:val="both"/>
        <w:rPr>
          <w:rFonts w:ascii="Calibri" w:hAnsi="Calibri" w:cs="Calibri"/>
        </w:rPr>
      </w:pPr>
      <w:r w:rsidRPr="000C4E8E">
        <w:rPr>
          <w:rFonts w:ascii="Calibri" w:hAnsi="Calibri" w:cs="Calibri"/>
          <w:b/>
        </w:rPr>
        <w:t>poschodie +6.000</w:t>
      </w:r>
    </w:p>
    <w:p w14:paraId="291EB048" w14:textId="4CA2C35A" w:rsidR="000C4E8E" w:rsidRPr="000C4E8E" w:rsidRDefault="000C4E8E" w:rsidP="000C4E8E">
      <w:pPr>
        <w:jc w:val="both"/>
        <w:rPr>
          <w:rFonts w:ascii="Calibri" w:hAnsi="Calibri" w:cs="Calibri"/>
        </w:rPr>
      </w:pPr>
      <w:r w:rsidRPr="000C4E8E">
        <w:rPr>
          <w:rFonts w:ascii="Calibri" w:hAnsi="Calibri" w:cs="Calibri"/>
        </w:rPr>
        <w:lastRenderedPageBreak/>
        <w:t xml:space="preserve">Poschodie +6.000 kopíruje pôdorys budovy </w:t>
      </w:r>
      <w:r w:rsidR="0081768C">
        <w:rPr>
          <w:rFonts w:ascii="Calibri" w:hAnsi="Calibri" w:cs="Calibri"/>
        </w:rPr>
        <w:t>30</w:t>
      </w:r>
      <w:r w:rsidRPr="000C4E8E">
        <w:rPr>
          <w:rFonts w:ascii="Calibri" w:hAnsi="Calibri" w:cs="Calibri"/>
        </w:rPr>
        <w:t xml:space="preserve"> m x 18 m. V poschodí +6.000 je umiestnená technológia pre navážanie makrokomponentov (surovín) z </w:t>
      </w:r>
      <w:r w:rsidR="0081768C">
        <w:rPr>
          <w:rFonts w:ascii="Calibri" w:hAnsi="Calibri" w:cs="Calibri"/>
        </w:rPr>
        <w:t>36</w:t>
      </w:r>
      <w:r w:rsidRPr="000C4E8E">
        <w:rPr>
          <w:rFonts w:ascii="Calibri" w:hAnsi="Calibri" w:cs="Calibri"/>
        </w:rPr>
        <w:t xml:space="preserve"> zásobných síl (á 96 m3). Navažovacie systémy sa skladajú z hlavných váh, zásobníka výpadu váh a dopravného systému (redler - reťazový dopravník) a dopravníka z váhy ústia do elevátora na poschodí +0.000.</w:t>
      </w:r>
    </w:p>
    <w:p w14:paraId="33E147E2" w14:textId="60BDDEB2" w:rsidR="000C4E8E" w:rsidRPr="000C4E8E" w:rsidRDefault="000C4E8E" w:rsidP="000C4E8E">
      <w:pPr>
        <w:jc w:val="both"/>
        <w:rPr>
          <w:rFonts w:ascii="Calibri" w:hAnsi="Calibri" w:cs="Calibri"/>
        </w:rPr>
      </w:pPr>
      <w:r w:rsidRPr="000C4E8E">
        <w:rPr>
          <w:rFonts w:ascii="Calibri" w:hAnsi="Calibri" w:cs="Calibri"/>
        </w:rPr>
        <w:t>V poschodí +6.000 je umiestnená miešačka o kapacite 4 t/h. Vstup do miešačky tvorí zásobník prechádzajúci z poschodia +12.000. Výstup z miešačky je tvorený reťazovým dopravníkom s vyústením do elevátora na poschodí +0.000.</w:t>
      </w:r>
    </w:p>
    <w:p w14:paraId="648F6BDC" w14:textId="7F19ABD6" w:rsidR="000C4E8E" w:rsidRPr="000C4E8E" w:rsidRDefault="000C4E8E" w:rsidP="000C4E8E">
      <w:pPr>
        <w:jc w:val="both"/>
        <w:rPr>
          <w:rFonts w:ascii="Calibri" w:hAnsi="Calibri" w:cs="Calibri"/>
        </w:rPr>
      </w:pPr>
      <w:r w:rsidRPr="000C4E8E">
        <w:rPr>
          <w:rFonts w:ascii="Calibri" w:hAnsi="Calibri" w:cs="Calibri"/>
        </w:rPr>
        <w:t xml:space="preserve">V poschodí sú ďalej umiestnené chladničky granulačných liniek </w:t>
      </w:r>
      <w:r w:rsidR="00BB4595">
        <w:rPr>
          <w:rFonts w:ascii="Calibri" w:hAnsi="Calibri" w:cs="Calibri"/>
        </w:rPr>
        <w:t>č. 1 a 3 (pozícia na umiestnenie chladničky pre granulačnú linku č. 2 je rezarva)</w:t>
      </w:r>
      <w:r w:rsidRPr="000C4E8E">
        <w:rPr>
          <w:rFonts w:ascii="Calibri" w:hAnsi="Calibri" w:cs="Calibri"/>
        </w:rPr>
        <w:t xml:space="preserve">. Chladničky slúžia na ochladenie granúl vystupujúcich z granulačných lisov (umiestnené na poschodí +12.000) prúdom vzduchu. Chladničky sú opatrené teplotným snímačom pre sledovanie vstupnej teploty granúl a ATEX ventilom pre uzatvorenie systému v prípade prekročenia nastavenej teploty pre vstup do chladničky. Výstup granúl z chladničky ústi do reťazového dopravníka a následne do elevátora na poschodí +0.000. Výstupný vzduch z chladničky prechádza izolovaným systémom na poschodie +34.000, kde je umiestnený cyklón pre separáciu prachu a ďalej do ventilátorov umiestnených na poschodí +38.000 s izolovanými výduchmi </w:t>
      </w:r>
      <w:r w:rsidR="0081768C">
        <w:rPr>
          <w:rFonts w:ascii="Calibri" w:hAnsi="Calibri" w:cs="Calibri"/>
        </w:rPr>
        <w:t xml:space="preserve">von z budovy vo výške </w:t>
      </w:r>
      <w:r w:rsidRPr="000C4E8E">
        <w:rPr>
          <w:rFonts w:ascii="Calibri" w:hAnsi="Calibri" w:cs="Calibri"/>
        </w:rPr>
        <w:t>+4</w:t>
      </w:r>
      <w:r w:rsidR="0081768C">
        <w:rPr>
          <w:rFonts w:ascii="Calibri" w:hAnsi="Calibri" w:cs="Calibri"/>
        </w:rPr>
        <w:t>0</w:t>
      </w:r>
      <w:r w:rsidRPr="000C4E8E">
        <w:rPr>
          <w:rFonts w:ascii="Calibri" w:hAnsi="Calibri" w:cs="Calibri"/>
        </w:rPr>
        <w:t>.000.</w:t>
      </w:r>
    </w:p>
    <w:p w14:paraId="6D29D10D" w14:textId="77777777" w:rsidR="000C4E8E" w:rsidRPr="000C4E8E" w:rsidRDefault="000C4E8E" w:rsidP="000C4E8E">
      <w:pPr>
        <w:jc w:val="both"/>
        <w:rPr>
          <w:rFonts w:ascii="Calibri" w:hAnsi="Calibri" w:cs="Calibri"/>
        </w:rPr>
      </w:pPr>
      <w:r w:rsidRPr="000C4E8E">
        <w:rPr>
          <w:rFonts w:ascii="Calibri" w:hAnsi="Calibri" w:cs="Calibri"/>
        </w:rPr>
        <w:t>Poschodím +6.000 prechádzajú tela elevátorov prechádzajúcich z poschodia +0.000 do poschodia +42.000.</w:t>
      </w:r>
    </w:p>
    <w:p w14:paraId="7845E2C5" w14:textId="77777777" w:rsidR="000C4E8E" w:rsidRPr="000C4E8E" w:rsidRDefault="000C4E8E" w:rsidP="000C4E8E">
      <w:pPr>
        <w:jc w:val="both"/>
        <w:rPr>
          <w:rFonts w:ascii="Calibri" w:hAnsi="Calibri" w:cs="Calibri"/>
        </w:rPr>
      </w:pPr>
      <w:r w:rsidRPr="000C4E8E">
        <w:rPr>
          <w:rFonts w:ascii="Calibri" w:hAnsi="Calibri" w:cs="Calibri"/>
        </w:rPr>
        <w:t>Poschodím +6.000 prechádzajú zásobníky pre makrokomponenty.</w:t>
      </w:r>
    </w:p>
    <w:p w14:paraId="6C4CEEBF" w14:textId="5B45007A" w:rsidR="000C4E8E" w:rsidRPr="000C4E8E" w:rsidRDefault="000C4E8E" w:rsidP="000C4E8E">
      <w:pPr>
        <w:jc w:val="both"/>
        <w:rPr>
          <w:rFonts w:ascii="Calibri" w:hAnsi="Calibri" w:cs="Calibri"/>
        </w:rPr>
      </w:pPr>
      <w:r w:rsidRPr="000C4E8E">
        <w:rPr>
          <w:rFonts w:ascii="Calibri" w:hAnsi="Calibri" w:cs="Calibri"/>
        </w:rPr>
        <w:t>Na tomto poschodí nie je trvalá obsluha zariadenia. Dochádza tu ku kontrolnej činnosti operátorov. Ďalej tu prebieha</w:t>
      </w:r>
      <w:r w:rsidR="00BB4595">
        <w:rPr>
          <w:rFonts w:ascii="Calibri" w:hAnsi="Calibri" w:cs="Calibri"/>
        </w:rPr>
        <w:t>jú</w:t>
      </w:r>
      <w:r w:rsidRPr="000C4E8E">
        <w:rPr>
          <w:rFonts w:ascii="Calibri" w:hAnsi="Calibri" w:cs="Calibri"/>
        </w:rPr>
        <w:t xml:space="preserve"> údržbárske práce na zariadení. Prístup na poschodie +6.000 </w:t>
      </w:r>
      <w:r w:rsidR="00BB4595">
        <w:rPr>
          <w:rFonts w:ascii="Calibri" w:hAnsi="Calibri" w:cs="Calibri"/>
        </w:rPr>
        <w:t>je</w:t>
      </w:r>
      <w:r w:rsidRPr="000C4E8E">
        <w:rPr>
          <w:rFonts w:ascii="Calibri" w:hAnsi="Calibri" w:cs="Calibri"/>
        </w:rPr>
        <w:t xml:space="preserve"> výťahom a schodiskom z okolitých poschodí.</w:t>
      </w:r>
    </w:p>
    <w:p w14:paraId="5E6FF4B2" w14:textId="77777777" w:rsidR="000C4E8E" w:rsidRPr="000C4E8E" w:rsidRDefault="000C4E8E" w:rsidP="00BB4595">
      <w:pPr>
        <w:spacing w:before="60"/>
        <w:jc w:val="both"/>
        <w:rPr>
          <w:rFonts w:ascii="Calibri" w:hAnsi="Calibri" w:cs="Calibri"/>
        </w:rPr>
      </w:pPr>
      <w:r w:rsidRPr="000C4E8E">
        <w:rPr>
          <w:rFonts w:ascii="Calibri" w:hAnsi="Calibri" w:cs="Calibri"/>
          <w:b/>
        </w:rPr>
        <w:t>poschodie +12.000</w:t>
      </w:r>
    </w:p>
    <w:p w14:paraId="080B2C4E" w14:textId="6993949A" w:rsidR="000C4E8E" w:rsidRPr="000C4E8E" w:rsidRDefault="000C4E8E" w:rsidP="000C4E8E">
      <w:pPr>
        <w:jc w:val="both"/>
        <w:rPr>
          <w:rFonts w:ascii="Calibri" w:hAnsi="Calibri" w:cs="Calibri"/>
        </w:rPr>
      </w:pPr>
      <w:r w:rsidRPr="000C4E8E">
        <w:rPr>
          <w:rFonts w:ascii="Calibri" w:hAnsi="Calibri" w:cs="Calibri"/>
        </w:rPr>
        <w:t xml:space="preserve">Poschodie +12.000 kopíruje pôdorys budovy </w:t>
      </w:r>
      <w:r w:rsidR="0081768C">
        <w:rPr>
          <w:rFonts w:ascii="Calibri" w:hAnsi="Calibri" w:cs="Calibri"/>
        </w:rPr>
        <w:t>30</w:t>
      </w:r>
      <w:r w:rsidRPr="000C4E8E">
        <w:rPr>
          <w:rFonts w:ascii="Calibri" w:hAnsi="Calibri" w:cs="Calibri"/>
        </w:rPr>
        <w:t xml:space="preserve"> m x 18 m.</w:t>
      </w:r>
    </w:p>
    <w:p w14:paraId="2FAF656F" w14:textId="75C64053" w:rsidR="000C4E8E" w:rsidRPr="000C4E8E" w:rsidRDefault="000C4E8E" w:rsidP="000C4E8E">
      <w:pPr>
        <w:jc w:val="both"/>
        <w:rPr>
          <w:rFonts w:ascii="Calibri" w:hAnsi="Calibri" w:cs="Calibri"/>
        </w:rPr>
      </w:pPr>
      <w:r w:rsidRPr="000C4E8E">
        <w:rPr>
          <w:rFonts w:ascii="Calibri" w:hAnsi="Calibri" w:cs="Calibri"/>
        </w:rPr>
        <w:t>Na poschodí +12.000 je umiestnený zásobník pre vstup do miešačky. Do zásobníka pre vstup do miešačky ústia výstupy zo šrotovacej linky. Ďalej do neho ústi</w:t>
      </w:r>
      <w:r w:rsidR="00BB4595">
        <w:rPr>
          <w:rFonts w:ascii="Calibri" w:hAnsi="Calibri" w:cs="Calibri"/>
        </w:rPr>
        <w:t>a</w:t>
      </w:r>
      <w:r w:rsidRPr="000C4E8E">
        <w:rPr>
          <w:rFonts w:ascii="Calibri" w:hAnsi="Calibri" w:cs="Calibri"/>
        </w:rPr>
        <w:t xml:space="preserve"> výpady z váhy pod minerálnymi zásobníkmi a váhy zo zásobníkov premixov.</w:t>
      </w:r>
    </w:p>
    <w:p w14:paraId="76D31688" w14:textId="77777777" w:rsidR="000C4E8E" w:rsidRPr="000C4E8E" w:rsidRDefault="000C4E8E" w:rsidP="000C4E8E">
      <w:pPr>
        <w:jc w:val="both"/>
        <w:rPr>
          <w:rFonts w:ascii="Calibri" w:hAnsi="Calibri" w:cs="Calibri"/>
        </w:rPr>
      </w:pPr>
      <w:r w:rsidRPr="000C4E8E">
        <w:rPr>
          <w:rFonts w:ascii="Calibri" w:hAnsi="Calibri" w:cs="Calibri"/>
        </w:rPr>
        <w:t>Na poschodí +12.000 sú umiestnené váhy a zásobníky pre váženie minerálnych komponentov. Zásobníky pre minerálne látky prechádzajú do poschodia +36.000.</w:t>
      </w:r>
    </w:p>
    <w:p w14:paraId="1B145CFD" w14:textId="5BCE6115" w:rsidR="000C4E8E" w:rsidRPr="000C4E8E" w:rsidRDefault="000C4E8E" w:rsidP="000C4E8E">
      <w:pPr>
        <w:jc w:val="both"/>
        <w:rPr>
          <w:rFonts w:ascii="Calibri" w:hAnsi="Calibri" w:cs="Calibri"/>
        </w:rPr>
      </w:pPr>
      <w:r w:rsidRPr="000C4E8E">
        <w:rPr>
          <w:rFonts w:ascii="Calibri" w:hAnsi="Calibri" w:cs="Calibri"/>
        </w:rPr>
        <w:t xml:space="preserve">Na poschodí +12.000 </w:t>
      </w:r>
      <w:r w:rsidR="00BB4595">
        <w:rPr>
          <w:rFonts w:ascii="Calibri" w:hAnsi="Calibri" w:cs="Calibri"/>
        </w:rPr>
        <w:t xml:space="preserve">je realizovaná stavebná a technologická príprava pre </w:t>
      </w:r>
      <w:r w:rsidRPr="000C4E8E">
        <w:rPr>
          <w:rFonts w:ascii="Calibri" w:hAnsi="Calibri" w:cs="Calibri"/>
        </w:rPr>
        <w:t xml:space="preserve">umiestnené </w:t>
      </w:r>
      <w:r w:rsidR="00BB4595">
        <w:rPr>
          <w:rFonts w:ascii="Calibri" w:hAnsi="Calibri" w:cs="Calibri"/>
        </w:rPr>
        <w:t xml:space="preserve">troch </w:t>
      </w:r>
      <w:r w:rsidRPr="000C4E8E">
        <w:rPr>
          <w:rFonts w:ascii="Calibri" w:hAnsi="Calibri" w:cs="Calibri"/>
        </w:rPr>
        <w:t>granulačn</w:t>
      </w:r>
      <w:r w:rsidR="00BB4595">
        <w:rPr>
          <w:rFonts w:ascii="Calibri" w:hAnsi="Calibri" w:cs="Calibri"/>
        </w:rPr>
        <w:t>ých</w:t>
      </w:r>
      <w:r w:rsidRPr="000C4E8E">
        <w:rPr>
          <w:rFonts w:ascii="Calibri" w:hAnsi="Calibri" w:cs="Calibri"/>
        </w:rPr>
        <w:t xml:space="preserve"> lin</w:t>
      </w:r>
      <w:r w:rsidR="00BB4595">
        <w:rPr>
          <w:rFonts w:ascii="Calibri" w:hAnsi="Calibri" w:cs="Calibri"/>
        </w:rPr>
        <w:t>iek</w:t>
      </w:r>
      <w:r w:rsidRPr="000C4E8E">
        <w:rPr>
          <w:rFonts w:ascii="Calibri" w:hAnsi="Calibri" w:cs="Calibri"/>
        </w:rPr>
        <w:t xml:space="preserve"> a naparovaci systém pre granuláciu zmesí. </w:t>
      </w:r>
      <w:r w:rsidR="00BB4595">
        <w:rPr>
          <w:rFonts w:ascii="Calibri" w:hAnsi="Calibri" w:cs="Calibri"/>
        </w:rPr>
        <w:t>V súčasnosti je osadená granulačná linka č. 1 a</w:t>
      </w:r>
      <w:r w:rsidR="0081768C">
        <w:rPr>
          <w:rFonts w:ascii="Calibri" w:hAnsi="Calibri" w:cs="Calibri"/>
        </w:rPr>
        <w:t xml:space="preserve"> je </w:t>
      </w:r>
      <w:r w:rsidR="00BB4595">
        <w:rPr>
          <w:rFonts w:ascii="Calibri" w:hAnsi="Calibri" w:cs="Calibri"/>
        </w:rPr>
        <w:t xml:space="preserve"> osaden</w:t>
      </w:r>
      <w:r w:rsidR="0081768C">
        <w:rPr>
          <w:rFonts w:ascii="Calibri" w:hAnsi="Calibri" w:cs="Calibri"/>
        </w:rPr>
        <w:t>á</w:t>
      </w:r>
      <w:r w:rsidR="00BB4595">
        <w:rPr>
          <w:rFonts w:ascii="Calibri" w:hAnsi="Calibri" w:cs="Calibri"/>
        </w:rPr>
        <w:t xml:space="preserve"> granulačn</w:t>
      </w:r>
      <w:r w:rsidR="0081768C">
        <w:rPr>
          <w:rFonts w:ascii="Calibri" w:hAnsi="Calibri" w:cs="Calibri"/>
        </w:rPr>
        <w:t>á</w:t>
      </w:r>
      <w:r w:rsidR="00BB4595">
        <w:rPr>
          <w:rFonts w:ascii="Calibri" w:hAnsi="Calibri" w:cs="Calibri"/>
        </w:rPr>
        <w:t xml:space="preserve"> link</w:t>
      </w:r>
      <w:r w:rsidR="0081768C">
        <w:rPr>
          <w:rFonts w:ascii="Calibri" w:hAnsi="Calibri" w:cs="Calibri"/>
        </w:rPr>
        <w:t>a</w:t>
      </w:r>
      <w:r w:rsidR="00BB4595">
        <w:rPr>
          <w:rFonts w:ascii="Calibri" w:hAnsi="Calibri" w:cs="Calibri"/>
        </w:rPr>
        <w:t xml:space="preserve"> č. 3 (</w:t>
      </w:r>
      <w:r w:rsidR="00BB3000">
        <w:rPr>
          <w:rFonts w:ascii="Calibri" w:hAnsi="Calibri" w:cs="Calibri"/>
        </w:rPr>
        <w:t>pozícia na umiestnenie granulačnej linky č. 2 je neobsadená – dlhodobá rezerva)</w:t>
      </w:r>
      <w:r w:rsidR="00BB3000" w:rsidRPr="000C4E8E">
        <w:rPr>
          <w:rFonts w:ascii="Calibri" w:hAnsi="Calibri" w:cs="Calibri"/>
        </w:rPr>
        <w:t xml:space="preserve">. </w:t>
      </w:r>
      <w:r w:rsidRPr="000C4E8E">
        <w:rPr>
          <w:rFonts w:ascii="Calibri" w:hAnsi="Calibri" w:cs="Calibri"/>
        </w:rPr>
        <w:t>Granulačné linky slúžia pre tlakovú granuláciu sypkej zmesi do granule. Zmes pred granuláciou je naparená parou na teplotu 60 - 80 ° C a následne granulovaná na granulačnom lise. Výpad z granulačného lisu ústi do chladničky na poschodí +6.000. Vstup do naparovacej jednotky vedie z poschodia +18.000 zo zásobníkov pre sypké zmesi pre granulovanie. Pre naparenie zmesi sa používa para (8 bar) redukovaná tesne pred naparovacím systémom na 2,5 - 3 bar.</w:t>
      </w:r>
    </w:p>
    <w:p w14:paraId="774019DE" w14:textId="77777777" w:rsidR="000C4E8E" w:rsidRPr="000C4E8E" w:rsidRDefault="000C4E8E" w:rsidP="000C4E8E">
      <w:pPr>
        <w:jc w:val="both"/>
        <w:rPr>
          <w:rFonts w:ascii="Calibri" w:hAnsi="Calibri" w:cs="Calibri"/>
        </w:rPr>
      </w:pPr>
      <w:r w:rsidRPr="000C4E8E">
        <w:rPr>
          <w:rFonts w:ascii="Calibri" w:hAnsi="Calibri" w:cs="Calibri"/>
        </w:rPr>
        <w:t>Na poschodí +12.000 sú umiestnené kladivkové šrotovníky pre šrotovanie surovín</w:t>
      </w:r>
    </w:p>
    <w:p w14:paraId="712D502F" w14:textId="2DB6D5B5" w:rsidR="000C4E8E" w:rsidRPr="000C4E8E" w:rsidRDefault="000C4E8E" w:rsidP="000C4E8E">
      <w:pPr>
        <w:jc w:val="both"/>
        <w:rPr>
          <w:rFonts w:ascii="Calibri" w:hAnsi="Calibri" w:cs="Calibri"/>
        </w:rPr>
      </w:pPr>
      <w:r w:rsidRPr="000C4E8E">
        <w:rPr>
          <w:rFonts w:ascii="Calibri" w:hAnsi="Calibri" w:cs="Calibri"/>
        </w:rPr>
        <w:t xml:space="preserve">Na poschodí +12.000 </w:t>
      </w:r>
      <w:r w:rsidR="00BB3000">
        <w:rPr>
          <w:rFonts w:ascii="Calibri" w:hAnsi="Calibri" w:cs="Calibri"/>
        </w:rPr>
        <w:t xml:space="preserve">je </w:t>
      </w:r>
      <w:r w:rsidRPr="000C4E8E">
        <w:rPr>
          <w:rFonts w:ascii="Calibri" w:hAnsi="Calibri" w:cs="Calibri"/>
        </w:rPr>
        <w:t>umiestnený velín s trvalou obsluhou majstra výroby. Velín je stavebne oddelená miestnosť od ostatných technológií. Ďalej je tu obsluha pre granulačnú linku a násyp sypkých materiálov (2 FTE).</w:t>
      </w:r>
    </w:p>
    <w:p w14:paraId="726A02B3" w14:textId="77777777" w:rsidR="000C4E8E" w:rsidRPr="000C4E8E" w:rsidRDefault="000C4E8E" w:rsidP="000C4E8E">
      <w:pPr>
        <w:jc w:val="both"/>
        <w:rPr>
          <w:rFonts w:ascii="Calibri" w:hAnsi="Calibri" w:cs="Calibri"/>
        </w:rPr>
      </w:pPr>
      <w:r w:rsidRPr="000C4E8E">
        <w:rPr>
          <w:rFonts w:ascii="Calibri" w:hAnsi="Calibri" w:cs="Calibri"/>
        </w:rPr>
        <w:t>Poschodím +12.000 prechádzajú zásobníky pre makrokomponenty.</w:t>
      </w:r>
    </w:p>
    <w:p w14:paraId="67F66EF5" w14:textId="77777777" w:rsidR="000C4E8E" w:rsidRPr="000C4E8E" w:rsidRDefault="000C4E8E" w:rsidP="000C4E8E">
      <w:pPr>
        <w:jc w:val="both"/>
        <w:rPr>
          <w:rFonts w:ascii="Calibri" w:hAnsi="Calibri" w:cs="Calibri"/>
        </w:rPr>
      </w:pPr>
      <w:r w:rsidRPr="000C4E8E">
        <w:rPr>
          <w:rFonts w:ascii="Calibri" w:hAnsi="Calibri" w:cs="Calibri"/>
        </w:rPr>
        <w:t>Poschodím +12.000 prechádzajú tela elevátorov prechádzajúcich z poschodia 0.000 do poschodia +36.500.</w:t>
      </w:r>
    </w:p>
    <w:p w14:paraId="7B96C33D" w14:textId="5A313E0B" w:rsidR="000C4E8E" w:rsidRPr="000C4E8E" w:rsidRDefault="000C4E8E" w:rsidP="000C4E8E">
      <w:pPr>
        <w:jc w:val="both"/>
        <w:rPr>
          <w:rFonts w:ascii="Calibri" w:hAnsi="Calibri" w:cs="Calibri"/>
        </w:rPr>
      </w:pPr>
      <w:r w:rsidRPr="000C4E8E">
        <w:rPr>
          <w:rFonts w:ascii="Calibri" w:hAnsi="Calibri" w:cs="Calibri"/>
        </w:rPr>
        <w:t>Ďalej je tu výťah a schodisko, cez ktoré je vstup a výstup do poschodí +6.000 a +18.000.</w:t>
      </w:r>
    </w:p>
    <w:p w14:paraId="61CCEDE0" w14:textId="77777777" w:rsidR="000C4E8E" w:rsidRPr="000C4E8E" w:rsidRDefault="000C4E8E" w:rsidP="00BB3000">
      <w:pPr>
        <w:spacing w:before="60"/>
        <w:jc w:val="both"/>
        <w:rPr>
          <w:rFonts w:ascii="Calibri" w:hAnsi="Calibri" w:cs="Calibri"/>
        </w:rPr>
      </w:pPr>
      <w:r w:rsidRPr="000C4E8E">
        <w:rPr>
          <w:rFonts w:ascii="Calibri" w:hAnsi="Calibri" w:cs="Calibri"/>
          <w:b/>
        </w:rPr>
        <w:t>poschodie +18.000</w:t>
      </w:r>
    </w:p>
    <w:p w14:paraId="0DCE87D0" w14:textId="77777777" w:rsidR="000C4E8E" w:rsidRPr="000C4E8E" w:rsidRDefault="000C4E8E" w:rsidP="000C4E8E">
      <w:pPr>
        <w:jc w:val="both"/>
        <w:rPr>
          <w:rFonts w:ascii="Calibri" w:hAnsi="Calibri" w:cs="Calibri"/>
        </w:rPr>
      </w:pPr>
      <w:r w:rsidRPr="000C4E8E">
        <w:rPr>
          <w:rFonts w:ascii="Calibri" w:hAnsi="Calibri" w:cs="Calibri"/>
        </w:rPr>
        <w:t>Poschodie +18.000 kopíruje pôdorys budovy 30 m x 18 m.</w:t>
      </w:r>
    </w:p>
    <w:p w14:paraId="473CFD72" w14:textId="77777777" w:rsidR="000C4E8E" w:rsidRPr="000C4E8E" w:rsidRDefault="000C4E8E" w:rsidP="000C4E8E">
      <w:pPr>
        <w:jc w:val="both"/>
        <w:rPr>
          <w:rFonts w:ascii="Calibri" w:hAnsi="Calibri" w:cs="Calibri"/>
        </w:rPr>
      </w:pPr>
      <w:r w:rsidRPr="000C4E8E">
        <w:rPr>
          <w:rFonts w:ascii="Calibri" w:hAnsi="Calibri" w:cs="Calibri"/>
        </w:rPr>
        <w:t xml:space="preserve">Na poschodí +18.000 sú umiestnené dve váhy pre dávkovanie premixov spoločne so zásobníkmi premixov. Premixy sú do zásobníkov plnené z vriec či big bagov z poschodia +24.000. Ďalej je na poschodí </w:t>
      </w:r>
      <w:r w:rsidRPr="000C4E8E">
        <w:rPr>
          <w:rFonts w:ascii="Calibri" w:hAnsi="Calibri" w:cs="Calibri"/>
        </w:rPr>
        <w:lastRenderedPageBreak/>
        <w:t>+18.000 umiestnená váha pre minerálne látky a aminokyseliny vrátane výpadov zo síl, ktorá prechádza až do poschodia +30.000.</w:t>
      </w:r>
    </w:p>
    <w:p w14:paraId="09D3D1D0" w14:textId="77777777" w:rsidR="000C4E8E" w:rsidRPr="000C4E8E" w:rsidRDefault="000C4E8E" w:rsidP="000C4E8E">
      <w:pPr>
        <w:jc w:val="both"/>
        <w:rPr>
          <w:rFonts w:ascii="Calibri" w:hAnsi="Calibri" w:cs="Calibri"/>
          <w:i/>
          <w:color w:val="000000"/>
        </w:rPr>
      </w:pPr>
      <w:r w:rsidRPr="000C4E8E">
        <w:rPr>
          <w:rFonts w:ascii="Calibri" w:hAnsi="Calibri" w:cs="Calibri"/>
        </w:rPr>
        <w:t xml:space="preserve">Na poschodí +18.000 je umiestnený kladivkový šrotovník pre šrotovanie surovín. Suroviny vstupujú do šrotovníka cez sitá a magnety šrotovníka, tak aby bol obmedzený vstup kovových častíc* do šrotovníka a došlo tak k zamedzeniu poškodeniu šrotovníka. </w:t>
      </w:r>
    </w:p>
    <w:p w14:paraId="05A8C251" w14:textId="26E335A7" w:rsidR="000C4E8E" w:rsidRPr="000C4E8E" w:rsidRDefault="000C4E8E" w:rsidP="000C4E8E">
      <w:pPr>
        <w:jc w:val="both"/>
        <w:rPr>
          <w:rFonts w:ascii="Calibri" w:hAnsi="Calibri" w:cs="Calibri"/>
        </w:rPr>
      </w:pPr>
      <w:r w:rsidRPr="000C4E8E">
        <w:rPr>
          <w:rFonts w:ascii="Calibri" w:hAnsi="Calibri" w:cs="Calibri"/>
          <w:i/>
          <w:color w:val="000000"/>
        </w:rPr>
        <w:t xml:space="preserve">Poznámka: *Kovy môžu byť súčasťou surovín ako možná kontaminácie technológie spracovania surovín, </w:t>
      </w:r>
      <w:r w:rsidRPr="000C4E8E">
        <w:rPr>
          <w:rFonts w:ascii="Calibri" w:hAnsi="Calibri" w:cs="Calibri"/>
          <w:i/>
        </w:rPr>
        <w:t xml:space="preserve">predpokladané množstvo je cca 10kg/ týždeň a 500 kg/rok. </w:t>
      </w:r>
      <w:r w:rsidR="00BB3000">
        <w:rPr>
          <w:rFonts w:ascii="Calibri" w:hAnsi="Calibri" w:cs="Calibri"/>
          <w:i/>
        </w:rPr>
        <w:t xml:space="preserve"> </w:t>
      </w:r>
    </w:p>
    <w:p w14:paraId="36334B6F" w14:textId="77777777" w:rsidR="000C4E8E" w:rsidRPr="000C4E8E" w:rsidRDefault="000C4E8E" w:rsidP="000C4E8E">
      <w:pPr>
        <w:jc w:val="both"/>
        <w:rPr>
          <w:rFonts w:ascii="Calibri" w:hAnsi="Calibri" w:cs="Calibri"/>
        </w:rPr>
      </w:pPr>
      <w:r w:rsidRPr="000C4E8E">
        <w:rPr>
          <w:rFonts w:ascii="Calibri" w:hAnsi="Calibri" w:cs="Calibri"/>
        </w:rPr>
        <w:t>V poschodí +18.000 je umiestnený valcový šrotovník pre hrubé šrotovanie kŕmnej zmesi a vibračné sito pre separáciu nezošrotovaného podielu v surovinovej zmesi idúce z valcového šrotovníka ďalej, do ďalších častí šrotovacej a miešacej linky.</w:t>
      </w:r>
    </w:p>
    <w:p w14:paraId="68E1A907" w14:textId="77777777" w:rsidR="000C4E8E" w:rsidRPr="000C4E8E" w:rsidRDefault="000C4E8E" w:rsidP="000C4E8E">
      <w:pPr>
        <w:jc w:val="both"/>
        <w:rPr>
          <w:rFonts w:ascii="Calibri" w:hAnsi="Calibri" w:cs="Calibri"/>
        </w:rPr>
      </w:pPr>
      <w:r w:rsidRPr="000C4E8E">
        <w:rPr>
          <w:rFonts w:ascii="Calibri" w:hAnsi="Calibri" w:cs="Calibri"/>
        </w:rPr>
        <w:t xml:space="preserve">Na poschodí +18.000 sú umiestnené výpady z granulačných zásobníkov, dopravné šneky pre zmesi určené na granuláciu a násypka nad granulačným lisom. </w:t>
      </w:r>
    </w:p>
    <w:p w14:paraId="0E046950" w14:textId="7881DB2E" w:rsidR="000C4E8E" w:rsidRPr="000C4E8E" w:rsidRDefault="000C4E8E" w:rsidP="000C4E8E">
      <w:pPr>
        <w:jc w:val="both"/>
        <w:rPr>
          <w:rFonts w:ascii="Calibri" w:hAnsi="Calibri" w:cs="Calibri"/>
        </w:rPr>
      </w:pPr>
      <w:r w:rsidRPr="000C4E8E">
        <w:rPr>
          <w:rFonts w:ascii="Calibri" w:hAnsi="Calibri" w:cs="Calibri"/>
        </w:rPr>
        <w:t>Poschodím +18.000 prechádza tela elevátorov prechádzajúcich z poschodia 0.000 do poschodia +36.500. Ďalej poschodím prechádzajú zásobníky pre makro komponenty a silá pre minerálne látky. Na tomto poschodí nie je trvalá obsluha zariadenia. Dochádza tu ku kontrolnej činnosti operátorov. Ďalej tu prebieha</w:t>
      </w:r>
      <w:r w:rsidR="00BB3000">
        <w:rPr>
          <w:rFonts w:ascii="Calibri" w:hAnsi="Calibri" w:cs="Calibri"/>
        </w:rPr>
        <w:t>jú</w:t>
      </w:r>
      <w:r w:rsidRPr="000C4E8E">
        <w:rPr>
          <w:rFonts w:ascii="Calibri" w:hAnsi="Calibri" w:cs="Calibri"/>
        </w:rPr>
        <w:t xml:space="preserve"> údržbárske práce na zariadení. Prístup na poschodie +18.000 bude výťahom a schodiskom z okolitých poschodí. Na pracovnej plošine na kóte +21.200 je umiestnené sito pre separáciu predšrotovaných zmesí.</w:t>
      </w:r>
    </w:p>
    <w:p w14:paraId="5A48E25A" w14:textId="65E0A1E2" w:rsidR="000C4E8E" w:rsidRPr="000C4E8E" w:rsidRDefault="00BB3000" w:rsidP="00BB3000">
      <w:pPr>
        <w:spacing w:before="60"/>
        <w:jc w:val="both"/>
        <w:rPr>
          <w:rFonts w:ascii="Calibri" w:hAnsi="Calibri" w:cs="Calibri"/>
        </w:rPr>
      </w:pPr>
      <w:r>
        <w:rPr>
          <w:rFonts w:ascii="Calibri" w:hAnsi="Calibri" w:cs="Calibri"/>
          <w:b/>
        </w:rPr>
        <w:t>p</w:t>
      </w:r>
      <w:r w:rsidR="000C4E8E" w:rsidRPr="000C4E8E">
        <w:rPr>
          <w:rFonts w:ascii="Calibri" w:hAnsi="Calibri" w:cs="Calibri"/>
          <w:b/>
        </w:rPr>
        <w:t>oschodie + 24.000</w:t>
      </w:r>
    </w:p>
    <w:p w14:paraId="39206AB1" w14:textId="77777777" w:rsidR="000C4E8E" w:rsidRPr="000C4E8E" w:rsidRDefault="000C4E8E" w:rsidP="000C4E8E">
      <w:pPr>
        <w:jc w:val="both"/>
        <w:rPr>
          <w:rFonts w:ascii="Calibri" w:hAnsi="Calibri" w:cs="Calibri"/>
        </w:rPr>
      </w:pPr>
      <w:r w:rsidRPr="000C4E8E">
        <w:rPr>
          <w:rFonts w:ascii="Calibri" w:hAnsi="Calibri" w:cs="Calibri"/>
        </w:rPr>
        <w:t>Poschodie +24.000 kopíruje pôdorys budovy 30 m x 18 m.</w:t>
      </w:r>
    </w:p>
    <w:p w14:paraId="2BA9D388" w14:textId="77777777" w:rsidR="000C4E8E" w:rsidRPr="000C4E8E" w:rsidRDefault="000C4E8E" w:rsidP="000C4E8E">
      <w:pPr>
        <w:jc w:val="both"/>
        <w:rPr>
          <w:rFonts w:ascii="Calibri" w:hAnsi="Calibri" w:cs="Calibri"/>
        </w:rPr>
      </w:pPr>
      <w:r w:rsidRPr="000C4E8E">
        <w:rPr>
          <w:rFonts w:ascii="Calibri" w:hAnsi="Calibri" w:cs="Calibri"/>
        </w:rPr>
        <w:t>Na poschodí +24.000 je umiestnený valcový šrotovník pre hrubé šrotovanie kŕmnej zmesi a vibračné sito pre separáciu nešrotovaného podielu v surovinovej zmesi idúcej z valcového šrotovníka ďalej do ďalších častí šrotovacej a miešacej linky.</w:t>
      </w:r>
    </w:p>
    <w:p w14:paraId="2D24C9F8" w14:textId="77777777" w:rsidR="000C4E8E" w:rsidRPr="000C4E8E" w:rsidRDefault="000C4E8E" w:rsidP="000C4E8E">
      <w:pPr>
        <w:jc w:val="both"/>
        <w:rPr>
          <w:rFonts w:ascii="Calibri" w:hAnsi="Calibri" w:cs="Calibri"/>
        </w:rPr>
      </w:pPr>
      <w:r w:rsidRPr="000C4E8E">
        <w:rPr>
          <w:rFonts w:ascii="Calibri" w:hAnsi="Calibri" w:cs="Calibri"/>
        </w:rPr>
        <w:t>Poschodím +24.000 prechádzajú telá elevátorov z poschodia 0.000 do poschodia +36.500. Ďalej poschodím prechádzajú zásobníky pre makro komponenty a silá pre minerálne látky.</w:t>
      </w:r>
    </w:p>
    <w:p w14:paraId="79B5AEC3" w14:textId="3927BBB3" w:rsidR="000C4E8E" w:rsidRPr="000C4E8E" w:rsidRDefault="000C4E8E" w:rsidP="000C4E8E">
      <w:pPr>
        <w:jc w:val="both"/>
        <w:rPr>
          <w:rFonts w:ascii="Calibri" w:hAnsi="Calibri" w:cs="Calibri"/>
        </w:rPr>
      </w:pPr>
      <w:r w:rsidRPr="000C4E8E">
        <w:rPr>
          <w:rFonts w:ascii="Calibri" w:hAnsi="Calibri" w:cs="Calibri"/>
        </w:rPr>
        <w:t>Na tomto poschodí nie je trvalá obsluha zariadenia. Dochádza tu ku kontrolnej činnosti operátorov. Ďalej tu budú prebiehať údržbárske práce na zariadení. Prístup na poschodie +24.000 bude výťahom a schodiskom z okolitých poschodí.</w:t>
      </w:r>
    </w:p>
    <w:p w14:paraId="49FE5D35" w14:textId="77777777" w:rsidR="000C4E8E" w:rsidRPr="000C4E8E" w:rsidRDefault="000C4E8E" w:rsidP="00BB3000">
      <w:pPr>
        <w:spacing w:before="60"/>
        <w:jc w:val="both"/>
        <w:rPr>
          <w:rFonts w:ascii="Calibri" w:hAnsi="Calibri" w:cs="Calibri"/>
        </w:rPr>
      </w:pPr>
      <w:r w:rsidRPr="000C4E8E">
        <w:rPr>
          <w:rFonts w:ascii="Calibri" w:hAnsi="Calibri" w:cs="Calibri"/>
          <w:b/>
        </w:rPr>
        <w:t>poschodie +30.000</w:t>
      </w:r>
    </w:p>
    <w:p w14:paraId="3E4AA986" w14:textId="77777777" w:rsidR="000C4E8E" w:rsidRPr="000C4E8E" w:rsidRDefault="000C4E8E" w:rsidP="000C4E8E">
      <w:pPr>
        <w:jc w:val="both"/>
        <w:rPr>
          <w:rFonts w:ascii="Calibri" w:hAnsi="Calibri" w:cs="Calibri"/>
        </w:rPr>
      </w:pPr>
      <w:r w:rsidRPr="000C4E8E">
        <w:rPr>
          <w:rFonts w:ascii="Calibri" w:hAnsi="Calibri" w:cs="Calibri"/>
        </w:rPr>
        <w:t>Poschodie +30.000 kopíruje pôdorys budovy 30 m x 18 m.</w:t>
      </w:r>
    </w:p>
    <w:p w14:paraId="51564967" w14:textId="77777777" w:rsidR="000C4E8E" w:rsidRPr="000C4E8E" w:rsidRDefault="000C4E8E" w:rsidP="000C4E8E">
      <w:pPr>
        <w:jc w:val="both"/>
        <w:rPr>
          <w:rFonts w:ascii="Calibri" w:hAnsi="Calibri" w:cs="Calibri"/>
        </w:rPr>
      </w:pPr>
      <w:r w:rsidRPr="000C4E8E">
        <w:rPr>
          <w:rFonts w:ascii="Calibri" w:hAnsi="Calibri" w:cs="Calibri"/>
        </w:rPr>
        <w:t>Na poschodí +30.000 je umiestnené sito pre preosievanie navážených surovín pred ich vstupom do šrotovacej linky. Sitá slúžia pre všetky druhy výroby, ich nastavenie je závislé od typu produktu a nutnosti následného šrotovania na valcovom či kladivkovom šrotovníku. Vstup do sít je spojený s výpadom zo zásobníkov na poschodí +34.000</w:t>
      </w:r>
    </w:p>
    <w:p w14:paraId="764AD872" w14:textId="77777777" w:rsidR="000C4E8E" w:rsidRPr="000C4E8E" w:rsidRDefault="000C4E8E" w:rsidP="000C4E8E">
      <w:pPr>
        <w:jc w:val="both"/>
        <w:rPr>
          <w:rFonts w:ascii="Calibri" w:hAnsi="Calibri" w:cs="Calibri"/>
        </w:rPr>
      </w:pPr>
      <w:r w:rsidRPr="000C4E8E">
        <w:rPr>
          <w:rFonts w:ascii="Calibri" w:hAnsi="Calibri" w:cs="Calibri"/>
        </w:rPr>
        <w:t>Na poschodí +30.000 prebieha plnenie zásobníkov pre minerálne suroviny (napr. vápenec) a aminokyselín. Zásobníky sú plnené pomocou pneumatickej dopravy priamo z dopravných cisterien. Pneumatická doprava týchto látok bude vybavená systémom aspirácie a odprášenia, ktoré bude tiež umiestnené na rovnakom poschodí.</w:t>
      </w:r>
    </w:p>
    <w:p w14:paraId="305E7A10" w14:textId="0AC30A57" w:rsidR="000C4E8E" w:rsidRPr="000C4E8E" w:rsidRDefault="000C4E8E" w:rsidP="000C4E8E">
      <w:pPr>
        <w:jc w:val="both"/>
        <w:rPr>
          <w:rFonts w:ascii="Calibri" w:hAnsi="Calibri" w:cs="Calibri"/>
        </w:rPr>
      </w:pPr>
      <w:r w:rsidRPr="000C4E8E">
        <w:rPr>
          <w:rFonts w:ascii="Calibri" w:hAnsi="Calibri" w:cs="Calibri"/>
        </w:rPr>
        <w:t xml:space="preserve">Na poschodí +30.000 je umiestnený násyp premixov z big bagov či vriec do zásobníkov mikro linky. Násyp surovín bude prebiehať cez samostatný žeriavový systém v prípade big bagov (á 1000 kg), prípadne ručne u vrecovaných surovín. Násyp surovín </w:t>
      </w:r>
      <w:r w:rsidR="00BB3000">
        <w:rPr>
          <w:rFonts w:ascii="Calibri" w:hAnsi="Calibri" w:cs="Calibri"/>
        </w:rPr>
        <w:t xml:space="preserve">je </w:t>
      </w:r>
      <w:r w:rsidRPr="000C4E8E">
        <w:rPr>
          <w:rFonts w:ascii="Calibri" w:hAnsi="Calibri" w:cs="Calibri"/>
        </w:rPr>
        <w:t>vybavený aspiráciou pre odsávanie nadbytočného prachu.</w:t>
      </w:r>
    </w:p>
    <w:p w14:paraId="337D79FA" w14:textId="77777777" w:rsidR="000C4E8E" w:rsidRPr="000C4E8E" w:rsidRDefault="000C4E8E" w:rsidP="000C4E8E">
      <w:pPr>
        <w:jc w:val="both"/>
        <w:rPr>
          <w:rFonts w:ascii="Calibri" w:hAnsi="Calibri" w:cs="Calibri"/>
        </w:rPr>
      </w:pPr>
      <w:r w:rsidRPr="000C4E8E">
        <w:rPr>
          <w:rFonts w:ascii="Calibri" w:hAnsi="Calibri" w:cs="Calibri"/>
        </w:rPr>
        <w:t>Na poschodí +30.000 sú umiestnené vstupy do granulačných zásobníkov, ktoré prechádzajú stropom poschodia +18.000 až do poschodia +30.000.</w:t>
      </w:r>
    </w:p>
    <w:p w14:paraId="6FBD2E34" w14:textId="77777777" w:rsidR="000C4E8E" w:rsidRPr="000C4E8E" w:rsidRDefault="000C4E8E" w:rsidP="000C4E8E">
      <w:pPr>
        <w:jc w:val="both"/>
        <w:rPr>
          <w:rFonts w:ascii="Calibri" w:hAnsi="Calibri" w:cs="Calibri"/>
        </w:rPr>
      </w:pPr>
      <w:r w:rsidRPr="000C4E8E">
        <w:rPr>
          <w:rFonts w:ascii="Calibri" w:hAnsi="Calibri" w:cs="Calibri"/>
        </w:rPr>
        <w:t>Na poschodí +30.000 sú umiestnené výpady z cyklón aspirácií granulačných liniek</w:t>
      </w:r>
    </w:p>
    <w:p w14:paraId="47A27E8C" w14:textId="77777777" w:rsidR="000C4E8E" w:rsidRPr="000C4E8E" w:rsidRDefault="000C4E8E" w:rsidP="000C4E8E">
      <w:pPr>
        <w:jc w:val="both"/>
        <w:rPr>
          <w:rFonts w:ascii="Calibri" w:hAnsi="Calibri" w:cs="Calibri"/>
        </w:rPr>
      </w:pPr>
      <w:r w:rsidRPr="000C4E8E">
        <w:rPr>
          <w:rFonts w:ascii="Calibri" w:hAnsi="Calibri" w:cs="Calibri"/>
        </w:rPr>
        <w:t>Poschodím +30.000 prechádza reťazový dopravník, ktorý prenáša finálne kŕmne zmesi z výrobne kŕmnych zmesí smerom na expedičné zásobníky. Vpád do reťazového dopravníka ide z poschodia +34.000.</w:t>
      </w:r>
    </w:p>
    <w:p w14:paraId="3FDD8BDD" w14:textId="77777777" w:rsidR="000C4E8E" w:rsidRPr="000C4E8E" w:rsidRDefault="000C4E8E" w:rsidP="000C4E8E">
      <w:pPr>
        <w:jc w:val="both"/>
        <w:rPr>
          <w:rFonts w:ascii="Calibri" w:hAnsi="Calibri" w:cs="Calibri"/>
        </w:rPr>
      </w:pPr>
      <w:r w:rsidRPr="000C4E8E">
        <w:rPr>
          <w:rFonts w:ascii="Calibri" w:hAnsi="Calibri" w:cs="Calibri"/>
        </w:rPr>
        <w:lastRenderedPageBreak/>
        <w:t>Poschodím +30.000 prechádzajú tela elevátorov prechádzajúcich z poschodia 0.000 do poschodia +36.500. Ďalej poschodím prechádzajú zásobníky pre makro komponenty a silá pre minerálne látky.</w:t>
      </w:r>
    </w:p>
    <w:p w14:paraId="36204411" w14:textId="5794F95A" w:rsidR="000C4E8E" w:rsidRPr="000C4E8E" w:rsidRDefault="000C4E8E" w:rsidP="000C4E8E">
      <w:pPr>
        <w:jc w:val="both"/>
        <w:rPr>
          <w:rFonts w:ascii="Calibri" w:hAnsi="Calibri" w:cs="Calibri"/>
        </w:rPr>
      </w:pPr>
      <w:r w:rsidRPr="000C4E8E">
        <w:rPr>
          <w:rFonts w:ascii="Calibri" w:hAnsi="Calibri" w:cs="Calibri"/>
        </w:rPr>
        <w:t>Na tomto poschodí nie je trvalá obsluha zariadenia. Dochádza tu ku kontrolnej činnosti operátorov. Ďalej tu prebieha</w:t>
      </w:r>
      <w:r w:rsidR="00BB3000">
        <w:rPr>
          <w:rFonts w:ascii="Calibri" w:hAnsi="Calibri" w:cs="Calibri"/>
        </w:rPr>
        <w:t>jú</w:t>
      </w:r>
      <w:r w:rsidRPr="000C4E8E">
        <w:rPr>
          <w:rFonts w:ascii="Calibri" w:hAnsi="Calibri" w:cs="Calibri"/>
        </w:rPr>
        <w:t xml:space="preserve"> údržbárske práce na zariadení. Prístup na poschodie +30.000 bude výťahom a schodiskom z okolitých poschodí.</w:t>
      </w:r>
    </w:p>
    <w:p w14:paraId="0EE010F4" w14:textId="77777777" w:rsidR="000C4E8E" w:rsidRPr="000C4E8E" w:rsidRDefault="000C4E8E" w:rsidP="00BB3000">
      <w:pPr>
        <w:spacing w:before="60"/>
        <w:jc w:val="both"/>
        <w:rPr>
          <w:rFonts w:ascii="Calibri" w:hAnsi="Calibri" w:cs="Calibri"/>
        </w:rPr>
      </w:pPr>
      <w:r w:rsidRPr="000C4E8E">
        <w:rPr>
          <w:rFonts w:ascii="Calibri" w:hAnsi="Calibri" w:cs="Calibri"/>
          <w:b/>
        </w:rPr>
        <w:t>poschodie +36.000</w:t>
      </w:r>
    </w:p>
    <w:p w14:paraId="44F70CC6" w14:textId="77777777" w:rsidR="000C4E8E" w:rsidRPr="000C4E8E" w:rsidRDefault="000C4E8E" w:rsidP="000C4E8E">
      <w:pPr>
        <w:jc w:val="both"/>
        <w:rPr>
          <w:rFonts w:ascii="Calibri" w:hAnsi="Calibri" w:cs="Calibri"/>
        </w:rPr>
      </w:pPr>
      <w:r w:rsidRPr="000C4E8E">
        <w:rPr>
          <w:rFonts w:ascii="Calibri" w:hAnsi="Calibri" w:cs="Calibri"/>
        </w:rPr>
        <w:t>Poschodie +36.000 má rozmer 30 m x 18 m.</w:t>
      </w:r>
    </w:p>
    <w:p w14:paraId="54B1E13E" w14:textId="77777777" w:rsidR="000C4E8E" w:rsidRPr="000C4E8E" w:rsidRDefault="000C4E8E" w:rsidP="000C4E8E">
      <w:pPr>
        <w:jc w:val="both"/>
        <w:rPr>
          <w:rFonts w:ascii="Calibri" w:hAnsi="Calibri" w:cs="Calibri"/>
        </w:rPr>
      </w:pPr>
      <w:r w:rsidRPr="000C4E8E">
        <w:rPr>
          <w:rFonts w:ascii="Calibri" w:hAnsi="Calibri" w:cs="Calibri"/>
        </w:rPr>
        <w:t>Na poschodí +36.000 sú umiestnené klapky a vstupy do sil nad granulačnými lismi. Vstup do jednotlivých zásobníkov granulačných lisov prechádza stropom poschodia +18.000 až do +30.000.</w:t>
      </w:r>
    </w:p>
    <w:p w14:paraId="471AF525" w14:textId="77777777" w:rsidR="000C4E8E" w:rsidRPr="000C4E8E" w:rsidRDefault="000C4E8E" w:rsidP="000C4E8E">
      <w:pPr>
        <w:jc w:val="both"/>
        <w:rPr>
          <w:rFonts w:ascii="Calibri" w:hAnsi="Calibri" w:cs="Calibri"/>
        </w:rPr>
      </w:pPr>
      <w:r w:rsidRPr="000C4E8E">
        <w:rPr>
          <w:rFonts w:ascii="Calibri" w:hAnsi="Calibri" w:cs="Calibri"/>
        </w:rPr>
        <w:t>Na poschodí +36.000 sú umiestnené výpady z cyklón ašpirácií granulačných liniek Poschodím +36.000 prechádzajú zásobníky pre navážané suroviny nad šrotovacou a miešacou linkou a ďalej týmto poschodím prechádzajú schody a výťah.</w:t>
      </w:r>
    </w:p>
    <w:p w14:paraId="703B5C50" w14:textId="77777777" w:rsidR="000C4E8E" w:rsidRPr="000C4E8E" w:rsidRDefault="000C4E8E" w:rsidP="000C4E8E">
      <w:pPr>
        <w:jc w:val="both"/>
        <w:rPr>
          <w:rFonts w:ascii="Calibri" w:hAnsi="Calibri" w:cs="Calibri"/>
        </w:rPr>
      </w:pPr>
      <w:r w:rsidRPr="000C4E8E">
        <w:rPr>
          <w:rFonts w:ascii="Calibri" w:hAnsi="Calibri" w:cs="Calibri"/>
        </w:rPr>
        <w:t>Poschodie +36.000 slúži ako nadstavba a krytie hlavy korčekového elevátora pre dopravu navážaných surovín na šrotovaciu a miešaciu linku.</w:t>
      </w:r>
    </w:p>
    <w:p w14:paraId="3C1E0006" w14:textId="79292AB6" w:rsidR="000C4E8E" w:rsidRPr="000C4E8E" w:rsidRDefault="000C4E8E" w:rsidP="000C4E8E">
      <w:pPr>
        <w:jc w:val="both"/>
        <w:rPr>
          <w:rFonts w:ascii="Calibri" w:hAnsi="Calibri" w:cs="Calibri"/>
        </w:rPr>
      </w:pPr>
      <w:r w:rsidRPr="000C4E8E">
        <w:rPr>
          <w:rFonts w:ascii="Calibri" w:hAnsi="Calibri" w:cs="Calibri"/>
        </w:rPr>
        <w:t>Na tomto poschodí nie je trvalá obsluha zariadenia. Dochádza tu ku kontrolnej činnosti operátorov. Ďalej tu prebieha</w:t>
      </w:r>
      <w:r w:rsidR="00BB3000">
        <w:rPr>
          <w:rFonts w:ascii="Calibri" w:hAnsi="Calibri" w:cs="Calibri"/>
        </w:rPr>
        <w:t>jú</w:t>
      </w:r>
      <w:r w:rsidRPr="000C4E8E">
        <w:rPr>
          <w:rFonts w:ascii="Calibri" w:hAnsi="Calibri" w:cs="Calibri"/>
        </w:rPr>
        <w:t xml:space="preserve"> údržbárske práce na zariadení.</w:t>
      </w:r>
    </w:p>
    <w:p w14:paraId="65F3AFE8" w14:textId="77777777" w:rsidR="000C4E8E" w:rsidRPr="000C4E8E" w:rsidRDefault="000C4E8E" w:rsidP="0089301D">
      <w:pPr>
        <w:spacing w:before="240" w:after="60"/>
        <w:jc w:val="both"/>
        <w:rPr>
          <w:rFonts w:ascii="Calibri" w:hAnsi="Calibri" w:cs="Calibri"/>
          <w:b/>
        </w:rPr>
      </w:pPr>
      <w:r w:rsidRPr="000C4E8E">
        <w:rPr>
          <w:rFonts w:ascii="Calibri" w:hAnsi="Calibri" w:cs="Calibri"/>
          <w:b/>
          <w:u w:val="single"/>
        </w:rPr>
        <w:t>Popis štruktúry a kapacít prvkov výrobného zariadenia:</w:t>
      </w:r>
    </w:p>
    <w:p w14:paraId="50B04D4B" w14:textId="77777777" w:rsidR="000C4E8E" w:rsidRPr="0089301D" w:rsidRDefault="000C4E8E" w:rsidP="000C4E8E">
      <w:pPr>
        <w:jc w:val="both"/>
        <w:rPr>
          <w:rFonts w:ascii="Calibri" w:hAnsi="Calibri" w:cs="Calibri"/>
          <w:bCs/>
          <w:u w:val="single"/>
        </w:rPr>
      </w:pPr>
      <w:r w:rsidRPr="0089301D">
        <w:rPr>
          <w:rFonts w:ascii="Calibri" w:hAnsi="Calibri" w:cs="Calibri"/>
          <w:bCs/>
          <w:u w:val="single"/>
        </w:rPr>
        <w:t xml:space="preserve">a) Technická – technologická jednotka: </w:t>
      </w:r>
    </w:p>
    <w:p w14:paraId="1692134F" w14:textId="419C8765" w:rsidR="000C4E8E" w:rsidRPr="009F4999" w:rsidRDefault="0089301D" w:rsidP="000C4E8E">
      <w:pPr>
        <w:jc w:val="both"/>
        <w:rPr>
          <w:rFonts w:ascii="Calibri" w:hAnsi="Calibri" w:cs="Calibri"/>
        </w:rPr>
      </w:pPr>
      <w:bookmarkStart w:id="21" w:name="_Hlk163817783"/>
      <w:r>
        <w:rPr>
          <w:rFonts w:ascii="Calibri" w:hAnsi="Calibri" w:cs="Calibri"/>
        </w:rPr>
        <w:t>Súčasná v</w:t>
      </w:r>
      <w:r w:rsidR="000C4E8E" w:rsidRPr="000C4E8E">
        <w:rPr>
          <w:rFonts w:ascii="Calibri" w:hAnsi="Calibri" w:cs="Calibri"/>
        </w:rPr>
        <w:t>ýroba kŕmnych zmesí (VK</w:t>
      </w:r>
      <w:r w:rsidR="0081768C">
        <w:rPr>
          <w:rFonts w:ascii="Calibri" w:hAnsi="Calibri" w:cs="Calibri"/>
        </w:rPr>
        <w:t>Z</w:t>
      </w:r>
      <w:r w:rsidR="000C4E8E" w:rsidRPr="009F4999">
        <w:rPr>
          <w:rFonts w:ascii="Calibri" w:hAnsi="Calibri" w:cs="Calibri"/>
        </w:rPr>
        <w:t>) s</w:t>
      </w:r>
      <w:r w:rsidR="00F92935" w:rsidRPr="009F4999">
        <w:rPr>
          <w:rFonts w:ascii="Calibri" w:hAnsi="Calibri" w:cs="Calibri"/>
        </w:rPr>
        <w:t> povolenou</w:t>
      </w:r>
      <w:r w:rsidR="000C4E8E" w:rsidRPr="009F4999">
        <w:rPr>
          <w:rFonts w:ascii="Calibri" w:hAnsi="Calibri" w:cs="Calibri"/>
        </w:rPr>
        <w:t xml:space="preserve"> kapacitou </w:t>
      </w:r>
      <w:r w:rsidR="00BB386C" w:rsidRPr="009F4999">
        <w:rPr>
          <w:rFonts w:ascii="Calibri" w:hAnsi="Calibri" w:cs="Calibri"/>
        </w:rPr>
        <w:t>250 </w:t>
      </w:r>
      <w:r w:rsidR="000C4E8E" w:rsidRPr="009F4999">
        <w:rPr>
          <w:rFonts w:ascii="Calibri" w:hAnsi="Calibri" w:cs="Calibri"/>
        </w:rPr>
        <w:t>t/deň</w:t>
      </w:r>
      <w:r w:rsidR="00035414" w:rsidRPr="009F4999">
        <w:rPr>
          <w:rFonts w:ascii="Calibri" w:hAnsi="Calibri" w:cs="Calibri"/>
        </w:rPr>
        <w:t xml:space="preserve"> </w:t>
      </w:r>
      <w:r w:rsidRPr="009F4999">
        <w:rPr>
          <w:rFonts w:ascii="Calibri" w:hAnsi="Calibri" w:cs="Calibri"/>
        </w:rPr>
        <w:t xml:space="preserve">pri prevádzke granulačného lisu č. 1.  </w:t>
      </w:r>
    </w:p>
    <w:p w14:paraId="65A50B2C" w14:textId="6B712EFA" w:rsidR="0089301D" w:rsidRPr="009F4999" w:rsidRDefault="0089301D" w:rsidP="0089301D">
      <w:pPr>
        <w:jc w:val="both"/>
        <w:rPr>
          <w:rFonts w:ascii="Calibri" w:hAnsi="Calibri" w:cs="Calibri"/>
        </w:rPr>
      </w:pPr>
      <w:r w:rsidRPr="009F4999">
        <w:rPr>
          <w:rFonts w:ascii="Calibri" w:hAnsi="Calibri" w:cs="Calibri"/>
        </w:rPr>
        <w:t>Navrhované rozšírenie  výroba kŕmnych zmesí (</w:t>
      </w:r>
      <w:r w:rsidR="0081768C" w:rsidRPr="009F4999">
        <w:rPr>
          <w:rFonts w:ascii="Calibri" w:hAnsi="Calibri" w:cs="Calibri"/>
        </w:rPr>
        <w:t>VKZ</w:t>
      </w:r>
      <w:r w:rsidRPr="009F4999">
        <w:rPr>
          <w:rFonts w:ascii="Calibri" w:hAnsi="Calibri" w:cs="Calibri"/>
        </w:rPr>
        <w:t xml:space="preserve">) </w:t>
      </w:r>
      <w:r w:rsidR="00F92935" w:rsidRPr="009F4999">
        <w:rPr>
          <w:rFonts w:ascii="Calibri" w:hAnsi="Calibri" w:cs="Calibri"/>
        </w:rPr>
        <w:t>o</w:t>
      </w:r>
      <w:r w:rsidRPr="009F4999">
        <w:rPr>
          <w:rFonts w:ascii="Calibri" w:hAnsi="Calibri" w:cs="Calibri"/>
        </w:rPr>
        <w:t xml:space="preserve"> projektovan</w:t>
      </w:r>
      <w:r w:rsidR="00F92935" w:rsidRPr="009F4999">
        <w:rPr>
          <w:rFonts w:ascii="Calibri" w:hAnsi="Calibri" w:cs="Calibri"/>
        </w:rPr>
        <w:t>ú</w:t>
      </w:r>
      <w:r w:rsidRPr="009F4999">
        <w:rPr>
          <w:rFonts w:ascii="Calibri" w:hAnsi="Calibri" w:cs="Calibri"/>
        </w:rPr>
        <w:t xml:space="preserve"> kapacitu 288</w:t>
      </w:r>
      <w:r w:rsidR="00F92935" w:rsidRPr="009F4999">
        <w:rPr>
          <w:rFonts w:ascii="Calibri" w:hAnsi="Calibri" w:cs="Calibri"/>
        </w:rPr>
        <w:t> </w:t>
      </w:r>
      <w:r w:rsidRPr="009F4999">
        <w:rPr>
          <w:rFonts w:ascii="Calibri" w:hAnsi="Calibri" w:cs="Calibri"/>
        </w:rPr>
        <w:t>t /deň pri osadení kompletnej technológie granulačného lisu č. 3.</w:t>
      </w:r>
    </w:p>
    <w:p w14:paraId="2F5544FF" w14:textId="3A3EA688" w:rsidR="00F92935" w:rsidRPr="009F4999" w:rsidRDefault="00F92935" w:rsidP="0089301D">
      <w:pPr>
        <w:jc w:val="both"/>
        <w:rPr>
          <w:rFonts w:ascii="Calibri" w:hAnsi="Calibri" w:cs="Calibri"/>
        </w:rPr>
      </w:pPr>
      <w:r w:rsidRPr="009F4999">
        <w:rPr>
          <w:rFonts w:ascii="Calibri" w:hAnsi="Calibri" w:cs="Calibri"/>
        </w:rPr>
        <w:t>Celková kapacita výroby kŕmnych zmesí po rozšírení: 538 t/deň.</w:t>
      </w:r>
    </w:p>
    <w:p w14:paraId="7CFB881A" w14:textId="22FB2470" w:rsidR="000C4E8E" w:rsidRPr="009F4999" w:rsidRDefault="0089301D" w:rsidP="000C4E8E">
      <w:pPr>
        <w:jc w:val="both"/>
        <w:rPr>
          <w:rFonts w:ascii="Calibri" w:hAnsi="Calibri" w:cs="Calibri"/>
        </w:rPr>
      </w:pPr>
      <w:r w:rsidRPr="009F4999">
        <w:rPr>
          <w:rFonts w:ascii="Calibri" w:hAnsi="Calibri" w:cs="Calibri"/>
        </w:rPr>
        <w:t xml:space="preserve">Stavebná a technologická príprava pre osadenie granulačného lisu č. 2 ostáva neobsadená. </w:t>
      </w:r>
    </w:p>
    <w:p w14:paraId="061689EA" w14:textId="77777777" w:rsidR="00994274" w:rsidRPr="009F4999" w:rsidRDefault="00994274" w:rsidP="00994274">
      <w:pPr>
        <w:jc w:val="both"/>
        <w:rPr>
          <w:rFonts w:ascii="Calibri" w:hAnsi="Calibri" w:cs="Calibri"/>
        </w:rPr>
      </w:pPr>
      <w:r w:rsidRPr="009F4999">
        <w:rPr>
          <w:rFonts w:ascii="Calibri" w:hAnsi="Calibri" w:cs="Calibri"/>
        </w:rPr>
        <w:t xml:space="preserve">Základné vstupné suroviny: obilniny a obilninové šroty </w:t>
      </w:r>
    </w:p>
    <w:bookmarkEnd w:id="21"/>
    <w:p w14:paraId="58A13572" w14:textId="77777777" w:rsidR="000C4E8E" w:rsidRPr="009F4999" w:rsidRDefault="000C4E8E" w:rsidP="0089301D">
      <w:pPr>
        <w:spacing w:before="60"/>
        <w:jc w:val="both"/>
        <w:rPr>
          <w:rFonts w:ascii="Calibri" w:hAnsi="Calibri" w:cs="Calibri"/>
          <w:bCs/>
          <w:u w:val="single"/>
        </w:rPr>
      </w:pPr>
      <w:r w:rsidRPr="009F4999">
        <w:rPr>
          <w:rFonts w:ascii="Calibri" w:hAnsi="Calibri" w:cs="Calibri"/>
          <w:bCs/>
          <w:u w:val="single"/>
        </w:rPr>
        <w:t>b) Priamo spojené činnosti</w:t>
      </w:r>
    </w:p>
    <w:p w14:paraId="1D12C10A" w14:textId="572DDF32" w:rsidR="000C4E8E" w:rsidRPr="009F4999" w:rsidRDefault="000C4E8E" w:rsidP="000C4E8E">
      <w:pPr>
        <w:jc w:val="both"/>
        <w:rPr>
          <w:rFonts w:ascii="Calibri" w:hAnsi="Calibri" w:cs="Calibri"/>
        </w:rPr>
      </w:pPr>
      <w:r w:rsidRPr="009F4999">
        <w:rPr>
          <w:rFonts w:ascii="Calibri" w:hAnsi="Calibri" w:cs="Calibri"/>
        </w:rPr>
        <w:t>Príjem surovín (</w:t>
      </w:r>
      <w:r w:rsidRPr="009F4999">
        <w:rPr>
          <w:rFonts w:ascii="Calibri" w:hAnsi="Calibri" w:cs="Calibri"/>
          <w:i/>
          <w:iCs/>
        </w:rPr>
        <w:t>podľa potreby ich sušenie</w:t>
      </w:r>
      <w:r w:rsidR="00035414" w:rsidRPr="009F4999">
        <w:rPr>
          <w:rFonts w:ascii="Calibri" w:hAnsi="Calibri" w:cs="Calibri"/>
          <w:i/>
          <w:iCs/>
        </w:rPr>
        <w:t xml:space="preserve"> – samostatná technológia, pozri kapitolu 1.4.2</w:t>
      </w:r>
      <w:r w:rsidR="00035414" w:rsidRPr="009F4999">
        <w:rPr>
          <w:rFonts w:ascii="Calibri" w:hAnsi="Calibri" w:cs="Calibri"/>
        </w:rPr>
        <w:t>.)</w:t>
      </w:r>
    </w:p>
    <w:p w14:paraId="738454E7" w14:textId="3AC36B44" w:rsidR="000C4E8E" w:rsidRPr="009F4999" w:rsidRDefault="000C4E8E" w:rsidP="000C4E8E">
      <w:pPr>
        <w:jc w:val="both"/>
        <w:rPr>
          <w:rFonts w:ascii="Calibri" w:hAnsi="Calibri" w:cs="Calibri"/>
        </w:rPr>
      </w:pPr>
      <w:r w:rsidRPr="009F4999">
        <w:rPr>
          <w:rFonts w:ascii="Calibri" w:hAnsi="Calibri" w:cs="Calibri"/>
        </w:rPr>
        <w:t xml:space="preserve">Obilné silá a zásobníky </w:t>
      </w:r>
      <w:r w:rsidR="0089301D" w:rsidRPr="009F4999">
        <w:rPr>
          <w:rFonts w:ascii="Calibri" w:hAnsi="Calibri" w:cs="Calibri"/>
        </w:rPr>
        <w:t xml:space="preserve">s celkovou projektovanou </w:t>
      </w:r>
      <w:r w:rsidRPr="009F4999">
        <w:rPr>
          <w:rFonts w:ascii="Calibri" w:hAnsi="Calibri" w:cs="Calibri"/>
        </w:rPr>
        <w:t xml:space="preserve"> kapacit</w:t>
      </w:r>
      <w:r w:rsidR="0089301D" w:rsidRPr="009F4999">
        <w:rPr>
          <w:rFonts w:ascii="Calibri" w:hAnsi="Calibri" w:cs="Calibri"/>
        </w:rPr>
        <w:t>ou</w:t>
      </w:r>
      <w:r w:rsidRPr="009F4999">
        <w:rPr>
          <w:rFonts w:ascii="Calibri" w:hAnsi="Calibri" w:cs="Calibri"/>
        </w:rPr>
        <w:t xml:space="preserve"> </w:t>
      </w:r>
      <w:r w:rsidR="00E93195" w:rsidRPr="009F4999">
        <w:rPr>
          <w:rFonts w:ascii="Calibri" w:hAnsi="Calibri" w:cs="Calibri"/>
        </w:rPr>
        <w:t>32 200</w:t>
      </w:r>
      <w:r w:rsidRPr="009F4999">
        <w:rPr>
          <w:rFonts w:ascii="Calibri" w:hAnsi="Calibri" w:cs="Calibri"/>
        </w:rPr>
        <w:t xml:space="preserve"> t</w:t>
      </w:r>
    </w:p>
    <w:p w14:paraId="36BA0B91" w14:textId="17F443C5" w:rsidR="000C4E8E" w:rsidRPr="009F4999" w:rsidRDefault="000C4E8E" w:rsidP="0089301D">
      <w:pPr>
        <w:jc w:val="both"/>
        <w:rPr>
          <w:rFonts w:ascii="Calibri" w:hAnsi="Calibri" w:cs="Calibri"/>
        </w:rPr>
      </w:pPr>
      <w:r w:rsidRPr="009F4999">
        <w:rPr>
          <w:rFonts w:ascii="Calibri" w:hAnsi="Calibri" w:cs="Calibri"/>
        </w:rPr>
        <w:t>- obilné betónové silá s kapacitou 2</w:t>
      </w:r>
      <w:r w:rsidR="00E93195" w:rsidRPr="009F4999">
        <w:rPr>
          <w:rFonts w:ascii="Calibri" w:hAnsi="Calibri" w:cs="Calibri"/>
        </w:rPr>
        <w:t>1 000</w:t>
      </w:r>
      <w:r w:rsidRPr="009F4999">
        <w:rPr>
          <w:rFonts w:ascii="Calibri" w:hAnsi="Calibri" w:cs="Calibri"/>
        </w:rPr>
        <w:t xml:space="preserve"> m</w:t>
      </w:r>
      <w:r w:rsidRPr="009F4999">
        <w:rPr>
          <w:rFonts w:ascii="Calibri" w:hAnsi="Calibri" w:cs="Calibri"/>
          <w:vertAlign w:val="superscript"/>
        </w:rPr>
        <w:t>3</w:t>
      </w:r>
      <w:r w:rsidRPr="009F4999">
        <w:rPr>
          <w:rFonts w:ascii="Calibri" w:hAnsi="Calibri" w:cs="Calibri"/>
        </w:rPr>
        <w:t xml:space="preserve"> (skladovanie nebaleného obilia)</w:t>
      </w:r>
    </w:p>
    <w:p w14:paraId="1A5A9803" w14:textId="0178E426" w:rsidR="000C4E8E" w:rsidRPr="000C4E8E" w:rsidRDefault="000C4E8E" w:rsidP="0089301D">
      <w:pPr>
        <w:jc w:val="both"/>
        <w:rPr>
          <w:rFonts w:ascii="Calibri" w:hAnsi="Calibri" w:cs="Calibri"/>
        </w:rPr>
      </w:pPr>
      <w:r w:rsidRPr="009F4999">
        <w:rPr>
          <w:rFonts w:ascii="Calibri" w:hAnsi="Calibri" w:cs="Calibri"/>
        </w:rPr>
        <w:t xml:space="preserve">- pokrutinové silá o kapacite </w:t>
      </w:r>
      <w:r w:rsidR="00E93195" w:rsidRPr="009F4999">
        <w:rPr>
          <w:rFonts w:ascii="Calibri" w:hAnsi="Calibri" w:cs="Calibri"/>
        </w:rPr>
        <w:t>6</w:t>
      </w:r>
      <w:r w:rsidRPr="009F4999">
        <w:rPr>
          <w:rFonts w:ascii="Calibri" w:hAnsi="Calibri" w:cs="Calibri"/>
        </w:rPr>
        <w:t xml:space="preserve"> 000 m</w:t>
      </w:r>
      <w:r w:rsidRPr="009F4999">
        <w:rPr>
          <w:rFonts w:ascii="Calibri" w:hAnsi="Calibri" w:cs="Calibri"/>
          <w:vertAlign w:val="superscript"/>
        </w:rPr>
        <w:t>3</w:t>
      </w:r>
      <w:r w:rsidRPr="009F4999">
        <w:rPr>
          <w:rFonts w:ascii="Calibri" w:hAnsi="Calibri" w:cs="Calibri"/>
        </w:rPr>
        <w:t xml:space="preserve"> (skladovanie </w:t>
      </w:r>
      <w:r w:rsidRPr="000C4E8E">
        <w:rPr>
          <w:rFonts w:ascii="Calibri" w:hAnsi="Calibri" w:cs="Calibri"/>
        </w:rPr>
        <w:t>voľne ložených výliskov)</w:t>
      </w:r>
    </w:p>
    <w:p w14:paraId="208678DE" w14:textId="5E3AA8C2" w:rsidR="000C4E8E" w:rsidRPr="000C4E8E" w:rsidRDefault="000C4E8E" w:rsidP="0089301D">
      <w:pPr>
        <w:jc w:val="both"/>
        <w:rPr>
          <w:rFonts w:ascii="Calibri" w:hAnsi="Calibri" w:cs="Calibri"/>
        </w:rPr>
      </w:pPr>
      <w:r w:rsidRPr="000C4E8E">
        <w:rPr>
          <w:rFonts w:ascii="Calibri" w:hAnsi="Calibri" w:cs="Calibri"/>
        </w:rPr>
        <w:t>- zásobníky na uloženie sypkých surovín pre výrobu, obilie a výliskov pred mletím o kapacite 3</w:t>
      </w:r>
      <w:r w:rsidR="00E93195">
        <w:rPr>
          <w:rFonts w:ascii="Calibri" w:hAnsi="Calibri" w:cs="Calibri"/>
        </w:rPr>
        <w:t> </w:t>
      </w:r>
      <w:r w:rsidRPr="000C4E8E">
        <w:rPr>
          <w:rFonts w:ascii="Calibri" w:hAnsi="Calibri" w:cs="Calibri"/>
        </w:rPr>
        <w:t>45</w:t>
      </w:r>
      <w:r w:rsidR="00E93195">
        <w:rPr>
          <w:rFonts w:ascii="Calibri" w:hAnsi="Calibri" w:cs="Calibri"/>
        </w:rPr>
        <w:t>0</w:t>
      </w:r>
      <w:r w:rsidRPr="000C4E8E">
        <w:rPr>
          <w:rFonts w:ascii="Calibri" w:hAnsi="Calibri" w:cs="Calibri"/>
        </w:rPr>
        <w:t xml:space="preserve"> m</w:t>
      </w:r>
      <w:r w:rsidRPr="000C4E8E">
        <w:rPr>
          <w:rFonts w:ascii="Calibri" w:hAnsi="Calibri" w:cs="Calibri"/>
          <w:vertAlign w:val="superscript"/>
        </w:rPr>
        <w:t>3</w:t>
      </w:r>
      <w:r w:rsidRPr="000C4E8E">
        <w:rPr>
          <w:rFonts w:ascii="Calibri" w:hAnsi="Calibri" w:cs="Calibri"/>
        </w:rPr>
        <w:t>,</w:t>
      </w:r>
    </w:p>
    <w:p w14:paraId="61D7A4F4" w14:textId="41D13AA7" w:rsidR="000C4E8E" w:rsidRPr="000C4E8E" w:rsidRDefault="000C4E8E" w:rsidP="0089301D">
      <w:pPr>
        <w:jc w:val="both"/>
        <w:rPr>
          <w:rFonts w:ascii="Calibri" w:hAnsi="Calibri" w:cs="Calibri"/>
        </w:rPr>
      </w:pPr>
      <w:r w:rsidRPr="000C4E8E">
        <w:rPr>
          <w:rFonts w:ascii="Calibri" w:hAnsi="Calibri" w:cs="Calibri"/>
        </w:rPr>
        <w:t xml:space="preserve">- zásobníky pre sypké zmesi určené na granuláciu s kapacitou </w:t>
      </w:r>
      <w:r w:rsidR="00E93195">
        <w:rPr>
          <w:rFonts w:ascii="Calibri" w:hAnsi="Calibri" w:cs="Calibri"/>
        </w:rPr>
        <w:t>75</w:t>
      </w:r>
      <w:r w:rsidRPr="000C4E8E">
        <w:rPr>
          <w:rFonts w:ascii="Calibri" w:hAnsi="Calibri" w:cs="Calibri"/>
        </w:rPr>
        <w:t xml:space="preserve"> m</w:t>
      </w:r>
      <w:r w:rsidRPr="000C4E8E">
        <w:rPr>
          <w:rFonts w:ascii="Calibri" w:hAnsi="Calibri" w:cs="Calibri"/>
          <w:vertAlign w:val="superscript"/>
        </w:rPr>
        <w:t>3</w:t>
      </w:r>
      <w:r w:rsidRPr="000C4E8E">
        <w:rPr>
          <w:rFonts w:ascii="Calibri" w:hAnsi="Calibri" w:cs="Calibri"/>
        </w:rPr>
        <w:t>,</w:t>
      </w:r>
    </w:p>
    <w:p w14:paraId="35D3539B" w14:textId="692BC92A" w:rsidR="000C4E8E" w:rsidRDefault="000C4E8E" w:rsidP="00086704">
      <w:pPr>
        <w:jc w:val="both"/>
        <w:rPr>
          <w:rFonts w:ascii="Calibri" w:hAnsi="Calibri" w:cs="Calibri"/>
        </w:rPr>
      </w:pPr>
      <w:r w:rsidRPr="000C4E8E">
        <w:rPr>
          <w:rFonts w:ascii="Calibri" w:hAnsi="Calibri" w:cs="Calibri"/>
        </w:rPr>
        <w:t xml:space="preserve">- expedičné zásobníky </w:t>
      </w:r>
      <w:r w:rsidR="00E93195">
        <w:rPr>
          <w:rFonts w:ascii="Calibri" w:hAnsi="Calibri" w:cs="Calibri"/>
        </w:rPr>
        <w:t>1 200</w:t>
      </w:r>
      <w:r w:rsidRPr="000C4E8E">
        <w:rPr>
          <w:rFonts w:ascii="Calibri" w:hAnsi="Calibri" w:cs="Calibri"/>
        </w:rPr>
        <w:t xml:space="preserve"> m</w:t>
      </w:r>
      <w:r w:rsidRPr="000C4E8E">
        <w:rPr>
          <w:rFonts w:ascii="Calibri" w:hAnsi="Calibri" w:cs="Calibri"/>
          <w:vertAlign w:val="superscript"/>
        </w:rPr>
        <w:t>3</w:t>
      </w:r>
    </w:p>
    <w:p w14:paraId="2AFD3C91" w14:textId="75ECF642" w:rsidR="00E93195" w:rsidRDefault="00E93195" w:rsidP="00086704">
      <w:pPr>
        <w:jc w:val="both"/>
        <w:rPr>
          <w:rFonts w:ascii="Calibri" w:hAnsi="Calibri" w:cs="Calibri"/>
        </w:rPr>
      </w:pPr>
      <w:r>
        <w:rPr>
          <w:rFonts w:ascii="Calibri" w:hAnsi="Calibri" w:cs="Calibri"/>
        </w:rPr>
        <w:t>- zásobníky na minerálne zmesi 320m</w:t>
      </w:r>
      <w:r w:rsidRPr="00E93195">
        <w:rPr>
          <w:rFonts w:ascii="Calibri" w:hAnsi="Calibri" w:cs="Calibri"/>
          <w:vertAlign w:val="superscript"/>
        </w:rPr>
        <w:t>3</w:t>
      </w:r>
    </w:p>
    <w:p w14:paraId="6863CD6D" w14:textId="1EC0E7FA" w:rsidR="00E93195" w:rsidRPr="00E93195" w:rsidRDefault="00E93195" w:rsidP="00086704">
      <w:pPr>
        <w:jc w:val="both"/>
        <w:rPr>
          <w:rFonts w:ascii="Calibri" w:hAnsi="Calibri" w:cs="Calibri"/>
        </w:rPr>
      </w:pPr>
      <w:r>
        <w:rPr>
          <w:rFonts w:ascii="Calibri" w:hAnsi="Calibri" w:cs="Calibri"/>
        </w:rPr>
        <w:t>- zásobníky na premixy 84 m</w:t>
      </w:r>
      <w:r w:rsidRPr="00E93195">
        <w:rPr>
          <w:rFonts w:ascii="Calibri" w:hAnsi="Calibri" w:cs="Calibri"/>
          <w:vertAlign w:val="superscript"/>
        </w:rPr>
        <w:t>3</w:t>
      </w:r>
    </w:p>
    <w:p w14:paraId="073B2499" w14:textId="3E2236B3" w:rsidR="000C4E8E" w:rsidRPr="00086704" w:rsidRDefault="00086704" w:rsidP="00086704">
      <w:pPr>
        <w:spacing w:before="60"/>
        <w:jc w:val="both"/>
        <w:rPr>
          <w:rFonts w:ascii="Calibri" w:hAnsi="Calibri" w:cs="Calibri"/>
          <w:bCs/>
          <w:u w:val="single"/>
        </w:rPr>
      </w:pPr>
      <w:r w:rsidRPr="00086704">
        <w:rPr>
          <w:rFonts w:ascii="Calibri" w:hAnsi="Calibri" w:cs="Calibri"/>
          <w:bCs/>
          <w:u w:val="single"/>
        </w:rPr>
        <w:t xml:space="preserve">c) </w:t>
      </w:r>
      <w:r w:rsidR="000C4E8E" w:rsidRPr="00086704">
        <w:rPr>
          <w:rFonts w:ascii="Calibri" w:hAnsi="Calibri" w:cs="Calibri"/>
          <w:bCs/>
          <w:u w:val="single"/>
        </w:rPr>
        <w:t>Sklady surovín a výrobkov (okrem síl)</w:t>
      </w:r>
    </w:p>
    <w:p w14:paraId="02F7B968" w14:textId="382D51CE" w:rsidR="000C4E8E" w:rsidRPr="000C4E8E" w:rsidRDefault="00994274" w:rsidP="000C4E8E">
      <w:pPr>
        <w:jc w:val="both"/>
        <w:rPr>
          <w:rFonts w:ascii="Calibri" w:hAnsi="Calibri" w:cs="Calibri"/>
          <w:color w:val="000000"/>
        </w:rPr>
      </w:pPr>
      <w:bookmarkStart w:id="22" w:name="_Hlk163817879"/>
      <w:r>
        <w:rPr>
          <w:rFonts w:ascii="Calibri" w:hAnsi="Calibri" w:cs="Calibri"/>
        </w:rPr>
        <w:t>Prídavné s</w:t>
      </w:r>
      <w:r w:rsidR="000C4E8E" w:rsidRPr="000C4E8E">
        <w:rPr>
          <w:rFonts w:ascii="Calibri" w:hAnsi="Calibri" w:cs="Calibri"/>
        </w:rPr>
        <w:t xml:space="preserve">uroviny určené na výrobu kŕmnych zmesí sú uskladnené v zásobníkoch, tankoch alebo skladových halách (balené suroviny). </w:t>
      </w:r>
      <w:r w:rsidR="00086704">
        <w:rPr>
          <w:rFonts w:ascii="Calibri" w:hAnsi="Calibri" w:cs="Calibri"/>
        </w:rPr>
        <w:t>K</w:t>
      </w:r>
      <w:r w:rsidR="000C4E8E" w:rsidRPr="000C4E8E">
        <w:rPr>
          <w:rFonts w:ascii="Calibri" w:hAnsi="Calibri" w:cs="Calibri"/>
        </w:rPr>
        <w:t xml:space="preserve">apacita skladu kvapalných látok (rastlinné a živočíšne tuky) je </w:t>
      </w:r>
      <w:r w:rsidR="00E93195">
        <w:rPr>
          <w:rFonts w:ascii="Calibri" w:hAnsi="Calibri" w:cs="Calibri"/>
        </w:rPr>
        <w:t>7x60 m</w:t>
      </w:r>
      <w:r w:rsidR="00E93195" w:rsidRPr="00E93195">
        <w:rPr>
          <w:rFonts w:ascii="Calibri" w:hAnsi="Calibri" w:cs="Calibri"/>
          <w:vertAlign w:val="superscript"/>
        </w:rPr>
        <w:t>3</w:t>
      </w:r>
      <w:r w:rsidR="000C4E8E" w:rsidRPr="000C4E8E">
        <w:rPr>
          <w:rFonts w:ascii="Calibri" w:hAnsi="Calibri" w:cs="Calibri"/>
        </w:rPr>
        <w:t xml:space="preserve">. </w:t>
      </w:r>
      <w:r w:rsidR="00086704">
        <w:rPr>
          <w:rFonts w:ascii="Calibri" w:hAnsi="Calibri" w:cs="Calibri"/>
        </w:rPr>
        <w:t xml:space="preserve">Sú </w:t>
      </w:r>
      <w:r w:rsidR="000C4E8E" w:rsidRPr="000C4E8E">
        <w:rPr>
          <w:rFonts w:ascii="Calibri" w:hAnsi="Calibri" w:cs="Calibri"/>
        </w:rPr>
        <w:t xml:space="preserve"> uskladňované:</w:t>
      </w:r>
    </w:p>
    <w:p w14:paraId="74908A9E" w14:textId="5668BC7F" w:rsidR="000C4E8E" w:rsidRPr="00035414" w:rsidRDefault="00E93195">
      <w:pPr>
        <w:numPr>
          <w:ilvl w:val="0"/>
          <w:numId w:val="23"/>
        </w:numPr>
        <w:suppressAutoHyphens/>
        <w:ind w:left="284" w:hanging="284"/>
        <w:jc w:val="both"/>
        <w:rPr>
          <w:rFonts w:ascii="Calibri" w:hAnsi="Calibri" w:cs="Calibri"/>
        </w:rPr>
      </w:pPr>
      <w:r>
        <w:rPr>
          <w:rFonts w:ascii="Calibri" w:hAnsi="Calibri" w:cs="Calibri"/>
        </w:rPr>
        <w:t>Kafilérny tuk</w:t>
      </w:r>
      <w:r w:rsidR="00086704" w:rsidRPr="00035414">
        <w:rPr>
          <w:rFonts w:ascii="Calibri" w:hAnsi="Calibri" w:cs="Calibri"/>
        </w:rPr>
        <w:t xml:space="preserve"> </w:t>
      </w:r>
    </w:p>
    <w:p w14:paraId="6822C64F" w14:textId="6F45F55A" w:rsidR="000C4E8E" w:rsidRPr="00035414" w:rsidRDefault="000C4E8E">
      <w:pPr>
        <w:numPr>
          <w:ilvl w:val="0"/>
          <w:numId w:val="23"/>
        </w:numPr>
        <w:suppressAutoHyphens/>
        <w:ind w:left="284" w:hanging="284"/>
        <w:jc w:val="both"/>
        <w:rPr>
          <w:rFonts w:ascii="Calibri" w:hAnsi="Calibri" w:cs="Calibri"/>
        </w:rPr>
      </w:pPr>
      <w:r w:rsidRPr="00035414">
        <w:rPr>
          <w:rFonts w:ascii="Calibri" w:hAnsi="Calibri" w:cs="Calibri"/>
        </w:rPr>
        <w:t>Sójový</w:t>
      </w:r>
      <w:r w:rsidR="00E93195">
        <w:rPr>
          <w:rFonts w:ascii="Calibri" w:hAnsi="Calibri" w:cs="Calibri"/>
        </w:rPr>
        <w:t xml:space="preserve">/slnečnicový </w:t>
      </w:r>
      <w:r w:rsidRPr="00035414">
        <w:rPr>
          <w:rFonts w:ascii="Calibri" w:hAnsi="Calibri" w:cs="Calibri"/>
        </w:rPr>
        <w:t xml:space="preserve"> olej</w:t>
      </w:r>
    </w:p>
    <w:p w14:paraId="191EBFA9" w14:textId="77777777" w:rsidR="000C4E8E" w:rsidRPr="000C4E8E" w:rsidRDefault="000C4E8E">
      <w:pPr>
        <w:numPr>
          <w:ilvl w:val="0"/>
          <w:numId w:val="23"/>
        </w:numPr>
        <w:suppressAutoHyphens/>
        <w:ind w:left="284" w:hanging="284"/>
        <w:jc w:val="both"/>
        <w:rPr>
          <w:rFonts w:ascii="Calibri" w:hAnsi="Calibri" w:cs="Calibri"/>
          <w:color w:val="000000"/>
        </w:rPr>
      </w:pPr>
      <w:r w:rsidRPr="000C4E8E">
        <w:rPr>
          <w:rFonts w:ascii="Calibri" w:hAnsi="Calibri" w:cs="Calibri"/>
          <w:color w:val="000000"/>
        </w:rPr>
        <w:t>Vinasa (liehovarské výpalky)</w:t>
      </w:r>
    </w:p>
    <w:p w14:paraId="4BAB6CA4" w14:textId="77777777" w:rsidR="000C4E8E" w:rsidRPr="000C4E8E" w:rsidRDefault="000C4E8E">
      <w:pPr>
        <w:numPr>
          <w:ilvl w:val="0"/>
          <w:numId w:val="23"/>
        </w:numPr>
        <w:suppressAutoHyphens/>
        <w:ind w:left="284" w:hanging="284"/>
        <w:jc w:val="both"/>
        <w:rPr>
          <w:rFonts w:ascii="Calibri" w:hAnsi="Calibri" w:cs="Calibri"/>
          <w:color w:val="000000"/>
        </w:rPr>
      </w:pPr>
      <w:r w:rsidRPr="000C4E8E">
        <w:rPr>
          <w:rFonts w:ascii="Calibri" w:hAnsi="Calibri" w:cs="Calibri"/>
          <w:color w:val="000000"/>
        </w:rPr>
        <w:t>Melasa</w:t>
      </w:r>
    </w:p>
    <w:p w14:paraId="15229DEC" w14:textId="653ED634" w:rsidR="000C4E8E" w:rsidRPr="00E93195" w:rsidRDefault="000C4E8E">
      <w:pPr>
        <w:numPr>
          <w:ilvl w:val="0"/>
          <w:numId w:val="23"/>
        </w:numPr>
        <w:suppressAutoHyphens/>
        <w:ind w:left="284" w:hanging="284"/>
        <w:jc w:val="both"/>
        <w:rPr>
          <w:rFonts w:ascii="Calibri" w:hAnsi="Calibri" w:cs="Calibri"/>
        </w:rPr>
      </w:pPr>
      <w:r w:rsidRPr="000C4E8E">
        <w:rPr>
          <w:rFonts w:ascii="Calibri" w:hAnsi="Calibri" w:cs="Calibri"/>
          <w:color w:val="000000"/>
        </w:rPr>
        <w:t>SPKO (zmes palmových mastných kyselín)</w:t>
      </w:r>
      <w:r w:rsidR="00E93195">
        <w:rPr>
          <w:rFonts w:ascii="Calibri" w:hAnsi="Calibri" w:cs="Calibri"/>
          <w:color w:val="000000"/>
        </w:rPr>
        <w:t xml:space="preserve"> /PKFAD</w:t>
      </w:r>
    </w:p>
    <w:p w14:paraId="1315CAE0" w14:textId="74EFBA57" w:rsidR="00E93195" w:rsidRPr="00086704" w:rsidRDefault="00E93195">
      <w:pPr>
        <w:numPr>
          <w:ilvl w:val="0"/>
          <w:numId w:val="23"/>
        </w:numPr>
        <w:suppressAutoHyphens/>
        <w:ind w:left="284" w:hanging="284"/>
        <w:jc w:val="both"/>
        <w:rPr>
          <w:rFonts w:ascii="Calibri" w:hAnsi="Calibri" w:cs="Calibri"/>
        </w:rPr>
      </w:pPr>
      <w:r>
        <w:rPr>
          <w:rFonts w:ascii="Calibri" w:hAnsi="Calibri" w:cs="Calibri"/>
          <w:color w:val="000000"/>
        </w:rPr>
        <w:t>Kukuričný výluh</w:t>
      </w:r>
    </w:p>
    <w:bookmarkEnd w:id="22"/>
    <w:p w14:paraId="677D9768" w14:textId="46708077" w:rsidR="000C4E8E" w:rsidRPr="000C4E8E" w:rsidRDefault="000C4E8E" w:rsidP="000C4E8E">
      <w:pPr>
        <w:jc w:val="both"/>
        <w:rPr>
          <w:rFonts w:ascii="Calibri" w:hAnsi="Calibri" w:cs="Calibri"/>
        </w:rPr>
      </w:pPr>
      <w:r w:rsidRPr="000C4E8E">
        <w:rPr>
          <w:rFonts w:ascii="Calibri" w:hAnsi="Calibri" w:cs="Calibri"/>
        </w:rPr>
        <w:t>Hotové vrecované výrobky sú skladované podľa jednotlivých druhov a kategórií v centrálnom sklade.</w:t>
      </w:r>
    </w:p>
    <w:p w14:paraId="582667FE" w14:textId="43BB12EF" w:rsidR="000C4E8E" w:rsidRPr="00086704" w:rsidRDefault="00086704" w:rsidP="00086704">
      <w:pPr>
        <w:spacing w:before="60"/>
        <w:jc w:val="both"/>
        <w:rPr>
          <w:rFonts w:ascii="Calibri" w:hAnsi="Calibri" w:cs="Calibri"/>
          <w:bCs/>
          <w:u w:val="single"/>
        </w:rPr>
      </w:pPr>
      <w:r w:rsidRPr="00086704">
        <w:rPr>
          <w:rFonts w:ascii="Calibri" w:hAnsi="Calibri" w:cs="Calibri"/>
          <w:bCs/>
          <w:u w:val="single"/>
        </w:rPr>
        <w:t xml:space="preserve">d) </w:t>
      </w:r>
      <w:r w:rsidR="000C4E8E" w:rsidRPr="00086704">
        <w:rPr>
          <w:rFonts w:ascii="Calibri" w:hAnsi="Calibri" w:cs="Calibri"/>
          <w:bCs/>
          <w:u w:val="single"/>
        </w:rPr>
        <w:t>Opracovanie (šrotovníky) a dávkovanie vstupných surovín</w:t>
      </w:r>
    </w:p>
    <w:p w14:paraId="547054BD" w14:textId="56157799" w:rsidR="000C4E8E" w:rsidRPr="000C4E8E" w:rsidRDefault="000C4E8E" w:rsidP="000C4E8E">
      <w:pPr>
        <w:jc w:val="both"/>
        <w:rPr>
          <w:rFonts w:ascii="Calibri" w:hAnsi="Calibri" w:cs="Calibri"/>
        </w:rPr>
      </w:pPr>
      <w:bookmarkStart w:id="23" w:name="_Hlk163817903"/>
      <w:r w:rsidRPr="000C4E8E">
        <w:rPr>
          <w:rFonts w:ascii="Calibri" w:hAnsi="Calibri" w:cs="Calibri"/>
        </w:rPr>
        <w:lastRenderedPageBreak/>
        <w:t>Miešanie (miešanie</w:t>
      </w:r>
      <w:r w:rsidR="00086704">
        <w:rPr>
          <w:rFonts w:ascii="Calibri" w:hAnsi="Calibri" w:cs="Calibri"/>
        </w:rPr>
        <w:t xml:space="preserve"> a </w:t>
      </w:r>
      <w:r w:rsidRPr="000C4E8E">
        <w:rPr>
          <w:rFonts w:ascii="Calibri" w:hAnsi="Calibri" w:cs="Calibri"/>
        </w:rPr>
        <w:t xml:space="preserve"> našrotovan</w:t>
      </w:r>
      <w:r w:rsidR="00086704">
        <w:rPr>
          <w:rFonts w:ascii="Calibri" w:hAnsi="Calibri" w:cs="Calibri"/>
        </w:rPr>
        <w:t>ie</w:t>
      </w:r>
      <w:r w:rsidRPr="000C4E8E">
        <w:rPr>
          <w:rFonts w:ascii="Calibri" w:hAnsi="Calibri" w:cs="Calibri"/>
        </w:rPr>
        <w:t xml:space="preserve"> suroviny spoločne s minerálmi a tekutými surovinami);</w:t>
      </w:r>
    </w:p>
    <w:p w14:paraId="746FABDA" w14:textId="0AB58F67" w:rsidR="000C4E8E" w:rsidRPr="000C4E8E" w:rsidRDefault="000C4E8E" w:rsidP="000C4E8E">
      <w:pPr>
        <w:jc w:val="both"/>
        <w:rPr>
          <w:rFonts w:ascii="Calibri" w:hAnsi="Calibri" w:cs="Calibri"/>
        </w:rPr>
      </w:pPr>
      <w:r w:rsidRPr="000C4E8E">
        <w:rPr>
          <w:rFonts w:ascii="Calibri" w:hAnsi="Calibri" w:cs="Calibri"/>
        </w:rPr>
        <w:t>Granulovanie predstavujú 3 rovnaké granulačné linky Van Aarsen 17t/hod:</w:t>
      </w:r>
    </w:p>
    <w:p w14:paraId="7B20B830" w14:textId="6E51EFE2" w:rsidR="000C4E8E" w:rsidRDefault="00086704">
      <w:pPr>
        <w:numPr>
          <w:ilvl w:val="0"/>
          <w:numId w:val="22"/>
        </w:numPr>
        <w:suppressAutoHyphens/>
        <w:ind w:left="284" w:hanging="284"/>
        <w:jc w:val="both"/>
        <w:rPr>
          <w:rFonts w:ascii="Calibri" w:hAnsi="Calibri" w:cs="Calibri"/>
        </w:rPr>
      </w:pPr>
      <w:r>
        <w:rPr>
          <w:rFonts w:ascii="Calibri" w:hAnsi="Calibri" w:cs="Calibri"/>
        </w:rPr>
        <w:t>Granulačná linka č. 1</w:t>
      </w:r>
      <w:r w:rsidR="000C4E8E" w:rsidRPr="000C4E8E">
        <w:rPr>
          <w:rFonts w:ascii="Calibri" w:hAnsi="Calibri" w:cs="Calibri"/>
        </w:rPr>
        <w:t xml:space="preserve"> je tvorená z jedného granulačného lisu Van Aarsen s výkonom 17 t / hod., </w:t>
      </w:r>
    </w:p>
    <w:p w14:paraId="726BC7F5" w14:textId="3C3A6F53" w:rsidR="00086704" w:rsidRPr="000C4E8E" w:rsidRDefault="00086704">
      <w:pPr>
        <w:numPr>
          <w:ilvl w:val="0"/>
          <w:numId w:val="22"/>
        </w:numPr>
        <w:suppressAutoHyphens/>
        <w:ind w:left="284" w:hanging="284"/>
        <w:jc w:val="both"/>
        <w:rPr>
          <w:rFonts w:ascii="Calibri" w:hAnsi="Calibri" w:cs="Calibri"/>
        </w:rPr>
      </w:pPr>
      <w:r>
        <w:rPr>
          <w:rFonts w:ascii="Calibri" w:hAnsi="Calibri" w:cs="Calibri"/>
        </w:rPr>
        <w:t>Granulačná linka č. 2</w:t>
      </w:r>
      <w:r w:rsidRPr="000C4E8E">
        <w:rPr>
          <w:rFonts w:ascii="Calibri" w:hAnsi="Calibri" w:cs="Calibri"/>
        </w:rPr>
        <w:t xml:space="preserve"> </w:t>
      </w:r>
      <w:r w:rsidR="00635834">
        <w:rPr>
          <w:rFonts w:ascii="Calibri" w:hAnsi="Calibri" w:cs="Calibri"/>
        </w:rPr>
        <w:t xml:space="preserve"> - </w:t>
      </w:r>
      <w:r w:rsidR="00A20E0B">
        <w:rPr>
          <w:rFonts w:ascii="Calibri" w:hAnsi="Calibri" w:cs="Calibri"/>
        </w:rPr>
        <w:t xml:space="preserve">rezerva - </w:t>
      </w:r>
      <w:r w:rsidR="00635834">
        <w:rPr>
          <w:rFonts w:ascii="Calibri" w:hAnsi="Calibri" w:cs="Calibri"/>
        </w:rPr>
        <w:t xml:space="preserve">predpríprava na osadenie jedného </w:t>
      </w:r>
      <w:r w:rsidRPr="000C4E8E">
        <w:rPr>
          <w:rFonts w:ascii="Calibri" w:hAnsi="Calibri" w:cs="Calibri"/>
        </w:rPr>
        <w:t xml:space="preserve"> granulačného lisu Van Aarsen s výkonom 17 t / hod</w:t>
      </w:r>
      <w:r w:rsidR="00635834">
        <w:rPr>
          <w:rFonts w:ascii="Calibri" w:hAnsi="Calibri" w:cs="Calibri"/>
        </w:rPr>
        <w:t xml:space="preserve">. – rezerva </w:t>
      </w:r>
    </w:p>
    <w:p w14:paraId="33C6F32D" w14:textId="25EA0CE3" w:rsidR="00086704" w:rsidRPr="00635834" w:rsidRDefault="00635834">
      <w:pPr>
        <w:numPr>
          <w:ilvl w:val="0"/>
          <w:numId w:val="22"/>
        </w:numPr>
        <w:suppressAutoHyphens/>
        <w:ind w:left="284" w:hanging="284"/>
        <w:jc w:val="both"/>
        <w:rPr>
          <w:rFonts w:ascii="Calibri" w:hAnsi="Calibri" w:cs="Calibri"/>
        </w:rPr>
      </w:pPr>
      <w:r w:rsidRPr="00635834">
        <w:rPr>
          <w:rFonts w:ascii="Calibri" w:hAnsi="Calibri" w:cs="Calibri"/>
        </w:rPr>
        <w:t xml:space="preserve">Granulačná linka č. 3 </w:t>
      </w:r>
      <w:r w:rsidR="00DB691E">
        <w:rPr>
          <w:rFonts w:ascii="Calibri" w:hAnsi="Calibri" w:cs="Calibri"/>
        </w:rPr>
        <w:t xml:space="preserve">je </w:t>
      </w:r>
      <w:r w:rsidRPr="00635834">
        <w:rPr>
          <w:rFonts w:ascii="Calibri" w:hAnsi="Calibri" w:cs="Calibri"/>
        </w:rPr>
        <w:t>tvorená z jedného granulačného lisu Van Aarsen s výkonom 17 t/hod., - osadenie v rámci navrhovanej zmeny</w:t>
      </w:r>
    </w:p>
    <w:p w14:paraId="0B44419B" w14:textId="48A3017A" w:rsidR="000C4E8E" w:rsidRPr="009F4999" w:rsidRDefault="000C4E8E" w:rsidP="000C4E8E">
      <w:pPr>
        <w:jc w:val="both"/>
        <w:rPr>
          <w:rFonts w:ascii="Calibri" w:hAnsi="Calibri" w:cs="Calibri"/>
        </w:rPr>
      </w:pPr>
      <w:r w:rsidRPr="000C4E8E">
        <w:rPr>
          <w:rFonts w:ascii="Calibri" w:hAnsi="Calibri" w:cs="Calibri"/>
        </w:rPr>
        <w:t xml:space="preserve">Granulačné lisy budú </w:t>
      </w:r>
      <w:r w:rsidRPr="009F4999">
        <w:rPr>
          <w:rFonts w:ascii="Calibri" w:hAnsi="Calibri" w:cs="Calibri"/>
        </w:rPr>
        <w:t>nasadzované postupne</w:t>
      </w:r>
      <w:r w:rsidR="00F92935" w:rsidRPr="009F4999">
        <w:rPr>
          <w:rFonts w:ascii="Calibri" w:hAnsi="Calibri" w:cs="Calibri"/>
        </w:rPr>
        <w:t>. P</w:t>
      </w:r>
      <w:r w:rsidRPr="009F4999">
        <w:rPr>
          <w:rFonts w:ascii="Calibri" w:hAnsi="Calibri" w:cs="Calibri"/>
        </w:rPr>
        <w:t xml:space="preserve">ri nábehu prevádzky </w:t>
      </w:r>
      <w:r w:rsidR="00F92935" w:rsidRPr="009F4999">
        <w:rPr>
          <w:rFonts w:ascii="Calibri" w:hAnsi="Calibri" w:cs="Calibri"/>
        </w:rPr>
        <w:t xml:space="preserve">(2020) </w:t>
      </w:r>
      <w:r w:rsidR="00635834" w:rsidRPr="009F4999">
        <w:rPr>
          <w:rFonts w:ascii="Calibri" w:hAnsi="Calibri" w:cs="Calibri"/>
        </w:rPr>
        <w:t>bol osadený granulačný lis č.</w:t>
      </w:r>
      <w:r w:rsidR="00F92935" w:rsidRPr="009F4999">
        <w:rPr>
          <w:rFonts w:ascii="Calibri" w:hAnsi="Calibri" w:cs="Calibri"/>
        </w:rPr>
        <w:t> </w:t>
      </w:r>
      <w:r w:rsidR="00635834" w:rsidRPr="009F4999">
        <w:rPr>
          <w:rFonts w:ascii="Calibri" w:hAnsi="Calibri" w:cs="Calibri"/>
        </w:rPr>
        <w:t>1</w:t>
      </w:r>
      <w:r w:rsidR="00F92935" w:rsidRPr="009F4999">
        <w:rPr>
          <w:rFonts w:ascii="Calibri" w:hAnsi="Calibri" w:cs="Calibri"/>
        </w:rPr>
        <w:t>. V</w:t>
      </w:r>
      <w:r w:rsidR="00635834" w:rsidRPr="009F4999">
        <w:rPr>
          <w:rFonts w:ascii="Calibri" w:hAnsi="Calibri" w:cs="Calibri"/>
        </w:rPr>
        <w:t> roku 202</w:t>
      </w:r>
      <w:r w:rsidR="00BB386C" w:rsidRPr="009F4999">
        <w:rPr>
          <w:rFonts w:ascii="Calibri" w:hAnsi="Calibri" w:cs="Calibri"/>
        </w:rPr>
        <w:t xml:space="preserve">5 bol osadený </w:t>
      </w:r>
      <w:r w:rsidR="00635834" w:rsidRPr="009F4999">
        <w:rPr>
          <w:rFonts w:ascii="Calibri" w:hAnsi="Calibri" w:cs="Calibri"/>
        </w:rPr>
        <w:t xml:space="preserve"> granulačn</w:t>
      </w:r>
      <w:r w:rsidR="00BB386C" w:rsidRPr="009F4999">
        <w:rPr>
          <w:rFonts w:ascii="Calibri" w:hAnsi="Calibri" w:cs="Calibri"/>
        </w:rPr>
        <w:t xml:space="preserve">ý </w:t>
      </w:r>
      <w:r w:rsidR="00635834" w:rsidRPr="009F4999">
        <w:rPr>
          <w:rFonts w:ascii="Calibri" w:hAnsi="Calibri" w:cs="Calibri"/>
        </w:rPr>
        <w:t xml:space="preserve"> lis č. 3</w:t>
      </w:r>
      <w:r w:rsidR="00BB386C" w:rsidRPr="009F4999">
        <w:rPr>
          <w:rFonts w:ascii="Calibri" w:hAnsi="Calibri" w:cs="Calibri"/>
        </w:rPr>
        <w:t xml:space="preserve">. </w:t>
      </w:r>
      <w:r w:rsidR="00635834" w:rsidRPr="009F4999">
        <w:rPr>
          <w:rFonts w:ascii="Calibri" w:hAnsi="Calibri" w:cs="Calibri"/>
        </w:rPr>
        <w:t xml:space="preserve">  </w:t>
      </w:r>
      <w:r w:rsidR="00BB386C" w:rsidRPr="009F4999">
        <w:rPr>
          <w:rFonts w:ascii="Calibri" w:hAnsi="Calibri" w:cs="Calibri"/>
        </w:rPr>
        <w:t xml:space="preserve">V rámci výrobnej veže  je na základe vydaného stavebného povolenia realizovaná aj príprava na prípadné osadenie   </w:t>
      </w:r>
      <w:r w:rsidR="00635834" w:rsidRPr="009F4999">
        <w:rPr>
          <w:rFonts w:ascii="Calibri" w:hAnsi="Calibri" w:cs="Calibri"/>
        </w:rPr>
        <w:t xml:space="preserve"> granulačn</w:t>
      </w:r>
      <w:r w:rsidR="00BB386C" w:rsidRPr="009F4999">
        <w:rPr>
          <w:rFonts w:ascii="Calibri" w:hAnsi="Calibri" w:cs="Calibri"/>
        </w:rPr>
        <w:t>ého</w:t>
      </w:r>
      <w:r w:rsidR="00635834" w:rsidRPr="009F4999">
        <w:rPr>
          <w:rFonts w:ascii="Calibri" w:hAnsi="Calibri" w:cs="Calibri"/>
        </w:rPr>
        <w:t xml:space="preserve"> lis</w:t>
      </w:r>
      <w:r w:rsidR="00BB386C" w:rsidRPr="009F4999">
        <w:rPr>
          <w:rFonts w:ascii="Calibri" w:hAnsi="Calibri" w:cs="Calibri"/>
        </w:rPr>
        <w:t>u</w:t>
      </w:r>
      <w:r w:rsidR="00635834" w:rsidRPr="009F4999">
        <w:rPr>
          <w:rFonts w:ascii="Calibri" w:hAnsi="Calibri" w:cs="Calibri"/>
        </w:rPr>
        <w:t xml:space="preserve"> č. 2</w:t>
      </w:r>
      <w:r w:rsidR="00F92935" w:rsidRPr="009F4999">
        <w:rPr>
          <w:rFonts w:ascii="Calibri" w:hAnsi="Calibri" w:cs="Calibri"/>
        </w:rPr>
        <w:t xml:space="preserve"> (</w:t>
      </w:r>
      <w:r w:rsidR="00F92935" w:rsidRPr="009F4999">
        <w:rPr>
          <w:rFonts w:ascii="Calibri" w:hAnsi="Calibri" w:cs="Calibri"/>
          <w:i/>
          <w:iCs/>
        </w:rPr>
        <w:t>označenie miest  osadenia lisov podľa projektu stavby</w:t>
      </w:r>
      <w:r w:rsidR="00F92935" w:rsidRPr="009F4999">
        <w:rPr>
          <w:rFonts w:ascii="Calibri" w:hAnsi="Calibri" w:cs="Calibri"/>
        </w:rPr>
        <w:t>)</w:t>
      </w:r>
      <w:r w:rsidR="00635834" w:rsidRPr="009F4999">
        <w:rPr>
          <w:rFonts w:ascii="Calibri" w:hAnsi="Calibri" w:cs="Calibri"/>
        </w:rPr>
        <w:t>.</w:t>
      </w:r>
    </w:p>
    <w:p w14:paraId="54959E31" w14:textId="6B0FBB66" w:rsidR="000C4E8E" w:rsidRPr="009F4999" w:rsidRDefault="000C4E8E" w:rsidP="000C4E8E">
      <w:pPr>
        <w:jc w:val="both"/>
        <w:rPr>
          <w:rFonts w:ascii="Calibri" w:hAnsi="Calibri" w:cs="Calibri"/>
        </w:rPr>
      </w:pPr>
      <w:r w:rsidRPr="009F4999">
        <w:rPr>
          <w:rFonts w:ascii="Calibri" w:hAnsi="Calibri" w:cs="Calibri"/>
        </w:rPr>
        <w:t>Každá sústava granulačnej linky sa skladá z</w:t>
      </w:r>
      <w:r w:rsidR="00E93195" w:rsidRPr="009F4999">
        <w:rPr>
          <w:rFonts w:ascii="Calibri" w:hAnsi="Calibri" w:cs="Calibri"/>
        </w:rPr>
        <w:t> </w:t>
      </w:r>
      <w:r w:rsidRPr="009F4999">
        <w:rPr>
          <w:rFonts w:ascii="Calibri" w:hAnsi="Calibri" w:cs="Calibri"/>
        </w:rPr>
        <w:t>mixéra</w:t>
      </w:r>
      <w:r w:rsidR="00E93195" w:rsidRPr="009F4999">
        <w:rPr>
          <w:rFonts w:ascii="Calibri" w:hAnsi="Calibri" w:cs="Calibri"/>
        </w:rPr>
        <w:t xml:space="preserve"> (</w:t>
      </w:r>
      <w:r w:rsidR="00546093" w:rsidRPr="009F4999">
        <w:rPr>
          <w:rFonts w:ascii="Calibri" w:hAnsi="Calibri" w:cs="Calibri"/>
        </w:rPr>
        <w:t>spoločný pre obe linky)</w:t>
      </w:r>
      <w:r w:rsidRPr="009F4999">
        <w:rPr>
          <w:rFonts w:ascii="Calibri" w:hAnsi="Calibri" w:cs="Calibri"/>
        </w:rPr>
        <w:t>, granulačného lisu, chladiacej kolóny, rotačného sita a drviča granúl</w:t>
      </w:r>
      <w:r w:rsidR="00546093" w:rsidRPr="009F4999">
        <w:rPr>
          <w:rFonts w:ascii="Calibri" w:hAnsi="Calibri" w:cs="Calibri"/>
        </w:rPr>
        <w:t xml:space="preserve"> (iba pri linke č. 1)</w:t>
      </w:r>
      <w:r w:rsidRPr="009F4999">
        <w:rPr>
          <w:rFonts w:ascii="Calibri" w:hAnsi="Calibri" w:cs="Calibri"/>
        </w:rPr>
        <w:t xml:space="preserve">. </w:t>
      </w:r>
    </w:p>
    <w:p w14:paraId="0AE29133" w14:textId="3761EFD6" w:rsidR="000C4E8E" w:rsidRPr="009F4999" w:rsidRDefault="000C4E8E" w:rsidP="000C4E8E">
      <w:pPr>
        <w:jc w:val="both"/>
        <w:rPr>
          <w:rFonts w:ascii="Calibri" w:hAnsi="Calibri" w:cs="Calibri"/>
        </w:rPr>
      </w:pPr>
      <w:bookmarkStart w:id="24" w:name="_Hlk206412873"/>
      <w:r w:rsidRPr="009F4999">
        <w:rPr>
          <w:rFonts w:ascii="Calibri" w:hAnsi="Calibri" w:cs="Calibri"/>
        </w:rPr>
        <w:t xml:space="preserve">Z každej sústavy granulačného linky (z chladiacej kolóny) je vykonávané samostatné odsávanie, vyvedené cez odlučovacie zariadenie tuhých znečisťujúcich látok (cyklón), </w:t>
      </w:r>
      <w:r w:rsidR="00DB691E" w:rsidRPr="009F4999">
        <w:rPr>
          <w:rFonts w:ascii="Calibri" w:hAnsi="Calibri" w:cs="Calibri"/>
        </w:rPr>
        <w:t> plášťa budovy</w:t>
      </w:r>
      <w:r w:rsidRPr="009F4999">
        <w:rPr>
          <w:rFonts w:ascii="Calibri" w:hAnsi="Calibri" w:cs="Calibri"/>
        </w:rPr>
        <w:t>.</w:t>
      </w:r>
    </w:p>
    <w:p w14:paraId="30E90B60" w14:textId="77777777" w:rsidR="000C4E8E" w:rsidRPr="009F4999" w:rsidRDefault="000C4E8E" w:rsidP="000C4E8E">
      <w:pPr>
        <w:jc w:val="both"/>
        <w:rPr>
          <w:rFonts w:ascii="Calibri" w:hAnsi="Calibri" w:cs="Calibri"/>
        </w:rPr>
      </w:pPr>
    </w:p>
    <w:tbl>
      <w:tblPr>
        <w:tblW w:w="9781" w:type="dxa"/>
        <w:tblInd w:w="108" w:type="dxa"/>
        <w:tblLayout w:type="fixed"/>
        <w:tblLook w:val="0000" w:firstRow="0" w:lastRow="0" w:firstColumn="0" w:lastColumn="0" w:noHBand="0" w:noVBand="0"/>
      </w:tblPr>
      <w:tblGrid>
        <w:gridCol w:w="3261"/>
        <w:gridCol w:w="3260"/>
        <w:gridCol w:w="3260"/>
      </w:tblGrid>
      <w:tr w:rsidR="009F4999" w:rsidRPr="009F4999" w14:paraId="6C173B39" w14:textId="77777777" w:rsidTr="00F60F2C">
        <w:tc>
          <w:tcPr>
            <w:tcW w:w="3261" w:type="dxa"/>
            <w:tcBorders>
              <w:top w:val="single" w:sz="4" w:space="0" w:color="000000"/>
              <w:left w:val="single" w:sz="4" w:space="0" w:color="000000"/>
              <w:bottom w:val="single" w:sz="4" w:space="0" w:color="000000"/>
            </w:tcBorders>
          </w:tcPr>
          <w:p w14:paraId="77C6A7B7" w14:textId="77777777" w:rsidR="0014775D" w:rsidRPr="009F4999" w:rsidRDefault="0014775D" w:rsidP="00F60F2C">
            <w:pPr>
              <w:jc w:val="both"/>
              <w:rPr>
                <w:rFonts w:ascii="Arial" w:hAnsi="Arial" w:cs="Arial"/>
                <w:b/>
                <w:sz w:val="20"/>
                <w:szCs w:val="20"/>
              </w:rPr>
            </w:pPr>
            <w:r w:rsidRPr="009F4999">
              <w:rPr>
                <w:rFonts w:ascii="Arial" w:hAnsi="Arial" w:cs="Arial"/>
                <w:b/>
                <w:sz w:val="20"/>
                <w:szCs w:val="20"/>
              </w:rPr>
              <w:t>Označenie výduchu</w:t>
            </w:r>
          </w:p>
        </w:tc>
        <w:tc>
          <w:tcPr>
            <w:tcW w:w="3260" w:type="dxa"/>
            <w:tcBorders>
              <w:top w:val="single" w:sz="4" w:space="0" w:color="000000"/>
              <w:left w:val="single" w:sz="4" w:space="0" w:color="000000"/>
              <w:bottom w:val="single" w:sz="4" w:space="0" w:color="000000"/>
              <w:right w:val="single" w:sz="4" w:space="0" w:color="auto"/>
            </w:tcBorders>
          </w:tcPr>
          <w:p w14:paraId="1B1D0C12" w14:textId="443FFB27" w:rsidR="0014775D" w:rsidRPr="009F4999" w:rsidRDefault="0014775D" w:rsidP="00F60F2C">
            <w:pPr>
              <w:jc w:val="both"/>
              <w:rPr>
                <w:rFonts w:ascii="Arial" w:hAnsi="Arial" w:cs="Arial"/>
                <w:b/>
                <w:i/>
                <w:iCs/>
                <w:sz w:val="20"/>
                <w:szCs w:val="20"/>
              </w:rPr>
            </w:pPr>
            <w:r w:rsidRPr="009F4999">
              <w:rPr>
                <w:rFonts w:ascii="Arial" w:hAnsi="Arial" w:cs="Arial"/>
                <w:b/>
                <w:i/>
                <w:iCs/>
                <w:sz w:val="20"/>
                <w:szCs w:val="20"/>
              </w:rPr>
              <w:t xml:space="preserve">1 (jestvujúci) </w:t>
            </w:r>
            <w:r w:rsidR="00DB691E" w:rsidRPr="009F4999">
              <w:rPr>
                <w:rFonts w:ascii="Arial" w:hAnsi="Arial" w:cs="Arial"/>
                <w:b/>
                <w:i/>
                <w:iCs/>
                <w:sz w:val="20"/>
                <w:szCs w:val="20"/>
              </w:rPr>
              <w:t>- V1</w:t>
            </w:r>
          </w:p>
        </w:tc>
        <w:tc>
          <w:tcPr>
            <w:tcW w:w="3260" w:type="dxa"/>
            <w:tcBorders>
              <w:top w:val="single" w:sz="4" w:space="0" w:color="auto"/>
              <w:left w:val="single" w:sz="4" w:space="0" w:color="auto"/>
              <w:bottom w:val="single" w:sz="4" w:space="0" w:color="auto"/>
              <w:right w:val="single" w:sz="4" w:space="0" w:color="auto"/>
            </w:tcBorders>
          </w:tcPr>
          <w:p w14:paraId="4464DA4B" w14:textId="5241F45D" w:rsidR="0014775D" w:rsidRPr="009F4999" w:rsidRDefault="0014775D" w:rsidP="00F60F2C">
            <w:pPr>
              <w:jc w:val="both"/>
              <w:rPr>
                <w:rFonts w:ascii="Arial" w:hAnsi="Arial" w:cs="Arial"/>
                <w:b/>
                <w:sz w:val="20"/>
                <w:szCs w:val="20"/>
              </w:rPr>
            </w:pPr>
            <w:r w:rsidRPr="009F4999">
              <w:rPr>
                <w:rFonts w:ascii="Arial" w:hAnsi="Arial" w:cs="Arial"/>
                <w:b/>
                <w:sz w:val="20"/>
                <w:szCs w:val="20"/>
              </w:rPr>
              <w:t>3 (zmena  – nový r. 202</w:t>
            </w:r>
            <w:r w:rsidR="00994274" w:rsidRPr="009F4999">
              <w:rPr>
                <w:rFonts w:ascii="Arial" w:hAnsi="Arial" w:cs="Arial"/>
                <w:b/>
                <w:sz w:val="20"/>
                <w:szCs w:val="20"/>
              </w:rPr>
              <w:t>5</w:t>
            </w:r>
            <w:r w:rsidRPr="009F4999">
              <w:rPr>
                <w:rFonts w:ascii="Arial" w:hAnsi="Arial" w:cs="Arial"/>
                <w:b/>
                <w:sz w:val="20"/>
                <w:szCs w:val="20"/>
              </w:rPr>
              <w:t>)</w:t>
            </w:r>
            <w:r w:rsidR="00DB691E" w:rsidRPr="009F4999">
              <w:rPr>
                <w:rFonts w:ascii="Arial" w:hAnsi="Arial" w:cs="Arial"/>
                <w:b/>
                <w:sz w:val="20"/>
                <w:szCs w:val="20"/>
              </w:rPr>
              <w:t xml:space="preserve"> – V2</w:t>
            </w:r>
          </w:p>
        </w:tc>
      </w:tr>
      <w:tr w:rsidR="009F4999" w:rsidRPr="009F4999" w14:paraId="1F899A4A" w14:textId="77777777" w:rsidTr="00F60F2C">
        <w:tc>
          <w:tcPr>
            <w:tcW w:w="3261" w:type="dxa"/>
            <w:tcBorders>
              <w:top w:val="single" w:sz="4" w:space="0" w:color="000000"/>
              <w:left w:val="single" w:sz="4" w:space="0" w:color="000000"/>
              <w:bottom w:val="single" w:sz="4" w:space="0" w:color="000000"/>
            </w:tcBorders>
          </w:tcPr>
          <w:p w14:paraId="5247DA97" w14:textId="77777777" w:rsidR="0014775D" w:rsidRPr="009F4999" w:rsidRDefault="0014775D" w:rsidP="00F60F2C">
            <w:pPr>
              <w:jc w:val="both"/>
              <w:rPr>
                <w:rFonts w:ascii="Arial" w:hAnsi="Arial" w:cs="Arial"/>
                <w:sz w:val="20"/>
                <w:szCs w:val="20"/>
              </w:rPr>
            </w:pPr>
            <w:r w:rsidRPr="009F4999">
              <w:rPr>
                <w:rFonts w:ascii="Arial" w:hAnsi="Arial" w:cs="Arial"/>
                <w:b/>
                <w:sz w:val="20"/>
                <w:szCs w:val="20"/>
              </w:rPr>
              <w:t>Označenie výduchu</w:t>
            </w:r>
          </w:p>
        </w:tc>
        <w:tc>
          <w:tcPr>
            <w:tcW w:w="3260" w:type="dxa"/>
            <w:tcBorders>
              <w:top w:val="single" w:sz="4" w:space="0" w:color="000000"/>
              <w:left w:val="single" w:sz="4" w:space="0" w:color="000000"/>
              <w:bottom w:val="single" w:sz="4" w:space="0" w:color="000000"/>
              <w:right w:val="single" w:sz="4" w:space="0" w:color="auto"/>
            </w:tcBorders>
          </w:tcPr>
          <w:p w14:paraId="2999A774" w14:textId="77777777" w:rsidR="0014775D" w:rsidRPr="009F4999" w:rsidRDefault="0014775D" w:rsidP="00F60F2C">
            <w:pPr>
              <w:jc w:val="both"/>
              <w:rPr>
                <w:rFonts w:ascii="Arial" w:hAnsi="Arial" w:cs="Arial"/>
                <w:i/>
                <w:iCs/>
                <w:sz w:val="20"/>
                <w:szCs w:val="20"/>
              </w:rPr>
            </w:pPr>
            <w:r w:rsidRPr="009F4999">
              <w:rPr>
                <w:rFonts w:ascii="Arial" w:hAnsi="Arial" w:cs="Arial"/>
                <w:i/>
                <w:iCs/>
                <w:sz w:val="20"/>
                <w:szCs w:val="20"/>
              </w:rPr>
              <w:t>granulačný lis 1 (VanAarsen)</w:t>
            </w:r>
          </w:p>
        </w:tc>
        <w:tc>
          <w:tcPr>
            <w:tcW w:w="3260" w:type="dxa"/>
            <w:tcBorders>
              <w:top w:val="single" w:sz="4" w:space="0" w:color="auto"/>
              <w:left w:val="single" w:sz="4" w:space="0" w:color="auto"/>
              <w:bottom w:val="single" w:sz="4" w:space="0" w:color="auto"/>
              <w:right w:val="single" w:sz="4" w:space="0" w:color="auto"/>
            </w:tcBorders>
          </w:tcPr>
          <w:p w14:paraId="06B9C364" w14:textId="77777777" w:rsidR="0014775D" w:rsidRPr="009F4999" w:rsidRDefault="0014775D" w:rsidP="00F60F2C">
            <w:pPr>
              <w:jc w:val="both"/>
              <w:rPr>
                <w:rFonts w:ascii="Arial" w:hAnsi="Arial" w:cs="Arial"/>
                <w:sz w:val="20"/>
                <w:szCs w:val="20"/>
              </w:rPr>
            </w:pPr>
            <w:r w:rsidRPr="009F4999">
              <w:rPr>
                <w:rFonts w:ascii="Arial" w:hAnsi="Arial" w:cs="Arial"/>
                <w:sz w:val="20"/>
                <w:szCs w:val="20"/>
              </w:rPr>
              <w:t>granulačný lis 2 (Van Aarsen)</w:t>
            </w:r>
          </w:p>
        </w:tc>
      </w:tr>
      <w:tr w:rsidR="009F4999" w:rsidRPr="009F4999" w14:paraId="00F5DAB1" w14:textId="77777777" w:rsidTr="00F60F2C">
        <w:tc>
          <w:tcPr>
            <w:tcW w:w="3261" w:type="dxa"/>
            <w:tcBorders>
              <w:top w:val="single" w:sz="4" w:space="0" w:color="000000"/>
              <w:left w:val="single" w:sz="4" w:space="0" w:color="000000"/>
              <w:bottom w:val="single" w:sz="4" w:space="0" w:color="000000"/>
            </w:tcBorders>
          </w:tcPr>
          <w:p w14:paraId="7CF0BCE1" w14:textId="77777777" w:rsidR="0014775D" w:rsidRPr="009F4999" w:rsidRDefault="0014775D" w:rsidP="00F60F2C">
            <w:pPr>
              <w:jc w:val="both"/>
              <w:rPr>
                <w:rFonts w:ascii="Arial" w:hAnsi="Arial" w:cs="Arial"/>
                <w:sz w:val="20"/>
                <w:szCs w:val="20"/>
              </w:rPr>
            </w:pPr>
            <w:r w:rsidRPr="009F4999">
              <w:rPr>
                <w:rFonts w:ascii="Arial" w:hAnsi="Arial" w:cs="Arial"/>
                <w:b/>
                <w:sz w:val="20"/>
                <w:szCs w:val="20"/>
              </w:rPr>
              <w:t>Výška koruny nad terénom</w:t>
            </w:r>
          </w:p>
        </w:tc>
        <w:tc>
          <w:tcPr>
            <w:tcW w:w="3260" w:type="dxa"/>
            <w:tcBorders>
              <w:top w:val="single" w:sz="4" w:space="0" w:color="000000"/>
              <w:left w:val="single" w:sz="4" w:space="0" w:color="000000"/>
              <w:bottom w:val="single" w:sz="4" w:space="0" w:color="000000"/>
              <w:right w:val="single" w:sz="4" w:space="0" w:color="auto"/>
            </w:tcBorders>
          </w:tcPr>
          <w:p w14:paraId="3A8B0630" w14:textId="280C7A9C" w:rsidR="0014775D" w:rsidRPr="009F4999" w:rsidRDefault="0014775D" w:rsidP="00F60F2C">
            <w:pPr>
              <w:jc w:val="both"/>
              <w:rPr>
                <w:rFonts w:ascii="Arial" w:hAnsi="Arial" w:cs="Arial"/>
                <w:i/>
                <w:iCs/>
                <w:sz w:val="20"/>
                <w:szCs w:val="20"/>
              </w:rPr>
            </w:pPr>
            <w:r w:rsidRPr="009F4999">
              <w:rPr>
                <w:rFonts w:ascii="Arial" w:hAnsi="Arial" w:cs="Arial"/>
                <w:i/>
                <w:iCs/>
                <w:sz w:val="20"/>
                <w:szCs w:val="20"/>
              </w:rPr>
              <w:t>4</w:t>
            </w:r>
            <w:r w:rsidR="00546093" w:rsidRPr="009F4999">
              <w:rPr>
                <w:rFonts w:ascii="Arial" w:hAnsi="Arial" w:cs="Arial"/>
                <w:i/>
                <w:iCs/>
                <w:sz w:val="20"/>
                <w:szCs w:val="20"/>
              </w:rPr>
              <w:t>0</w:t>
            </w:r>
            <w:r w:rsidR="00724CC7" w:rsidRPr="009F4999">
              <w:rPr>
                <w:rFonts w:ascii="Arial" w:hAnsi="Arial" w:cs="Arial"/>
                <w:i/>
                <w:iCs/>
                <w:sz w:val="20"/>
                <w:szCs w:val="20"/>
              </w:rPr>
              <w:t xml:space="preserve"> m</w:t>
            </w:r>
          </w:p>
        </w:tc>
        <w:tc>
          <w:tcPr>
            <w:tcW w:w="3260" w:type="dxa"/>
            <w:tcBorders>
              <w:top w:val="single" w:sz="4" w:space="0" w:color="auto"/>
              <w:left w:val="single" w:sz="4" w:space="0" w:color="auto"/>
              <w:bottom w:val="single" w:sz="4" w:space="0" w:color="auto"/>
              <w:right w:val="single" w:sz="4" w:space="0" w:color="auto"/>
            </w:tcBorders>
          </w:tcPr>
          <w:p w14:paraId="0279426C" w14:textId="00A76A1C" w:rsidR="0014775D" w:rsidRPr="009F4999" w:rsidRDefault="0014775D" w:rsidP="00F60F2C">
            <w:pPr>
              <w:jc w:val="both"/>
              <w:rPr>
                <w:rFonts w:ascii="Arial" w:hAnsi="Arial" w:cs="Arial"/>
                <w:sz w:val="20"/>
                <w:szCs w:val="20"/>
              </w:rPr>
            </w:pPr>
            <w:r w:rsidRPr="009F4999">
              <w:rPr>
                <w:rFonts w:ascii="Arial" w:hAnsi="Arial" w:cs="Arial"/>
                <w:sz w:val="20"/>
                <w:szCs w:val="20"/>
              </w:rPr>
              <w:t>4</w:t>
            </w:r>
            <w:r w:rsidR="00546093" w:rsidRPr="009F4999">
              <w:rPr>
                <w:rFonts w:ascii="Arial" w:hAnsi="Arial" w:cs="Arial"/>
                <w:sz w:val="20"/>
                <w:szCs w:val="20"/>
              </w:rPr>
              <w:t>0</w:t>
            </w:r>
            <w:r w:rsidR="00724CC7" w:rsidRPr="009F4999">
              <w:rPr>
                <w:rFonts w:ascii="Arial" w:hAnsi="Arial" w:cs="Arial"/>
                <w:sz w:val="20"/>
                <w:szCs w:val="20"/>
              </w:rPr>
              <w:t xml:space="preserve"> m</w:t>
            </w:r>
          </w:p>
        </w:tc>
      </w:tr>
      <w:tr w:rsidR="009F4999" w:rsidRPr="009F4999" w14:paraId="597841F2" w14:textId="77777777" w:rsidTr="00F60F2C">
        <w:tc>
          <w:tcPr>
            <w:tcW w:w="3261" w:type="dxa"/>
            <w:tcBorders>
              <w:top w:val="single" w:sz="4" w:space="0" w:color="000000"/>
              <w:left w:val="single" w:sz="4" w:space="0" w:color="000000"/>
              <w:bottom w:val="single" w:sz="4" w:space="0" w:color="000000"/>
            </w:tcBorders>
          </w:tcPr>
          <w:p w14:paraId="72D36748" w14:textId="77777777" w:rsidR="00546093" w:rsidRPr="009F4999" w:rsidRDefault="00546093" w:rsidP="00546093">
            <w:pPr>
              <w:jc w:val="both"/>
              <w:rPr>
                <w:rFonts w:ascii="Arial" w:hAnsi="Arial" w:cs="Arial"/>
                <w:sz w:val="20"/>
                <w:szCs w:val="20"/>
              </w:rPr>
            </w:pPr>
            <w:r w:rsidRPr="009F4999">
              <w:rPr>
                <w:rFonts w:ascii="Arial" w:hAnsi="Arial" w:cs="Arial"/>
                <w:b/>
                <w:sz w:val="20"/>
                <w:szCs w:val="20"/>
              </w:rPr>
              <w:t>Výstup vzdušniny do ovzdušia</w:t>
            </w:r>
          </w:p>
        </w:tc>
        <w:tc>
          <w:tcPr>
            <w:tcW w:w="3260" w:type="dxa"/>
            <w:tcBorders>
              <w:top w:val="single" w:sz="4" w:space="0" w:color="000000"/>
              <w:left w:val="single" w:sz="4" w:space="0" w:color="000000"/>
              <w:bottom w:val="single" w:sz="4" w:space="0" w:color="000000"/>
              <w:right w:val="single" w:sz="4" w:space="0" w:color="auto"/>
            </w:tcBorders>
          </w:tcPr>
          <w:p w14:paraId="332E21B9" w14:textId="57D96CF3" w:rsidR="00546093" w:rsidRPr="009F4999" w:rsidRDefault="00546093" w:rsidP="00546093">
            <w:pPr>
              <w:jc w:val="both"/>
              <w:rPr>
                <w:rFonts w:ascii="Arial" w:hAnsi="Arial" w:cs="Arial"/>
                <w:i/>
                <w:iCs/>
                <w:sz w:val="20"/>
                <w:szCs w:val="20"/>
              </w:rPr>
            </w:pPr>
            <w:r w:rsidRPr="009F4999">
              <w:rPr>
                <w:rFonts w:ascii="Arial" w:hAnsi="Arial" w:cs="Arial"/>
                <w:i/>
                <w:iCs/>
                <w:sz w:val="20"/>
                <w:szCs w:val="20"/>
              </w:rPr>
              <w:t xml:space="preserve">Horizontálne z plášťa budovy </w:t>
            </w:r>
          </w:p>
        </w:tc>
        <w:tc>
          <w:tcPr>
            <w:tcW w:w="3260" w:type="dxa"/>
            <w:tcBorders>
              <w:top w:val="single" w:sz="4" w:space="0" w:color="auto"/>
              <w:left w:val="single" w:sz="4" w:space="0" w:color="auto"/>
              <w:bottom w:val="single" w:sz="4" w:space="0" w:color="auto"/>
              <w:right w:val="single" w:sz="4" w:space="0" w:color="auto"/>
            </w:tcBorders>
          </w:tcPr>
          <w:p w14:paraId="0BD08483" w14:textId="29E633CA" w:rsidR="00546093" w:rsidRPr="009F4999" w:rsidRDefault="00546093" w:rsidP="00546093">
            <w:pPr>
              <w:jc w:val="both"/>
              <w:rPr>
                <w:rFonts w:ascii="Arial" w:hAnsi="Arial" w:cs="Arial"/>
                <w:sz w:val="20"/>
                <w:szCs w:val="20"/>
              </w:rPr>
            </w:pPr>
            <w:r w:rsidRPr="009F4999">
              <w:rPr>
                <w:rFonts w:ascii="Arial" w:hAnsi="Arial" w:cs="Arial"/>
                <w:i/>
                <w:iCs/>
                <w:sz w:val="20"/>
                <w:szCs w:val="20"/>
              </w:rPr>
              <w:t xml:space="preserve">Horizontálne z plášťa budovy </w:t>
            </w:r>
          </w:p>
        </w:tc>
      </w:tr>
      <w:tr w:rsidR="0014775D" w:rsidRPr="00773817" w14:paraId="5DE3A043" w14:textId="77777777" w:rsidTr="00F60F2C">
        <w:tc>
          <w:tcPr>
            <w:tcW w:w="3261" w:type="dxa"/>
            <w:tcBorders>
              <w:top w:val="single" w:sz="4" w:space="0" w:color="000000"/>
              <w:left w:val="single" w:sz="4" w:space="0" w:color="000000"/>
              <w:bottom w:val="single" w:sz="4" w:space="0" w:color="000000"/>
            </w:tcBorders>
          </w:tcPr>
          <w:p w14:paraId="7586CF21" w14:textId="58319B79" w:rsidR="0014775D" w:rsidRPr="00773817" w:rsidRDefault="0014775D" w:rsidP="00F60F2C">
            <w:pPr>
              <w:jc w:val="both"/>
              <w:rPr>
                <w:rFonts w:ascii="Arial" w:hAnsi="Arial" w:cs="Arial"/>
                <w:sz w:val="20"/>
                <w:szCs w:val="20"/>
              </w:rPr>
            </w:pPr>
            <w:r w:rsidRPr="00773817">
              <w:rPr>
                <w:rFonts w:ascii="Arial" w:hAnsi="Arial" w:cs="Arial"/>
                <w:b/>
                <w:sz w:val="20"/>
                <w:szCs w:val="20"/>
              </w:rPr>
              <w:t>Plocha v</w:t>
            </w:r>
            <w:r w:rsidR="00044A19">
              <w:rPr>
                <w:rFonts w:ascii="Arial" w:hAnsi="Arial" w:cs="Arial"/>
                <w:b/>
                <w:sz w:val="20"/>
                <w:szCs w:val="20"/>
              </w:rPr>
              <w:t> </w:t>
            </w:r>
            <w:r w:rsidRPr="00773817">
              <w:rPr>
                <w:rFonts w:ascii="Arial" w:hAnsi="Arial" w:cs="Arial"/>
                <w:b/>
                <w:sz w:val="20"/>
                <w:szCs w:val="20"/>
              </w:rPr>
              <w:t>korune</w:t>
            </w:r>
          </w:p>
        </w:tc>
        <w:tc>
          <w:tcPr>
            <w:tcW w:w="3260" w:type="dxa"/>
            <w:tcBorders>
              <w:top w:val="single" w:sz="4" w:space="0" w:color="000000"/>
              <w:left w:val="single" w:sz="4" w:space="0" w:color="000000"/>
              <w:bottom w:val="single" w:sz="4" w:space="0" w:color="000000"/>
              <w:right w:val="single" w:sz="4" w:space="0" w:color="auto"/>
            </w:tcBorders>
          </w:tcPr>
          <w:p w14:paraId="4FC52C9C" w14:textId="77777777" w:rsidR="0014775D" w:rsidRPr="00773817" w:rsidRDefault="0014775D" w:rsidP="00F60F2C">
            <w:pPr>
              <w:jc w:val="both"/>
              <w:rPr>
                <w:rFonts w:ascii="Arial" w:hAnsi="Arial" w:cs="Arial"/>
                <w:i/>
                <w:iCs/>
                <w:sz w:val="20"/>
                <w:szCs w:val="20"/>
              </w:rPr>
            </w:pPr>
            <w:r w:rsidRPr="00773817">
              <w:rPr>
                <w:rFonts w:ascii="Arial" w:hAnsi="Arial" w:cs="Arial"/>
                <w:i/>
                <w:iCs/>
                <w:sz w:val="20"/>
                <w:szCs w:val="20"/>
              </w:rPr>
              <w:t>0,4 m2</w:t>
            </w:r>
          </w:p>
        </w:tc>
        <w:tc>
          <w:tcPr>
            <w:tcW w:w="3260" w:type="dxa"/>
            <w:tcBorders>
              <w:top w:val="single" w:sz="4" w:space="0" w:color="auto"/>
              <w:left w:val="single" w:sz="4" w:space="0" w:color="auto"/>
              <w:bottom w:val="single" w:sz="4" w:space="0" w:color="auto"/>
              <w:right w:val="single" w:sz="4" w:space="0" w:color="auto"/>
            </w:tcBorders>
          </w:tcPr>
          <w:p w14:paraId="5A4D2DD1" w14:textId="77777777" w:rsidR="0014775D" w:rsidRPr="00773817" w:rsidRDefault="0014775D" w:rsidP="00F60F2C">
            <w:pPr>
              <w:jc w:val="both"/>
              <w:rPr>
                <w:rFonts w:ascii="Arial" w:hAnsi="Arial" w:cs="Arial"/>
                <w:sz w:val="20"/>
                <w:szCs w:val="20"/>
              </w:rPr>
            </w:pPr>
            <w:r w:rsidRPr="00773817">
              <w:rPr>
                <w:rFonts w:ascii="Arial" w:hAnsi="Arial" w:cs="Arial"/>
                <w:sz w:val="20"/>
                <w:szCs w:val="20"/>
              </w:rPr>
              <w:t>0,4 m2</w:t>
            </w:r>
          </w:p>
        </w:tc>
      </w:tr>
      <w:tr w:rsidR="0014775D" w:rsidRPr="00773817" w14:paraId="2C935AC0" w14:textId="77777777" w:rsidTr="00F60F2C">
        <w:tc>
          <w:tcPr>
            <w:tcW w:w="3261" w:type="dxa"/>
            <w:tcBorders>
              <w:top w:val="single" w:sz="4" w:space="0" w:color="000000"/>
              <w:left w:val="single" w:sz="4" w:space="0" w:color="000000"/>
              <w:bottom w:val="single" w:sz="4" w:space="0" w:color="000000"/>
            </w:tcBorders>
          </w:tcPr>
          <w:p w14:paraId="0088156B" w14:textId="77777777" w:rsidR="0014775D" w:rsidRPr="00773817" w:rsidRDefault="0014775D" w:rsidP="00F60F2C">
            <w:pPr>
              <w:jc w:val="both"/>
              <w:rPr>
                <w:rFonts w:ascii="Arial" w:hAnsi="Arial" w:cs="Arial"/>
                <w:sz w:val="20"/>
                <w:szCs w:val="20"/>
              </w:rPr>
            </w:pPr>
            <w:r w:rsidRPr="00773817">
              <w:rPr>
                <w:rFonts w:ascii="Arial" w:hAnsi="Arial" w:cs="Arial"/>
                <w:b/>
                <w:sz w:val="20"/>
                <w:szCs w:val="20"/>
              </w:rPr>
              <w:t>Odlučovač</w:t>
            </w:r>
          </w:p>
        </w:tc>
        <w:tc>
          <w:tcPr>
            <w:tcW w:w="3260" w:type="dxa"/>
            <w:tcBorders>
              <w:top w:val="single" w:sz="4" w:space="0" w:color="000000"/>
              <w:left w:val="single" w:sz="4" w:space="0" w:color="000000"/>
              <w:bottom w:val="single" w:sz="4" w:space="0" w:color="000000"/>
              <w:right w:val="single" w:sz="4" w:space="0" w:color="auto"/>
            </w:tcBorders>
          </w:tcPr>
          <w:p w14:paraId="7FAA4CA2" w14:textId="77777777" w:rsidR="0014775D" w:rsidRPr="00773817" w:rsidRDefault="0014775D" w:rsidP="00F60F2C">
            <w:pPr>
              <w:jc w:val="both"/>
              <w:rPr>
                <w:rFonts w:ascii="Arial" w:hAnsi="Arial" w:cs="Arial"/>
                <w:i/>
                <w:iCs/>
                <w:sz w:val="20"/>
                <w:szCs w:val="20"/>
              </w:rPr>
            </w:pPr>
            <w:r w:rsidRPr="00773817">
              <w:rPr>
                <w:rFonts w:ascii="Arial" w:hAnsi="Arial" w:cs="Arial"/>
                <w:i/>
                <w:iCs/>
                <w:sz w:val="20"/>
                <w:szCs w:val="20"/>
              </w:rPr>
              <w:t>cyklón, priemer cca 1m, výška 6m</w:t>
            </w:r>
          </w:p>
        </w:tc>
        <w:tc>
          <w:tcPr>
            <w:tcW w:w="3260" w:type="dxa"/>
            <w:tcBorders>
              <w:top w:val="single" w:sz="4" w:space="0" w:color="auto"/>
              <w:left w:val="single" w:sz="4" w:space="0" w:color="auto"/>
              <w:bottom w:val="single" w:sz="4" w:space="0" w:color="auto"/>
              <w:right w:val="single" w:sz="4" w:space="0" w:color="auto"/>
            </w:tcBorders>
          </w:tcPr>
          <w:p w14:paraId="434AEDD8" w14:textId="77777777" w:rsidR="0014775D" w:rsidRPr="00773817" w:rsidRDefault="0014775D" w:rsidP="00F60F2C">
            <w:pPr>
              <w:jc w:val="both"/>
              <w:rPr>
                <w:rFonts w:ascii="Arial" w:hAnsi="Arial" w:cs="Arial"/>
                <w:sz w:val="20"/>
                <w:szCs w:val="20"/>
              </w:rPr>
            </w:pPr>
            <w:r w:rsidRPr="00773817">
              <w:rPr>
                <w:rFonts w:ascii="Arial" w:hAnsi="Arial" w:cs="Arial"/>
                <w:sz w:val="20"/>
                <w:szCs w:val="20"/>
              </w:rPr>
              <w:t>cyklón, priemer cca 1m, výška 6m</w:t>
            </w:r>
          </w:p>
        </w:tc>
      </w:tr>
      <w:tr w:rsidR="0014775D" w:rsidRPr="00773817" w14:paraId="46DA79B0" w14:textId="77777777" w:rsidTr="00F60F2C">
        <w:tc>
          <w:tcPr>
            <w:tcW w:w="3261" w:type="dxa"/>
            <w:tcBorders>
              <w:top w:val="single" w:sz="4" w:space="0" w:color="000000"/>
              <w:left w:val="single" w:sz="4" w:space="0" w:color="000000"/>
              <w:bottom w:val="single" w:sz="4" w:space="0" w:color="000000"/>
            </w:tcBorders>
          </w:tcPr>
          <w:p w14:paraId="2C0D4514" w14:textId="77777777" w:rsidR="0014775D" w:rsidRPr="00773817" w:rsidRDefault="0014775D" w:rsidP="00F60F2C">
            <w:pPr>
              <w:jc w:val="both"/>
              <w:rPr>
                <w:rFonts w:ascii="Arial" w:hAnsi="Arial" w:cs="Arial"/>
                <w:sz w:val="20"/>
                <w:szCs w:val="20"/>
              </w:rPr>
            </w:pPr>
            <w:r w:rsidRPr="00773817">
              <w:rPr>
                <w:rFonts w:ascii="Arial" w:hAnsi="Arial" w:cs="Arial"/>
                <w:b/>
                <w:sz w:val="20"/>
                <w:szCs w:val="20"/>
              </w:rPr>
              <w:t>Výkon ventilácie</w:t>
            </w:r>
          </w:p>
        </w:tc>
        <w:tc>
          <w:tcPr>
            <w:tcW w:w="3260" w:type="dxa"/>
            <w:tcBorders>
              <w:top w:val="single" w:sz="4" w:space="0" w:color="000000"/>
              <w:left w:val="single" w:sz="4" w:space="0" w:color="000000"/>
              <w:bottom w:val="single" w:sz="4" w:space="0" w:color="000000"/>
              <w:right w:val="single" w:sz="4" w:space="0" w:color="auto"/>
            </w:tcBorders>
          </w:tcPr>
          <w:p w14:paraId="141FD521" w14:textId="77777777" w:rsidR="0014775D" w:rsidRPr="00773817" w:rsidRDefault="0014775D" w:rsidP="00F60F2C">
            <w:pPr>
              <w:jc w:val="both"/>
              <w:rPr>
                <w:rFonts w:ascii="Arial" w:hAnsi="Arial" w:cs="Arial"/>
                <w:i/>
                <w:iCs/>
                <w:sz w:val="20"/>
                <w:szCs w:val="20"/>
              </w:rPr>
            </w:pPr>
            <w:r w:rsidRPr="00773817">
              <w:rPr>
                <w:rFonts w:ascii="Arial" w:hAnsi="Arial" w:cs="Arial"/>
                <w:i/>
                <w:iCs/>
                <w:sz w:val="20"/>
                <w:szCs w:val="20"/>
              </w:rPr>
              <w:t>10,5 m3/s     (37 800 m</w:t>
            </w:r>
            <w:r w:rsidRPr="00773817">
              <w:rPr>
                <w:rFonts w:ascii="Arial" w:hAnsi="Arial" w:cs="Arial"/>
                <w:i/>
                <w:iCs/>
                <w:sz w:val="20"/>
                <w:szCs w:val="20"/>
                <w:vertAlign w:val="superscript"/>
              </w:rPr>
              <w:t>3</w:t>
            </w:r>
            <w:r w:rsidRPr="00773817">
              <w:rPr>
                <w:rFonts w:ascii="Arial" w:hAnsi="Arial" w:cs="Arial"/>
                <w:i/>
                <w:iCs/>
                <w:sz w:val="20"/>
                <w:szCs w:val="20"/>
              </w:rPr>
              <w:t>/hod)</w:t>
            </w:r>
          </w:p>
        </w:tc>
        <w:tc>
          <w:tcPr>
            <w:tcW w:w="3260" w:type="dxa"/>
            <w:tcBorders>
              <w:top w:val="single" w:sz="4" w:space="0" w:color="auto"/>
              <w:left w:val="single" w:sz="4" w:space="0" w:color="auto"/>
              <w:bottom w:val="single" w:sz="4" w:space="0" w:color="auto"/>
              <w:right w:val="single" w:sz="4" w:space="0" w:color="auto"/>
            </w:tcBorders>
          </w:tcPr>
          <w:p w14:paraId="244003B2" w14:textId="77777777" w:rsidR="0014775D" w:rsidRPr="00773817" w:rsidRDefault="0014775D" w:rsidP="00F60F2C">
            <w:pPr>
              <w:jc w:val="both"/>
              <w:rPr>
                <w:rFonts w:ascii="Arial" w:hAnsi="Arial" w:cs="Arial"/>
                <w:sz w:val="20"/>
                <w:szCs w:val="20"/>
              </w:rPr>
            </w:pPr>
            <w:r w:rsidRPr="00773817">
              <w:rPr>
                <w:rFonts w:ascii="Arial" w:hAnsi="Arial" w:cs="Arial"/>
                <w:sz w:val="20"/>
                <w:szCs w:val="20"/>
              </w:rPr>
              <w:t>10,5 m3 /s          (37 800 m</w:t>
            </w:r>
            <w:r w:rsidRPr="00773817">
              <w:rPr>
                <w:rFonts w:ascii="Arial" w:hAnsi="Arial" w:cs="Arial"/>
                <w:sz w:val="20"/>
                <w:szCs w:val="20"/>
                <w:vertAlign w:val="superscript"/>
              </w:rPr>
              <w:t>3</w:t>
            </w:r>
            <w:r w:rsidRPr="00773817">
              <w:rPr>
                <w:rFonts w:ascii="Arial" w:hAnsi="Arial" w:cs="Arial"/>
                <w:sz w:val="20"/>
                <w:szCs w:val="20"/>
              </w:rPr>
              <w:t>/hod)</w:t>
            </w:r>
          </w:p>
        </w:tc>
      </w:tr>
    </w:tbl>
    <w:p w14:paraId="7CED4779" w14:textId="7E1ADEF6" w:rsidR="000C4E8E" w:rsidRPr="000C4E8E" w:rsidRDefault="000C4E8E" w:rsidP="00A20E0B">
      <w:pPr>
        <w:jc w:val="both"/>
        <w:rPr>
          <w:rFonts w:ascii="Calibri" w:hAnsi="Calibri" w:cs="Calibri"/>
        </w:rPr>
      </w:pPr>
      <w:r w:rsidRPr="000C4E8E">
        <w:rPr>
          <w:rFonts w:ascii="Calibri" w:hAnsi="Calibri" w:cs="Calibri"/>
        </w:rPr>
        <w:t xml:space="preserve">Koncové zariadenie k záchytu znečisťujúcich látok - cyklóny a filtre sú osadené </w:t>
      </w:r>
      <w:r w:rsidR="00546093">
        <w:rPr>
          <w:rFonts w:ascii="Calibri" w:hAnsi="Calibri" w:cs="Calibri"/>
        </w:rPr>
        <w:t>v</w:t>
      </w:r>
      <w:r w:rsidRPr="000C4E8E">
        <w:rPr>
          <w:rFonts w:ascii="Calibri" w:hAnsi="Calibri" w:cs="Calibri"/>
        </w:rPr>
        <w:t xml:space="preserve"> sušiarni obilnín LAW typ SBC18L (</w:t>
      </w:r>
      <w:r w:rsidRPr="00035414">
        <w:rPr>
          <w:rFonts w:ascii="Calibri" w:hAnsi="Calibri" w:cs="Calibri"/>
        </w:rPr>
        <w:t>technologický zdroj), čističke obilia,</w:t>
      </w:r>
      <w:r w:rsidRPr="000C4E8E">
        <w:rPr>
          <w:rFonts w:ascii="Calibri" w:hAnsi="Calibri" w:cs="Calibri"/>
        </w:rPr>
        <w:t xml:space="preserve"> výduchov z chladiacej kolóny po granuláciu a výduchov zo šrotovník.</w:t>
      </w:r>
    </w:p>
    <w:p w14:paraId="35DBE2F8" w14:textId="77777777" w:rsidR="000C4E8E" w:rsidRPr="000C4E8E" w:rsidRDefault="000C4E8E" w:rsidP="00A20E0B">
      <w:pPr>
        <w:jc w:val="both"/>
        <w:rPr>
          <w:rFonts w:ascii="Calibri" w:hAnsi="Calibri" w:cs="Calibri"/>
          <w:b/>
        </w:rPr>
      </w:pPr>
      <w:r w:rsidRPr="000C4E8E">
        <w:rPr>
          <w:rFonts w:ascii="Calibri" w:hAnsi="Calibri" w:cs="Calibri"/>
        </w:rPr>
        <w:t>Aspiracie a cyklóny sú zariadenia na odlúčenie prachu (pevných častíc) zo vzduchu. Odlúčený prach sa následne vracia do technológie ku spracovaniu.</w:t>
      </w:r>
    </w:p>
    <w:bookmarkEnd w:id="23"/>
    <w:bookmarkEnd w:id="24"/>
    <w:p w14:paraId="4747B3B7" w14:textId="770D30F2" w:rsidR="000C4E8E" w:rsidRPr="000C4E8E" w:rsidRDefault="0014775D" w:rsidP="0014775D">
      <w:pPr>
        <w:spacing w:before="120"/>
        <w:jc w:val="both"/>
        <w:rPr>
          <w:rFonts w:ascii="Calibri" w:hAnsi="Calibri" w:cs="Calibri"/>
          <w:b/>
        </w:rPr>
      </w:pPr>
      <w:r w:rsidRPr="0014775D">
        <w:rPr>
          <w:rFonts w:ascii="Calibri" w:hAnsi="Calibri" w:cs="Calibri"/>
          <w:bCs/>
          <w:u w:val="single"/>
        </w:rPr>
        <w:t xml:space="preserve">e) </w:t>
      </w:r>
      <w:r w:rsidR="000C4E8E" w:rsidRPr="0014775D">
        <w:rPr>
          <w:rFonts w:ascii="Calibri" w:hAnsi="Calibri" w:cs="Calibri"/>
          <w:bCs/>
          <w:u w:val="single"/>
        </w:rPr>
        <w:t>Kompresory</w:t>
      </w:r>
      <w:r w:rsidR="000C4E8E" w:rsidRPr="000C4E8E">
        <w:rPr>
          <w:rFonts w:ascii="Calibri" w:hAnsi="Calibri" w:cs="Calibri"/>
        </w:rPr>
        <w:t xml:space="preserve"> – spolu 2, jeden </w:t>
      </w:r>
      <w:r>
        <w:rPr>
          <w:rFonts w:ascii="Calibri" w:hAnsi="Calibri" w:cs="Calibri"/>
        </w:rPr>
        <w:t>je</w:t>
      </w:r>
      <w:r w:rsidR="000C4E8E" w:rsidRPr="000C4E8E">
        <w:rPr>
          <w:rFonts w:ascii="Calibri" w:hAnsi="Calibri" w:cs="Calibri"/>
        </w:rPr>
        <w:t xml:space="preserve"> umiestnený v budove obilného sila, druhý </w:t>
      </w:r>
      <w:r>
        <w:rPr>
          <w:rFonts w:ascii="Calibri" w:hAnsi="Calibri" w:cs="Calibri"/>
        </w:rPr>
        <w:t>je</w:t>
      </w:r>
      <w:r w:rsidR="000C4E8E" w:rsidRPr="000C4E8E">
        <w:rPr>
          <w:rFonts w:ascii="Calibri" w:hAnsi="Calibri" w:cs="Calibri"/>
        </w:rPr>
        <w:t xml:space="preserve"> umiestnený vo </w:t>
      </w:r>
      <w:r w:rsidR="0081768C">
        <w:rPr>
          <w:rFonts w:ascii="Calibri" w:hAnsi="Calibri" w:cs="Calibri"/>
        </w:rPr>
        <w:t>VKZ</w:t>
      </w:r>
      <w:r w:rsidR="000C4E8E" w:rsidRPr="000C4E8E">
        <w:rPr>
          <w:rFonts w:ascii="Calibri" w:hAnsi="Calibri" w:cs="Calibri"/>
        </w:rPr>
        <w:t>, sú súčasťou technológie.</w:t>
      </w:r>
    </w:p>
    <w:p w14:paraId="24C65231" w14:textId="363A11CC" w:rsidR="000C4E8E" w:rsidRPr="0014775D" w:rsidRDefault="0014775D" w:rsidP="0014775D">
      <w:pPr>
        <w:spacing w:before="120"/>
        <w:jc w:val="both"/>
        <w:rPr>
          <w:rFonts w:ascii="Calibri" w:hAnsi="Calibri" w:cs="Calibri"/>
          <w:bCs/>
          <w:u w:val="single"/>
        </w:rPr>
      </w:pPr>
      <w:r w:rsidRPr="0014775D">
        <w:rPr>
          <w:rFonts w:ascii="Calibri" w:hAnsi="Calibri" w:cs="Calibri"/>
          <w:bCs/>
          <w:u w:val="single"/>
        </w:rPr>
        <w:t xml:space="preserve">f) </w:t>
      </w:r>
      <w:r w:rsidR="000C4E8E" w:rsidRPr="0014775D">
        <w:rPr>
          <w:rFonts w:ascii="Calibri" w:hAnsi="Calibri" w:cs="Calibri"/>
          <w:bCs/>
          <w:u w:val="single"/>
        </w:rPr>
        <w:t>Doprava, uskladnenie a expedícia kŕmnych zmesí</w:t>
      </w:r>
    </w:p>
    <w:p w14:paraId="674BEC0D" w14:textId="71D5D232" w:rsidR="000C4E8E" w:rsidRPr="000C4E8E" w:rsidRDefault="000C4E8E" w:rsidP="000C4E8E">
      <w:pPr>
        <w:jc w:val="both"/>
        <w:rPr>
          <w:rFonts w:ascii="Calibri" w:hAnsi="Calibri" w:cs="Calibri"/>
        </w:rPr>
      </w:pPr>
      <w:r w:rsidRPr="000C4E8E">
        <w:rPr>
          <w:rFonts w:ascii="Calibri" w:hAnsi="Calibri" w:cs="Calibri"/>
        </w:rPr>
        <w:t xml:space="preserve">Doprava do zásobníkov surovín a odvoz hotových výrobkov je zabezpečená zmluvnými dopravcami so špeciálnymi nákladnými vozidlami, s nadstavbami určenými na prevoz nutričných surovín a zmesí. V prípade vrecovaných produktov, bude expedícia - doprava zabezpečovaná klasickými nákladnými vozidlami s uzatvorenou (kapotovanou) ložnou plochou jednotlivých odberateľov, alebo zmluvnými partnermi. Firma De Heus v Kendiciach </w:t>
      </w:r>
      <w:r w:rsidR="00546093">
        <w:rPr>
          <w:rFonts w:ascii="Calibri" w:hAnsi="Calibri" w:cs="Calibri"/>
        </w:rPr>
        <w:t>má jedno nákladné vozidlo s parkovaním na spevnených plochách areálu. Údržba a servis vozidla sa vykonáva v zmluvnom servise</w:t>
      </w:r>
      <w:r w:rsidRPr="000C4E8E">
        <w:rPr>
          <w:rFonts w:ascii="Calibri" w:hAnsi="Calibri" w:cs="Calibri"/>
        </w:rPr>
        <w:t xml:space="preserve">. Po nábehu technológie </w:t>
      </w:r>
      <w:r w:rsidR="002E1132">
        <w:rPr>
          <w:rFonts w:ascii="Calibri" w:hAnsi="Calibri" w:cs="Calibri"/>
        </w:rPr>
        <w:t xml:space="preserve">granulačnej linky č. 3 </w:t>
      </w:r>
      <w:r w:rsidRPr="000C4E8E">
        <w:rPr>
          <w:rFonts w:ascii="Calibri" w:hAnsi="Calibri" w:cs="Calibri"/>
        </w:rPr>
        <w:t xml:space="preserve">do prevádzky, bude denná preprava surovín do areálu </w:t>
      </w:r>
      <w:r w:rsidR="00BF5C3C" w:rsidRPr="000C4E8E">
        <w:rPr>
          <w:rFonts w:ascii="Calibri" w:hAnsi="Calibri" w:cs="Calibri"/>
        </w:rPr>
        <w:t>zabezpečovaná</w:t>
      </w:r>
      <w:r w:rsidR="00BF5C3C">
        <w:rPr>
          <w:rFonts w:ascii="Calibri" w:hAnsi="Calibri" w:cs="Calibri"/>
        </w:rPr>
        <w:t xml:space="preserve"> </w:t>
      </w:r>
      <w:r w:rsidR="002E1132">
        <w:rPr>
          <w:rFonts w:ascii="Calibri" w:hAnsi="Calibri" w:cs="Calibri"/>
        </w:rPr>
        <w:t xml:space="preserve">v priemere </w:t>
      </w:r>
      <w:r w:rsidR="00546093">
        <w:rPr>
          <w:rFonts w:ascii="Calibri" w:hAnsi="Calibri" w:cs="Calibri"/>
        </w:rPr>
        <w:t>1</w:t>
      </w:r>
      <w:r w:rsidR="002E1132">
        <w:rPr>
          <w:rFonts w:ascii="Calibri" w:hAnsi="Calibri" w:cs="Calibri"/>
        </w:rPr>
        <w:t xml:space="preserve">6 nákladných vozidiel denne  </w:t>
      </w:r>
      <w:r w:rsidRPr="000C4E8E">
        <w:rPr>
          <w:rFonts w:ascii="Calibri" w:hAnsi="Calibri" w:cs="Calibri"/>
        </w:rPr>
        <w:t xml:space="preserve">a výrobkov z areálu zabezpečovaná </w:t>
      </w:r>
      <w:r w:rsidR="00BF5C3C">
        <w:rPr>
          <w:rFonts w:ascii="Calibri" w:hAnsi="Calibri" w:cs="Calibri"/>
        </w:rPr>
        <w:t xml:space="preserve">v priemere </w:t>
      </w:r>
      <w:r w:rsidRPr="000C4E8E">
        <w:rPr>
          <w:rFonts w:ascii="Calibri" w:hAnsi="Calibri" w:cs="Calibri"/>
        </w:rPr>
        <w:t xml:space="preserve"> </w:t>
      </w:r>
      <w:r w:rsidR="00546093">
        <w:rPr>
          <w:rFonts w:ascii="Calibri" w:hAnsi="Calibri" w:cs="Calibri"/>
        </w:rPr>
        <w:t>20</w:t>
      </w:r>
      <w:r w:rsidRPr="000C4E8E">
        <w:rPr>
          <w:rFonts w:ascii="Calibri" w:hAnsi="Calibri" w:cs="Calibri"/>
        </w:rPr>
        <w:t xml:space="preserve"> nákladnými vozidlami denne, v pracovných dňoch.</w:t>
      </w:r>
    </w:p>
    <w:p w14:paraId="262EBA75" w14:textId="6A8C3D09" w:rsidR="0052467A" w:rsidRPr="000C4E8E" w:rsidRDefault="000C4E8E" w:rsidP="00BF5C3C">
      <w:pPr>
        <w:jc w:val="both"/>
        <w:rPr>
          <w:rFonts w:ascii="Calibri" w:hAnsi="Calibri" w:cs="Calibri"/>
        </w:rPr>
      </w:pPr>
      <w:r w:rsidRPr="000C4E8E">
        <w:rPr>
          <w:rFonts w:ascii="Calibri" w:hAnsi="Calibri" w:cs="Calibri"/>
        </w:rPr>
        <w:t>Súčasťou</w:t>
      </w:r>
      <w:r w:rsidRPr="000C4E8E">
        <w:rPr>
          <w:rFonts w:ascii="Calibri" w:hAnsi="Calibri" w:cs="Calibri"/>
          <w:color w:val="000000"/>
        </w:rPr>
        <w:t xml:space="preserve"> areálu je železničná vlečka</w:t>
      </w:r>
      <w:r w:rsidR="00BF5C3C">
        <w:rPr>
          <w:rFonts w:ascii="Calibri" w:hAnsi="Calibri" w:cs="Calibri"/>
          <w:color w:val="000000"/>
        </w:rPr>
        <w:t xml:space="preserve">, ktorá slúži na dovoz surovín do prevádzky. </w:t>
      </w:r>
    </w:p>
    <w:p w14:paraId="0D48ABBB" w14:textId="53DD3755" w:rsidR="0052467A" w:rsidRPr="00BF5C3C" w:rsidRDefault="00BF5C3C" w:rsidP="00960552">
      <w:pPr>
        <w:pStyle w:val="Odsekzoznamu"/>
        <w:numPr>
          <w:ilvl w:val="2"/>
          <w:numId w:val="24"/>
        </w:numPr>
        <w:spacing w:before="240" w:after="120"/>
        <w:ind w:left="709" w:hanging="709"/>
        <w:contextualSpacing w:val="0"/>
        <w:rPr>
          <w:rFonts w:ascii="Calibri" w:hAnsi="Calibri" w:cs="Calibri"/>
          <w:b/>
          <w:bCs/>
          <w:i/>
          <w:iCs/>
          <w:u w:val="single"/>
        </w:rPr>
      </w:pPr>
      <w:bookmarkStart w:id="25" w:name="_Hlk163817979"/>
      <w:r w:rsidRPr="00BF5C3C">
        <w:rPr>
          <w:rFonts w:ascii="Calibri" w:hAnsi="Calibri" w:cs="Calibri"/>
          <w:b/>
          <w:bCs/>
          <w:i/>
          <w:iCs/>
          <w:u w:val="single"/>
        </w:rPr>
        <w:t xml:space="preserve">Sušiareň </w:t>
      </w:r>
      <w:r w:rsidR="00371157">
        <w:rPr>
          <w:rFonts w:ascii="Calibri" w:hAnsi="Calibri" w:cs="Calibri"/>
          <w:b/>
          <w:bCs/>
          <w:i/>
          <w:iCs/>
          <w:u w:val="single"/>
        </w:rPr>
        <w:t>obilnín</w:t>
      </w:r>
      <w:r>
        <w:rPr>
          <w:rFonts w:ascii="Calibri" w:hAnsi="Calibri" w:cs="Calibri"/>
          <w:b/>
          <w:bCs/>
          <w:i/>
          <w:iCs/>
          <w:u w:val="single"/>
        </w:rPr>
        <w:t xml:space="preserve"> LAW typ SBC</w:t>
      </w:r>
      <w:r w:rsidR="007B29C8">
        <w:rPr>
          <w:rFonts w:ascii="Calibri" w:hAnsi="Calibri" w:cs="Calibri"/>
          <w:b/>
          <w:bCs/>
          <w:i/>
          <w:iCs/>
          <w:u w:val="single"/>
        </w:rPr>
        <w:t xml:space="preserve"> </w:t>
      </w:r>
      <w:r>
        <w:rPr>
          <w:rFonts w:ascii="Calibri" w:hAnsi="Calibri" w:cs="Calibri"/>
          <w:b/>
          <w:bCs/>
          <w:i/>
          <w:iCs/>
          <w:u w:val="single"/>
        </w:rPr>
        <w:t>18L</w:t>
      </w:r>
      <w:r w:rsidRPr="00BF5C3C">
        <w:rPr>
          <w:rFonts w:ascii="Calibri" w:hAnsi="Calibri" w:cs="Calibri"/>
          <w:b/>
          <w:bCs/>
          <w:i/>
          <w:iCs/>
          <w:u w:val="single"/>
        </w:rPr>
        <w:t xml:space="preserve"> </w:t>
      </w:r>
    </w:p>
    <w:p w14:paraId="00E71DC1" w14:textId="0EABC076" w:rsidR="00835013" w:rsidRDefault="00BF5C3C" w:rsidP="00BF5C3C">
      <w:pPr>
        <w:pStyle w:val="Odsekzoznamu"/>
        <w:spacing w:before="120"/>
        <w:ind w:left="0"/>
        <w:contextualSpacing w:val="0"/>
        <w:jc w:val="both"/>
        <w:rPr>
          <w:rFonts w:ascii="Calibri" w:hAnsi="Calibri" w:cs="Calibri"/>
        </w:rPr>
      </w:pPr>
      <w:bookmarkStart w:id="26" w:name="_Hlk206404294"/>
      <w:r>
        <w:rPr>
          <w:rFonts w:ascii="Calibri" w:hAnsi="Calibri" w:cs="Calibri"/>
        </w:rPr>
        <w:t>P</w:t>
      </w:r>
      <w:r w:rsidRPr="000C4E8E">
        <w:rPr>
          <w:rFonts w:ascii="Calibri" w:hAnsi="Calibri" w:cs="Calibri"/>
        </w:rPr>
        <w:t xml:space="preserve">riebežne zasypávaná sušiareň s priamym ohrevom sušeného materiálu určená na zníženie vstupnej vlhkosti plodiny po jej zbere na skladovaciu vlhkosť. Jedná sa o model stacionárnej, šachtovej kontinuálnej teplovzdušnej sušiarne. Sušiareň tvorí stavebnicový systém modulov, vo vnútri ktorých sa nachádzajú vzduchové kanály slúžiace na prívod a odvod sušiaceho média (horúce spaliny zemného plynu). Na ohrev vzduchu slúži nízkoemisný atmosférický priestorový </w:t>
      </w:r>
      <w:bookmarkStart w:id="27" w:name="_Hlk206406702"/>
      <w:r w:rsidRPr="000C4E8E">
        <w:rPr>
          <w:rFonts w:ascii="Calibri" w:hAnsi="Calibri" w:cs="Calibri"/>
        </w:rPr>
        <w:t>kobercový plynový horák na zemný plyn typu AP 4600</w:t>
      </w:r>
      <w:bookmarkEnd w:id="27"/>
      <w:r w:rsidR="00820FBC">
        <w:rPr>
          <w:rFonts w:ascii="Calibri" w:hAnsi="Calibri" w:cs="Calibri"/>
        </w:rPr>
        <w:t xml:space="preserve"> s menovitým tepelným príkonom 5,254 MW. </w:t>
      </w:r>
      <w:bookmarkStart w:id="28" w:name="_Hlk206413183"/>
      <w:r w:rsidRPr="000C4E8E">
        <w:rPr>
          <w:rFonts w:ascii="Calibri" w:hAnsi="Calibri" w:cs="Calibri"/>
        </w:rPr>
        <w:t xml:space="preserve">Horúce spaliny s vysokým prebytkom </w:t>
      </w:r>
      <w:r w:rsidRPr="000C4E8E">
        <w:rPr>
          <w:rFonts w:ascii="Calibri" w:hAnsi="Calibri" w:cs="Calibri"/>
        </w:rPr>
        <w:lastRenderedPageBreak/>
        <w:t xml:space="preserve">vzduchu sa miešajú s recirkulovanými spalinami a prechádzajú sušeným materiálom do výstupnej šachty, odkiaľ sú odsávané ventilátormi cez výstupné potrubia do ovzdušia. </w:t>
      </w:r>
      <w:bookmarkEnd w:id="25"/>
      <w:r w:rsidRPr="000C4E8E">
        <w:rPr>
          <w:rFonts w:ascii="Calibri" w:hAnsi="Calibri" w:cs="Calibri"/>
        </w:rPr>
        <w:t xml:space="preserve">Vyčistená vzdušnina vystupuje zo sušiarne </w:t>
      </w:r>
      <w:r w:rsidR="00835013">
        <w:rPr>
          <w:rFonts w:ascii="Calibri" w:hAnsi="Calibri" w:cs="Calibri"/>
        </w:rPr>
        <w:t xml:space="preserve">tromi </w:t>
      </w:r>
      <w:r w:rsidRPr="009F4999">
        <w:rPr>
          <w:rFonts w:ascii="Calibri" w:hAnsi="Calibri" w:cs="Calibri"/>
        </w:rPr>
        <w:t xml:space="preserve">výduchmi </w:t>
      </w:r>
      <w:r w:rsidR="00DB691E" w:rsidRPr="009F4999">
        <w:rPr>
          <w:rFonts w:ascii="Calibri" w:hAnsi="Calibri" w:cs="Calibri"/>
        </w:rPr>
        <w:t xml:space="preserve">(V3, V4 a V5) </w:t>
      </w:r>
      <w:r w:rsidRPr="009F4999">
        <w:rPr>
          <w:rFonts w:ascii="Calibri" w:hAnsi="Calibri" w:cs="Calibri"/>
        </w:rPr>
        <w:t>na vrchole sušiarne</w:t>
      </w:r>
      <w:r w:rsidR="00DB691E" w:rsidRPr="009F4999">
        <w:rPr>
          <w:rFonts w:ascii="Calibri" w:hAnsi="Calibri" w:cs="Calibri"/>
        </w:rPr>
        <w:t xml:space="preserve"> </w:t>
      </w:r>
      <w:r w:rsidR="00DB691E" w:rsidRPr="00932EBA">
        <w:rPr>
          <w:rFonts w:ascii="Calibri" w:hAnsi="Calibri" w:cs="Calibri"/>
        </w:rPr>
        <w:t>– sú na vrchole</w:t>
      </w:r>
      <w:r w:rsidRPr="00932EBA">
        <w:rPr>
          <w:rFonts w:ascii="Calibri" w:hAnsi="Calibri" w:cs="Calibri"/>
        </w:rPr>
        <w:t>. Na</w:t>
      </w:r>
      <w:r w:rsidRPr="000C4E8E">
        <w:rPr>
          <w:rFonts w:ascii="Calibri" w:hAnsi="Calibri" w:cs="Calibri"/>
        </w:rPr>
        <w:t xml:space="preserve"> výduchoch sú namontované pneumaticky ovládané klapky, aby sa oddelené častice nečistôt zo sušenej plodiny nedostali do vonkajšieho prostredia. Prachové častice, vznikajúce pri sušení obilnín, sa odsávajú ventilátorom a zachytávané na rotačných filtroch, ktoré sú súčasťou sušiarne.  </w:t>
      </w:r>
      <w:bookmarkEnd w:id="28"/>
      <w:r w:rsidRPr="000C4E8E">
        <w:rPr>
          <w:rFonts w:ascii="Calibri" w:hAnsi="Calibri" w:cs="Calibri"/>
        </w:rPr>
        <w:t xml:space="preserve">Výkon sušiarne závisí od teploty okolitého vzduchu, teploty vlhkej plodiny, vlhkosti vzduchu, obsahu nečistôt, ale najmä  požiadavkami trhu na  typ vyrábanej kŕmnej zmesi.  V súčasnosti sa sušiareň  používa max 3-4 týždne v roku na sušenie mokrej kukurice v jeseni. Po rozšírení prevádzky o granulačnú linku č. 3 vznikne požiadavka na navýšenie prevádzkových hodín o cca 50 hod/rok z dôvodu potreby sušenia väčšieho množstva zrna </w:t>
      </w:r>
      <w:r w:rsidR="00546093">
        <w:rPr>
          <w:rFonts w:ascii="Calibri" w:hAnsi="Calibri" w:cs="Calibri"/>
        </w:rPr>
        <w:t>(</w:t>
      </w:r>
      <w:r w:rsidRPr="000C4E8E">
        <w:rPr>
          <w:rFonts w:ascii="Calibri" w:hAnsi="Calibri" w:cs="Calibri"/>
        </w:rPr>
        <w:t>kukurice</w:t>
      </w:r>
      <w:r w:rsidR="00546093">
        <w:rPr>
          <w:rFonts w:ascii="Calibri" w:hAnsi="Calibri" w:cs="Calibri"/>
        </w:rPr>
        <w:t>, cirok...)</w:t>
      </w:r>
      <w:r w:rsidRPr="000C4E8E">
        <w:rPr>
          <w:rFonts w:ascii="Calibri" w:hAnsi="Calibri" w:cs="Calibri"/>
        </w:rPr>
        <w:t xml:space="preserve"> na vstupe do výroby. Doba prevádzky sušiarne je výrazne ovplyvnená vlhkosťou zrna kukurice pri dovoze</w:t>
      </w:r>
      <w:r w:rsidR="00835013">
        <w:rPr>
          <w:rFonts w:ascii="Calibri" w:hAnsi="Calibri" w:cs="Calibri"/>
        </w:rPr>
        <w:t>.</w:t>
      </w:r>
    </w:p>
    <w:p w14:paraId="4F93321F" w14:textId="77777777" w:rsidR="00835013" w:rsidRDefault="00835013" w:rsidP="00BF5C3C">
      <w:pPr>
        <w:pStyle w:val="Odsekzoznamu"/>
        <w:spacing w:before="120"/>
        <w:ind w:left="0"/>
        <w:contextualSpacing w:val="0"/>
        <w:jc w:val="both"/>
        <w:rPr>
          <w:rFonts w:ascii="Calibri" w:hAnsi="Calibri" w:cs="Calibri"/>
        </w:rPr>
      </w:pPr>
      <w:r>
        <w:rPr>
          <w:rFonts w:ascii="Calibri" w:hAnsi="Calibri" w:cs="Calibri"/>
        </w:rPr>
        <w:t xml:space="preserve">Výkonové parametre sušiarne pre jednotlivé sušené komodity: </w:t>
      </w:r>
    </w:p>
    <w:p w14:paraId="6EEC9EF6" w14:textId="26DBD28E" w:rsidR="00BF5C3C" w:rsidRDefault="00E12623">
      <w:pPr>
        <w:pStyle w:val="Odsekzoznamu"/>
        <w:numPr>
          <w:ilvl w:val="0"/>
          <w:numId w:val="22"/>
        </w:numPr>
        <w:ind w:left="142" w:hanging="142"/>
        <w:contextualSpacing w:val="0"/>
        <w:jc w:val="both"/>
        <w:rPr>
          <w:rFonts w:ascii="Calibri" w:hAnsi="Calibri" w:cs="Calibri"/>
        </w:rPr>
      </w:pPr>
      <w:r>
        <w:rPr>
          <w:rFonts w:ascii="Calibri" w:hAnsi="Calibri" w:cs="Calibri"/>
        </w:rPr>
        <w:t>p</w:t>
      </w:r>
      <w:r w:rsidR="00835013">
        <w:rPr>
          <w:rFonts w:ascii="Calibri" w:hAnsi="Calibri" w:cs="Calibri"/>
        </w:rPr>
        <w:t xml:space="preserve">šenica </w:t>
      </w:r>
      <w:r w:rsidR="00BF5C3C" w:rsidRPr="000C4E8E">
        <w:rPr>
          <w:rFonts w:ascii="Calibri" w:hAnsi="Calibri" w:cs="Calibri"/>
        </w:rPr>
        <w:t xml:space="preserve"> </w:t>
      </w:r>
      <w:r>
        <w:rPr>
          <w:rFonts w:ascii="Calibri" w:hAnsi="Calibri" w:cs="Calibri"/>
        </w:rPr>
        <w:t>- výkon sušenia 50 t/hod (vstupná vlhkosť 19%, výstupná vlhkosť 15%)</w:t>
      </w:r>
    </w:p>
    <w:p w14:paraId="6BD37FB6" w14:textId="14E76E4B" w:rsidR="00E12623" w:rsidRDefault="00E12623">
      <w:pPr>
        <w:pStyle w:val="Odsekzoznamu"/>
        <w:numPr>
          <w:ilvl w:val="0"/>
          <w:numId w:val="22"/>
        </w:numPr>
        <w:ind w:left="142" w:hanging="142"/>
        <w:contextualSpacing w:val="0"/>
        <w:jc w:val="both"/>
        <w:rPr>
          <w:rFonts w:ascii="Calibri" w:hAnsi="Calibri" w:cs="Calibri"/>
        </w:rPr>
      </w:pPr>
      <w:r>
        <w:rPr>
          <w:rFonts w:ascii="Calibri" w:hAnsi="Calibri" w:cs="Calibri"/>
        </w:rPr>
        <w:t xml:space="preserve">repka </w:t>
      </w:r>
      <w:r w:rsidRPr="000C4E8E">
        <w:rPr>
          <w:rFonts w:ascii="Calibri" w:hAnsi="Calibri" w:cs="Calibri"/>
        </w:rPr>
        <w:t xml:space="preserve"> </w:t>
      </w:r>
      <w:r>
        <w:rPr>
          <w:rFonts w:ascii="Calibri" w:hAnsi="Calibri" w:cs="Calibri"/>
        </w:rPr>
        <w:t>- výkon sušenia 38 t/hod (vstupná vlhkosť 13%, výstupná vlhkosť 9%)</w:t>
      </w:r>
    </w:p>
    <w:p w14:paraId="6F4AA3DA" w14:textId="49926D46" w:rsidR="00E12623" w:rsidRDefault="00546093">
      <w:pPr>
        <w:pStyle w:val="Odsekzoznamu"/>
        <w:numPr>
          <w:ilvl w:val="0"/>
          <w:numId w:val="22"/>
        </w:numPr>
        <w:ind w:left="142" w:hanging="142"/>
        <w:contextualSpacing w:val="0"/>
        <w:jc w:val="both"/>
        <w:rPr>
          <w:rFonts w:ascii="Calibri" w:hAnsi="Calibri" w:cs="Calibri"/>
        </w:rPr>
      </w:pPr>
      <w:r>
        <w:rPr>
          <w:rFonts w:ascii="Calibri" w:hAnsi="Calibri" w:cs="Calibri"/>
        </w:rPr>
        <w:t>kukurica, cirok</w:t>
      </w:r>
      <w:r w:rsidR="00E12623">
        <w:rPr>
          <w:rFonts w:ascii="Calibri" w:hAnsi="Calibri" w:cs="Calibri"/>
        </w:rPr>
        <w:t xml:space="preserve"> </w:t>
      </w:r>
      <w:r w:rsidR="00E12623" w:rsidRPr="000C4E8E">
        <w:rPr>
          <w:rFonts w:ascii="Calibri" w:hAnsi="Calibri" w:cs="Calibri"/>
        </w:rPr>
        <w:t xml:space="preserve"> </w:t>
      </w:r>
      <w:r w:rsidR="00E12623">
        <w:rPr>
          <w:rFonts w:ascii="Calibri" w:hAnsi="Calibri" w:cs="Calibri"/>
        </w:rPr>
        <w:t>- výkon sušenia 22 t/hod (vstupná vlhkosť 30%, výstupná vlhkosť 15%)</w:t>
      </w:r>
    </w:p>
    <w:p w14:paraId="5DE802C5" w14:textId="78FCD8BC" w:rsidR="00E12623" w:rsidRPr="000C4E8E" w:rsidRDefault="00E12623">
      <w:pPr>
        <w:pStyle w:val="Odsekzoznamu"/>
        <w:numPr>
          <w:ilvl w:val="0"/>
          <w:numId w:val="22"/>
        </w:numPr>
        <w:ind w:left="142" w:hanging="142"/>
        <w:contextualSpacing w:val="0"/>
        <w:jc w:val="both"/>
        <w:rPr>
          <w:rFonts w:ascii="Calibri" w:hAnsi="Calibri" w:cs="Calibri"/>
        </w:rPr>
      </w:pPr>
      <w:r>
        <w:rPr>
          <w:rFonts w:ascii="Calibri" w:hAnsi="Calibri" w:cs="Calibri"/>
        </w:rPr>
        <w:t>kukurica</w:t>
      </w:r>
      <w:r w:rsidR="00546093">
        <w:rPr>
          <w:rFonts w:ascii="Calibri" w:hAnsi="Calibri" w:cs="Calibri"/>
        </w:rPr>
        <w:t>, cirok</w:t>
      </w:r>
      <w:r w:rsidRPr="000C4E8E">
        <w:rPr>
          <w:rFonts w:ascii="Calibri" w:hAnsi="Calibri" w:cs="Calibri"/>
        </w:rPr>
        <w:t xml:space="preserve"> </w:t>
      </w:r>
      <w:r>
        <w:rPr>
          <w:rFonts w:ascii="Calibri" w:hAnsi="Calibri" w:cs="Calibri"/>
        </w:rPr>
        <w:t>- výkon sušenia 29 t/hod (vstupná vlhkosť 24%, výstupná vlhkosť 15%)</w:t>
      </w:r>
    </w:p>
    <w:p w14:paraId="49BFCB53" w14:textId="593392EB" w:rsidR="00E12623" w:rsidRPr="000C4E8E" w:rsidRDefault="00E12623" w:rsidP="00E12623">
      <w:pPr>
        <w:pStyle w:val="Odsekzoznamu"/>
        <w:ind w:left="142"/>
        <w:contextualSpacing w:val="0"/>
        <w:jc w:val="both"/>
        <w:rPr>
          <w:rFonts w:ascii="Calibri" w:hAnsi="Calibri" w:cs="Calibri"/>
        </w:rPr>
      </w:pPr>
      <w:r>
        <w:rPr>
          <w:rFonts w:ascii="Calibri" w:hAnsi="Calibri" w:cs="Calibri"/>
        </w:rPr>
        <w:t>Výkon sušiarne platí pre biologicky dozretú a vyčistenú plodinu pri relatívnej vlhkosti vzduchu 70% a teplote vonkajšieho vzduchu 25</w:t>
      </w:r>
      <w:r w:rsidR="00901EBC" w:rsidRPr="00901EBC">
        <w:rPr>
          <w:rFonts w:ascii="Calibri" w:hAnsi="Calibri" w:cs="Calibri"/>
          <w:vertAlign w:val="superscript"/>
        </w:rPr>
        <w:t>o</w:t>
      </w:r>
      <w:r w:rsidR="00901EBC">
        <w:rPr>
          <w:rFonts w:ascii="Calibri" w:hAnsi="Calibri" w:cs="Calibri"/>
        </w:rPr>
        <w:t>C, pri teplote sušenia 100</w:t>
      </w:r>
      <w:r w:rsidR="00901EBC" w:rsidRPr="00901EBC">
        <w:rPr>
          <w:rFonts w:ascii="Calibri" w:hAnsi="Calibri" w:cs="Calibri"/>
          <w:vertAlign w:val="superscript"/>
        </w:rPr>
        <w:t xml:space="preserve"> o</w:t>
      </w:r>
      <w:r w:rsidR="00901EBC">
        <w:rPr>
          <w:rFonts w:ascii="Calibri" w:hAnsi="Calibri" w:cs="Calibri"/>
        </w:rPr>
        <w:t>C, u</w:t>
      </w:r>
      <w:r w:rsidR="00546093">
        <w:rPr>
          <w:rFonts w:ascii="Calibri" w:hAnsi="Calibri" w:cs="Calibri"/>
        </w:rPr>
        <w:t> </w:t>
      </w:r>
      <w:r w:rsidR="00901EBC">
        <w:rPr>
          <w:rFonts w:ascii="Calibri" w:hAnsi="Calibri" w:cs="Calibri"/>
        </w:rPr>
        <w:t>kukurice</w:t>
      </w:r>
      <w:r w:rsidR="00546093">
        <w:rPr>
          <w:rFonts w:ascii="Calibri" w:hAnsi="Calibri" w:cs="Calibri"/>
        </w:rPr>
        <w:t xml:space="preserve"> a ciroku</w:t>
      </w:r>
      <w:r w:rsidR="00901EBC">
        <w:rPr>
          <w:rFonts w:ascii="Calibri" w:hAnsi="Calibri" w:cs="Calibri"/>
        </w:rPr>
        <w:t xml:space="preserve"> pri teplote sušenia 130</w:t>
      </w:r>
      <w:r w:rsidR="00901EBC" w:rsidRPr="00901EBC">
        <w:rPr>
          <w:rFonts w:ascii="Calibri" w:hAnsi="Calibri" w:cs="Calibri"/>
          <w:vertAlign w:val="superscript"/>
        </w:rPr>
        <w:t xml:space="preserve"> o</w:t>
      </w:r>
      <w:r w:rsidR="00901EBC">
        <w:rPr>
          <w:rFonts w:ascii="Calibri" w:hAnsi="Calibri" w:cs="Calibri"/>
        </w:rPr>
        <w:t xml:space="preserve">C. Výkon ovplyvňuje odroda danej plodiny. </w:t>
      </w:r>
    </w:p>
    <w:p w14:paraId="3FFD19CC" w14:textId="363A2A91" w:rsidR="00E12623" w:rsidRPr="000A5820" w:rsidRDefault="00901EBC" w:rsidP="000A5820">
      <w:pPr>
        <w:pStyle w:val="Odsekzoznamu"/>
        <w:ind w:left="142"/>
        <w:contextualSpacing w:val="0"/>
        <w:jc w:val="both"/>
        <w:rPr>
          <w:rFonts w:ascii="Calibri" w:hAnsi="Calibri" w:cs="Calibri"/>
        </w:rPr>
      </w:pPr>
      <w:r>
        <w:rPr>
          <w:rFonts w:ascii="Calibri" w:hAnsi="Calibri" w:cs="Calibri"/>
        </w:rPr>
        <w:t>Surovina určená na sušenie je prijatá cez štandardný príjmový kôš. Následne je dopravená dopravnými cestami (redlery a elevátory)</w:t>
      </w:r>
      <w:r w:rsidR="00546093">
        <w:rPr>
          <w:rFonts w:ascii="Calibri" w:hAnsi="Calibri" w:cs="Calibri"/>
        </w:rPr>
        <w:t xml:space="preserve"> </w:t>
      </w:r>
      <w:r>
        <w:rPr>
          <w:rFonts w:ascii="Calibri" w:hAnsi="Calibri" w:cs="Calibri"/>
        </w:rPr>
        <w:t xml:space="preserve">do </w:t>
      </w:r>
      <w:r w:rsidR="00546093">
        <w:rPr>
          <w:rFonts w:ascii="Calibri" w:hAnsi="Calibri" w:cs="Calibri"/>
        </w:rPr>
        <w:t>zásobníkov v obilnom sile</w:t>
      </w:r>
      <w:r>
        <w:rPr>
          <w:rFonts w:ascii="Calibri" w:hAnsi="Calibri" w:cs="Calibri"/>
        </w:rPr>
        <w:t xml:space="preserve">. Obilnina z tohto zásobníka je následne dopravená dopravnými cestami na vrchnú časť sušiarne LAW. Tu potom </w:t>
      </w:r>
      <w:r w:rsidR="00BF7DF4">
        <w:rPr>
          <w:rFonts w:ascii="Calibri" w:hAnsi="Calibri" w:cs="Calibri"/>
        </w:rPr>
        <w:t>samospádom prepadá cez špeciálne upravené komôrky, kde dochádza k ohrevu a sušeniu obilniny. Tento proces je riadený automaticky pomocou snímačov teploty a vlhkosti umiestnených priamo v toku produktu v sušiarni obilnín. Po dosiahnutí požadovaného stupňa vlhkosti je daná obilnina ochladzovaná prechodom cez studené komory.  Finálne ošet</w:t>
      </w:r>
      <w:r w:rsidR="000A5820">
        <w:rPr>
          <w:rFonts w:ascii="Calibri" w:hAnsi="Calibri" w:cs="Calibri"/>
        </w:rPr>
        <w:t>r</w:t>
      </w:r>
      <w:r w:rsidR="00BF7DF4">
        <w:rPr>
          <w:rFonts w:ascii="Calibri" w:hAnsi="Calibri" w:cs="Calibri"/>
        </w:rPr>
        <w:t>ená</w:t>
      </w:r>
      <w:r w:rsidR="00546093">
        <w:rPr>
          <w:rFonts w:ascii="Calibri" w:hAnsi="Calibri" w:cs="Calibri"/>
        </w:rPr>
        <w:t xml:space="preserve"> a vysušená</w:t>
      </w:r>
      <w:r w:rsidR="00BF7DF4">
        <w:rPr>
          <w:rFonts w:ascii="Calibri" w:hAnsi="Calibri" w:cs="Calibri"/>
        </w:rPr>
        <w:t xml:space="preserve"> </w:t>
      </w:r>
      <w:r w:rsidR="000A5820">
        <w:rPr>
          <w:rFonts w:ascii="Calibri" w:hAnsi="Calibri" w:cs="Calibri"/>
        </w:rPr>
        <w:t>obilnina</w:t>
      </w:r>
      <w:r w:rsidR="00BF7DF4">
        <w:rPr>
          <w:rFonts w:ascii="Calibri" w:hAnsi="Calibri" w:cs="Calibri"/>
        </w:rPr>
        <w:t xml:space="preserve"> je dopravená </w:t>
      </w:r>
      <w:r w:rsidR="000A5820">
        <w:rPr>
          <w:rFonts w:ascii="Calibri" w:hAnsi="Calibri" w:cs="Calibri"/>
        </w:rPr>
        <w:t xml:space="preserve">dopravníkmi do obilného sila a uskladnená pre ďalšie použitie. </w:t>
      </w:r>
    </w:p>
    <w:p w14:paraId="069B39FC" w14:textId="77777777" w:rsidR="00BF5C3C" w:rsidRPr="000C4E8E" w:rsidRDefault="00BF5C3C" w:rsidP="00BF5C3C">
      <w:pPr>
        <w:pStyle w:val="Odsekzoznamu"/>
        <w:spacing w:before="120"/>
        <w:ind w:left="284"/>
        <w:contextualSpacing w:val="0"/>
        <w:jc w:val="both"/>
        <w:rPr>
          <w:rFonts w:ascii="Calibri" w:hAnsi="Calibri" w:cs="Calibri"/>
        </w:rPr>
      </w:pPr>
      <w:r w:rsidRPr="000C4E8E">
        <w:rPr>
          <w:rFonts w:ascii="Calibri" w:hAnsi="Calibri" w:cs="Calibri"/>
          <w:i/>
          <w:iCs/>
        </w:rPr>
        <w:t>Technické parametre zariadenia</w:t>
      </w:r>
      <w:r w:rsidRPr="000C4E8E">
        <w:rPr>
          <w:rFonts w:ascii="Calibri" w:hAnsi="Calibri" w:cs="Calibri"/>
        </w:rPr>
        <w:t xml:space="preserve">: </w:t>
      </w:r>
    </w:p>
    <w:tbl>
      <w:tblPr>
        <w:tblStyle w:val="Mriekatabuky"/>
        <w:tblW w:w="0" w:type="auto"/>
        <w:tblInd w:w="284" w:type="dxa"/>
        <w:tblLook w:val="04A0" w:firstRow="1" w:lastRow="0" w:firstColumn="1" w:lastColumn="0" w:noHBand="0" w:noVBand="1"/>
      </w:tblPr>
      <w:tblGrid>
        <w:gridCol w:w="3935"/>
        <w:gridCol w:w="1090"/>
        <w:gridCol w:w="3333"/>
      </w:tblGrid>
      <w:tr w:rsidR="00BF5C3C" w:rsidRPr="000C4E8E" w14:paraId="1B66D7DE" w14:textId="77777777" w:rsidTr="00724CC7">
        <w:trPr>
          <w:trHeight w:hRule="exact" w:val="374"/>
        </w:trPr>
        <w:tc>
          <w:tcPr>
            <w:tcW w:w="3935" w:type="dxa"/>
            <w:vAlign w:val="center"/>
          </w:tcPr>
          <w:p w14:paraId="0C0C1A58" w14:textId="77777777" w:rsidR="00BF5C3C" w:rsidRPr="000C4E8E" w:rsidRDefault="00BF5C3C" w:rsidP="00F60F2C">
            <w:pPr>
              <w:pStyle w:val="Odsekzoznamu"/>
              <w:spacing w:before="120"/>
              <w:ind w:left="0"/>
              <w:contextualSpacing w:val="0"/>
              <w:jc w:val="both"/>
              <w:rPr>
                <w:rFonts w:ascii="Calibri" w:hAnsi="Calibri" w:cs="Calibri"/>
                <w:i/>
                <w:iCs/>
              </w:rPr>
            </w:pPr>
            <w:r w:rsidRPr="000C4E8E">
              <w:rPr>
                <w:rFonts w:ascii="Calibri" w:hAnsi="Calibri" w:cs="Calibri"/>
                <w:i/>
                <w:iCs/>
              </w:rPr>
              <w:t xml:space="preserve">Zariadenie </w:t>
            </w:r>
          </w:p>
        </w:tc>
        <w:tc>
          <w:tcPr>
            <w:tcW w:w="1061" w:type="dxa"/>
            <w:vAlign w:val="center"/>
          </w:tcPr>
          <w:p w14:paraId="475B525F" w14:textId="77777777" w:rsidR="00BF5C3C" w:rsidRPr="000C4E8E" w:rsidRDefault="00BF5C3C" w:rsidP="00F60F2C">
            <w:pPr>
              <w:pStyle w:val="Odsekzoznamu"/>
              <w:spacing w:before="120"/>
              <w:ind w:left="0"/>
              <w:contextualSpacing w:val="0"/>
              <w:jc w:val="both"/>
              <w:rPr>
                <w:rFonts w:ascii="Calibri" w:hAnsi="Calibri" w:cs="Calibri"/>
                <w:i/>
                <w:iCs/>
              </w:rPr>
            </w:pPr>
            <w:r w:rsidRPr="000C4E8E">
              <w:rPr>
                <w:rFonts w:ascii="Calibri" w:hAnsi="Calibri" w:cs="Calibri"/>
                <w:i/>
                <w:iCs/>
              </w:rPr>
              <w:t xml:space="preserve">Jednotka </w:t>
            </w:r>
          </w:p>
        </w:tc>
        <w:tc>
          <w:tcPr>
            <w:tcW w:w="3333" w:type="dxa"/>
            <w:vAlign w:val="center"/>
          </w:tcPr>
          <w:p w14:paraId="1573ED64" w14:textId="77777777" w:rsidR="00BF5C3C" w:rsidRPr="000C4E8E" w:rsidRDefault="00BF5C3C" w:rsidP="00F60F2C">
            <w:pPr>
              <w:pStyle w:val="Odsekzoznamu"/>
              <w:spacing w:before="120"/>
              <w:ind w:left="0"/>
              <w:contextualSpacing w:val="0"/>
              <w:jc w:val="both"/>
              <w:rPr>
                <w:rFonts w:ascii="Calibri" w:hAnsi="Calibri" w:cs="Calibri"/>
                <w:i/>
                <w:iCs/>
              </w:rPr>
            </w:pPr>
            <w:r w:rsidRPr="000C4E8E">
              <w:rPr>
                <w:rFonts w:ascii="Calibri" w:hAnsi="Calibri" w:cs="Calibri"/>
                <w:i/>
                <w:iCs/>
              </w:rPr>
              <w:t>Údaje</w:t>
            </w:r>
          </w:p>
        </w:tc>
      </w:tr>
      <w:tr w:rsidR="00BF5C3C" w:rsidRPr="000C4E8E" w14:paraId="5F123A0B" w14:textId="77777777" w:rsidTr="00724CC7">
        <w:trPr>
          <w:trHeight w:hRule="exact" w:val="374"/>
        </w:trPr>
        <w:tc>
          <w:tcPr>
            <w:tcW w:w="3935" w:type="dxa"/>
            <w:vAlign w:val="center"/>
          </w:tcPr>
          <w:p w14:paraId="53741E83" w14:textId="77777777" w:rsidR="00BF5C3C" w:rsidRPr="000C4E8E" w:rsidRDefault="00BF5C3C" w:rsidP="00F60F2C">
            <w:pPr>
              <w:pStyle w:val="Odsekzoznamu"/>
              <w:spacing w:before="120"/>
              <w:ind w:left="0"/>
              <w:contextualSpacing w:val="0"/>
              <w:jc w:val="both"/>
              <w:rPr>
                <w:rFonts w:ascii="Calibri" w:hAnsi="Calibri" w:cs="Calibri"/>
                <w:i/>
                <w:iCs/>
              </w:rPr>
            </w:pPr>
            <w:r w:rsidRPr="000C4E8E">
              <w:rPr>
                <w:rFonts w:ascii="Calibri" w:hAnsi="Calibri" w:cs="Calibri"/>
                <w:i/>
                <w:iCs/>
              </w:rPr>
              <w:t xml:space="preserve">Výrobca </w:t>
            </w:r>
          </w:p>
        </w:tc>
        <w:tc>
          <w:tcPr>
            <w:tcW w:w="1061" w:type="dxa"/>
            <w:vAlign w:val="center"/>
          </w:tcPr>
          <w:p w14:paraId="28C370A4" w14:textId="77777777" w:rsidR="00BF5C3C" w:rsidRPr="000C4E8E" w:rsidRDefault="00BF5C3C" w:rsidP="00F60F2C">
            <w:pPr>
              <w:pStyle w:val="Odsekzoznamu"/>
              <w:spacing w:before="120"/>
              <w:ind w:left="0"/>
              <w:contextualSpacing w:val="0"/>
              <w:jc w:val="center"/>
              <w:rPr>
                <w:rFonts w:ascii="Calibri" w:hAnsi="Calibri" w:cs="Calibri"/>
                <w:i/>
                <w:iCs/>
              </w:rPr>
            </w:pPr>
            <w:r w:rsidRPr="000C4E8E">
              <w:rPr>
                <w:rFonts w:ascii="Calibri" w:hAnsi="Calibri" w:cs="Calibri"/>
                <w:i/>
                <w:iCs/>
              </w:rPr>
              <w:t>-</w:t>
            </w:r>
          </w:p>
        </w:tc>
        <w:tc>
          <w:tcPr>
            <w:tcW w:w="3333" w:type="dxa"/>
            <w:vAlign w:val="center"/>
          </w:tcPr>
          <w:p w14:paraId="6CC51061" w14:textId="77777777" w:rsidR="00BF5C3C" w:rsidRPr="000C4E8E" w:rsidRDefault="00BF5C3C" w:rsidP="00F60F2C">
            <w:pPr>
              <w:pStyle w:val="Odsekzoznamu"/>
              <w:spacing w:before="120"/>
              <w:ind w:left="0"/>
              <w:contextualSpacing w:val="0"/>
              <w:jc w:val="both"/>
              <w:rPr>
                <w:rFonts w:ascii="Calibri" w:hAnsi="Calibri" w:cs="Calibri"/>
                <w:i/>
                <w:iCs/>
              </w:rPr>
            </w:pPr>
            <w:r w:rsidRPr="000C4E8E">
              <w:rPr>
                <w:rFonts w:ascii="Calibri" w:hAnsi="Calibri" w:cs="Calibri"/>
                <w:i/>
                <w:iCs/>
              </w:rPr>
              <w:t xml:space="preserve">Law, Francúzsko </w:t>
            </w:r>
          </w:p>
        </w:tc>
      </w:tr>
      <w:tr w:rsidR="00BF5C3C" w:rsidRPr="000C4E8E" w14:paraId="45AB4B6B" w14:textId="77777777" w:rsidTr="00724CC7">
        <w:trPr>
          <w:trHeight w:hRule="exact" w:val="374"/>
        </w:trPr>
        <w:tc>
          <w:tcPr>
            <w:tcW w:w="3935" w:type="dxa"/>
            <w:vAlign w:val="center"/>
          </w:tcPr>
          <w:p w14:paraId="5949ABE9"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Výrobné číslo</w:t>
            </w:r>
          </w:p>
        </w:tc>
        <w:tc>
          <w:tcPr>
            <w:tcW w:w="1061" w:type="dxa"/>
            <w:vAlign w:val="center"/>
          </w:tcPr>
          <w:p w14:paraId="7A54E368" w14:textId="77777777" w:rsidR="00BF5C3C" w:rsidRPr="000C4E8E" w:rsidRDefault="00BF5C3C">
            <w:pPr>
              <w:pStyle w:val="Odsekzoznamu"/>
              <w:numPr>
                <w:ilvl w:val="0"/>
                <w:numId w:val="10"/>
              </w:numPr>
              <w:spacing w:before="120"/>
              <w:contextualSpacing w:val="0"/>
              <w:jc w:val="center"/>
              <w:rPr>
                <w:rFonts w:ascii="Calibri" w:hAnsi="Calibri" w:cs="Calibri"/>
              </w:rPr>
            </w:pPr>
          </w:p>
        </w:tc>
        <w:tc>
          <w:tcPr>
            <w:tcW w:w="3333" w:type="dxa"/>
            <w:vAlign w:val="center"/>
          </w:tcPr>
          <w:p w14:paraId="25A4FDDA"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LAW SBC-18L/DA116677</w:t>
            </w:r>
          </w:p>
        </w:tc>
      </w:tr>
      <w:tr w:rsidR="00BF5C3C" w:rsidRPr="000C4E8E" w14:paraId="21EA1692" w14:textId="77777777" w:rsidTr="00724CC7">
        <w:trPr>
          <w:trHeight w:hRule="exact" w:val="374"/>
        </w:trPr>
        <w:tc>
          <w:tcPr>
            <w:tcW w:w="3935" w:type="dxa"/>
            <w:vAlign w:val="center"/>
          </w:tcPr>
          <w:p w14:paraId="57791CB0"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Rok výroby </w:t>
            </w:r>
          </w:p>
        </w:tc>
        <w:tc>
          <w:tcPr>
            <w:tcW w:w="1061" w:type="dxa"/>
            <w:vAlign w:val="center"/>
          </w:tcPr>
          <w:p w14:paraId="5C4E7D74" w14:textId="77777777" w:rsidR="00BF5C3C" w:rsidRPr="000C4E8E" w:rsidRDefault="00BF5C3C" w:rsidP="00F60F2C">
            <w:pPr>
              <w:pStyle w:val="Odsekzoznamu"/>
              <w:spacing w:before="120"/>
              <w:ind w:left="0"/>
              <w:contextualSpacing w:val="0"/>
              <w:jc w:val="center"/>
              <w:rPr>
                <w:rFonts w:ascii="Calibri" w:hAnsi="Calibri" w:cs="Calibri"/>
              </w:rPr>
            </w:pPr>
            <w:r w:rsidRPr="000C4E8E">
              <w:rPr>
                <w:rFonts w:ascii="Calibri" w:hAnsi="Calibri" w:cs="Calibri"/>
              </w:rPr>
              <w:t>-</w:t>
            </w:r>
          </w:p>
        </w:tc>
        <w:tc>
          <w:tcPr>
            <w:tcW w:w="3333" w:type="dxa"/>
            <w:vAlign w:val="center"/>
          </w:tcPr>
          <w:p w14:paraId="4A2FAC19"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2019</w:t>
            </w:r>
          </w:p>
        </w:tc>
      </w:tr>
      <w:tr w:rsidR="000A5820" w:rsidRPr="000C4E8E" w14:paraId="7789E79D" w14:textId="77777777" w:rsidTr="00724CC7">
        <w:trPr>
          <w:trHeight w:hRule="exact" w:val="374"/>
        </w:trPr>
        <w:tc>
          <w:tcPr>
            <w:tcW w:w="3935" w:type="dxa"/>
            <w:vAlign w:val="center"/>
          </w:tcPr>
          <w:p w14:paraId="67669335" w14:textId="26425906" w:rsidR="000A5820" w:rsidRPr="000C4E8E" w:rsidRDefault="000A5820" w:rsidP="00F60F2C">
            <w:pPr>
              <w:pStyle w:val="Odsekzoznamu"/>
              <w:spacing w:before="120"/>
              <w:ind w:left="0"/>
              <w:contextualSpacing w:val="0"/>
              <w:jc w:val="both"/>
              <w:rPr>
                <w:rFonts w:ascii="Calibri" w:hAnsi="Calibri" w:cs="Calibri"/>
              </w:rPr>
            </w:pPr>
            <w:r>
              <w:rPr>
                <w:rFonts w:ascii="Calibri" w:hAnsi="Calibri" w:cs="Calibri"/>
              </w:rPr>
              <w:t>Rozmery (d x š x v)</w:t>
            </w:r>
          </w:p>
        </w:tc>
        <w:tc>
          <w:tcPr>
            <w:tcW w:w="1061" w:type="dxa"/>
            <w:vAlign w:val="center"/>
          </w:tcPr>
          <w:p w14:paraId="652A4559" w14:textId="53E1A1E3" w:rsidR="000A5820" w:rsidRPr="000C4E8E" w:rsidRDefault="00D50A88" w:rsidP="00F60F2C">
            <w:pPr>
              <w:pStyle w:val="Odsekzoznamu"/>
              <w:spacing w:before="120"/>
              <w:ind w:left="0"/>
              <w:contextualSpacing w:val="0"/>
              <w:jc w:val="center"/>
              <w:rPr>
                <w:rFonts w:ascii="Calibri" w:hAnsi="Calibri" w:cs="Calibri"/>
              </w:rPr>
            </w:pPr>
            <w:r>
              <w:rPr>
                <w:rFonts w:ascii="Calibri" w:hAnsi="Calibri" w:cs="Calibri"/>
              </w:rPr>
              <w:t xml:space="preserve">m </w:t>
            </w:r>
          </w:p>
        </w:tc>
        <w:tc>
          <w:tcPr>
            <w:tcW w:w="3333" w:type="dxa"/>
            <w:vAlign w:val="center"/>
          </w:tcPr>
          <w:p w14:paraId="21B35328" w14:textId="66900DB7" w:rsidR="000A5820" w:rsidRPr="000C4E8E" w:rsidRDefault="00D50A88" w:rsidP="00F60F2C">
            <w:pPr>
              <w:pStyle w:val="Odsekzoznamu"/>
              <w:spacing w:before="120"/>
              <w:ind w:left="0"/>
              <w:contextualSpacing w:val="0"/>
              <w:jc w:val="both"/>
              <w:rPr>
                <w:rFonts w:ascii="Calibri" w:hAnsi="Calibri" w:cs="Calibri"/>
              </w:rPr>
            </w:pPr>
            <w:r>
              <w:rPr>
                <w:rFonts w:ascii="Calibri" w:hAnsi="Calibri" w:cs="Calibri"/>
              </w:rPr>
              <w:t>7,5 x 4,8 x 21</w:t>
            </w:r>
          </w:p>
        </w:tc>
      </w:tr>
      <w:tr w:rsidR="000A5820" w:rsidRPr="000C4E8E" w14:paraId="7A38C9A3" w14:textId="77777777" w:rsidTr="00724CC7">
        <w:trPr>
          <w:trHeight w:hRule="exact" w:val="374"/>
        </w:trPr>
        <w:tc>
          <w:tcPr>
            <w:tcW w:w="3935" w:type="dxa"/>
            <w:vAlign w:val="center"/>
          </w:tcPr>
          <w:p w14:paraId="00877A2F" w14:textId="6B1F87CD" w:rsidR="000A5820" w:rsidRPr="000C4E8E" w:rsidRDefault="00D50A88" w:rsidP="00F60F2C">
            <w:pPr>
              <w:pStyle w:val="Odsekzoznamu"/>
              <w:spacing w:before="120"/>
              <w:ind w:left="0"/>
              <w:contextualSpacing w:val="0"/>
              <w:jc w:val="both"/>
              <w:rPr>
                <w:rFonts w:ascii="Calibri" w:hAnsi="Calibri" w:cs="Calibri"/>
              </w:rPr>
            </w:pPr>
            <w:r>
              <w:rPr>
                <w:rFonts w:ascii="Calibri" w:hAnsi="Calibri" w:cs="Calibri"/>
              </w:rPr>
              <w:t>Objem sušiarne cca</w:t>
            </w:r>
          </w:p>
        </w:tc>
        <w:tc>
          <w:tcPr>
            <w:tcW w:w="1061" w:type="dxa"/>
            <w:vAlign w:val="center"/>
          </w:tcPr>
          <w:p w14:paraId="68671232" w14:textId="77777777" w:rsidR="000A5820" w:rsidRPr="000C4E8E" w:rsidRDefault="000A5820" w:rsidP="00F60F2C">
            <w:pPr>
              <w:pStyle w:val="Odsekzoznamu"/>
              <w:spacing w:before="120"/>
              <w:ind w:left="0"/>
              <w:contextualSpacing w:val="0"/>
              <w:jc w:val="center"/>
              <w:rPr>
                <w:rFonts w:ascii="Calibri" w:hAnsi="Calibri" w:cs="Calibri"/>
              </w:rPr>
            </w:pPr>
          </w:p>
        </w:tc>
        <w:tc>
          <w:tcPr>
            <w:tcW w:w="3333" w:type="dxa"/>
            <w:vAlign w:val="center"/>
          </w:tcPr>
          <w:p w14:paraId="5532000D" w14:textId="50C04E8C" w:rsidR="000A5820" w:rsidRPr="00D50A88" w:rsidRDefault="00D50A88" w:rsidP="00F60F2C">
            <w:pPr>
              <w:pStyle w:val="Odsekzoznamu"/>
              <w:spacing w:before="120"/>
              <w:ind w:left="0"/>
              <w:contextualSpacing w:val="0"/>
              <w:jc w:val="both"/>
              <w:rPr>
                <w:rFonts w:ascii="Calibri" w:hAnsi="Calibri" w:cs="Calibri"/>
              </w:rPr>
            </w:pPr>
            <w:r>
              <w:rPr>
                <w:rFonts w:ascii="Calibri" w:hAnsi="Calibri" w:cs="Calibri"/>
              </w:rPr>
              <w:t>87 m</w:t>
            </w:r>
            <w:r w:rsidRPr="00D50A88">
              <w:rPr>
                <w:rFonts w:ascii="Calibri" w:hAnsi="Calibri" w:cs="Calibri"/>
                <w:vertAlign w:val="superscript"/>
              </w:rPr>
              <w:t>3</w:t>
            </w:r>
            <w:r>
              <w:rPr>
                <w:rFonts w:ascii="Calibri" w:hAnsi="Calibri" w:cs="Calibri"/>
              </w:rPr>
              <w:t>, t.j. cca 65 t (pri 0,75 t/m</w:t>
            </w:r>
            <w:r w:rsidRPr="00D50A88">
              <w:rPr>
                <w:rFonts w:ascii="Calibri" w:hAnsi="Calibri" w:cs="Calibri"/>
                <w:vertAlign w:val="superscript"/>
              </w:rPr>
              <w:t>3</w:t>
            </w:r>
            <w:r>
              <w:rPr>
                <w:rFonts w:ascii="Calibri" w:hAnsi="Calibri" w:cs="Calibri"/>
              </w:rPr>
              <w:t>)</w:t>
            </w:r>
          </w:p>
        </w:tc>
      </w:tr>
      <w:tr w:rsidR="000A5820" w:rsidRPr="000C4E8E" w14:paraId="08C9BAA2" w14:textId="77777777" w:rsidTr="00724CC7">
        <w:trPr>
          <w:trHeight w:hRule="exact" w:val="374"/>
        </w:trPr>
        <w:tc>
          <w:tcPr>
            <w:tcW w:w="3935" w:type="dxa"/>
            <w:vAlign w:val="center"/>
          </w:tcPr>
          <w:p w14:paraId="6F9C6707" w14:textId="3F32F3DA" w:rsidR="000A5820" w:rsidRPr="000C4E8E" w:rsidRDefault="00D50A88" w:rsidP="00D50A88">
            <w:pPr>
              <w:pStyle w:val="Odsekzoznamu"/>
              <w:spacing w:before="120"/>
              <w:ind w:left="0"/>
              <w:contextualSpacing w:val="0"/>
              <w:rPr>
                <w:rFonts w:ascii="Calibri" w:hAnsi="Calibri" w:cs="Calibri"/>
              </w:rPr>
            </w:pPr>
            <w:r>
              <w:rPr>
                <w:rFonts w:ascii="Calibri" w:hAnsi="Calibri" w:cs="Calibri"/>
              </w:rPr>
              <w:t xml:space="preserve">Spôsob ohrevu sušiaceho vzduchu </w:t>
            </w:r>
          </w:p>
        </w:tc>
        <w:tc>
          <w:tcPr>
            <w:tcW w:w="1061" w:type="dxa"/>
            <w:vAlign w:val="center"/>
          </w:tcPr>
          <w:p w14:paraId="5E295846" w14:textId="77777777" w:rsidR="000A5820" w:rsidRPr="000C4E8E" w:rsidRDefault="000A5820" w:rsidP="00F60F2C">
            <w:pPr>
              <w:pStyle w:val="Odsekzoznamu"/>
              <w:spacing w:before="120"/>
              <w:ind w:left="0"/>
              <w:contextualSpacing w:val="0"/>
              <w:jc w:val="center"/>
              <w:rPr>
                <w:rFonts w:ascii="Calibri" w:hAnsi="Calibri" w:cs="Calibri"/>
              </w:rPr>
            </w:pPr>
          </w:p>
        </w:tc>
        <w:tc>
          <w:tcPr>
            <w:tcW w:w="3333" w:type="dxa"/>
            <w:vAlign w:val="center"/>
          </w:tcPr>
          <w:p w14:paraId="732C6273" w14:textId="638E69B0" w:rsidR="000A5820" w:rsidRPr="000C4E8E" w:rsidRDefault="00153B7C" w:rsidP="00F60F2C">
            <w:pPr>
              <w:pStyle w:val="Odsekzoznamu"/>
              <w:spacing w:before="120"/>
              <w:ind w:left="0"/>
              <w:contextualSpacing w:val="0"/>
              <w:jc w:val="both"/>
              <w:rPr>
                <w:rFonts w:ascii="Calibri" w:hAnsi="Calibri" w:cs="Calibri"/>
              </w:rPr>
            </w:pPr>
            <w:r>
              <w:rPr>
                <w:rFonts w:ascii="Calibri" w:hAnsi="Calibri" w:cs="Calibri"/>
              </w:rPr>
              <w:t>P</w:t>
            </w:r>
            <w:r w:rsidR="00D50A88">
              <w:rPr>
                <w:rFonts w:ascii="Calibri" w:hAnsi="Calibri" w:cs="Calibri"/>
              </w:rPr>
              <w:t>riamy</w:t>
            </w:r>
          </w:p>
        </w:tc>
      </w:tr>
      <w:tr w:rsidR="00BF5C3C" w:rsidRPr="000C4E8E" w14:paraId="442CD9A3" w14:textId="77777777" w:rsidTr="00724CC7">
        <w:trPr>
          <w:trHeight w:hRule="exact" w:val="374"/>
        </w:trPr>
        <w:tc>
          <w:tcPr>
            <w:tcW w:w="3935" w:type="dxa"/>
            <w:vAlign w:val="center"/>
          </w:tcPr>
          <w:p w14:paraId="2C70B090"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Menovitý tepelný výkon </w:t>
            </w:r>
          </w:p>
        </w:tc>
        <w:tc>
          <w:tcPr>
            <w:tcW w:w="1061" w:type="dxa"/>
            <w:vAlign w:val="center"/>
          </w:tcPr>
          <w:p w14:paraId="7A324FC3" w14:textId="77777777" w:rsidR="00BF5C3C" w:rsidRPr="000C4E8E" w:rsidRDefault="00BF5C3C" w:rsidP="00F60F2C">
            <w:pPr>
              <w:pStyle w:val="Odsekzoznamu"/>
              <w:spacing w:before="120"/>
              <w:ind w:left="0"/>
              <w:contextualSpacing w:val="0"/>
              <w:jc w:val="center"/>
              <w:rPr>
                <w:rFonts w:ascii="Calibri" w:hAnsi="Calibri" w:cs="Calibri"/>
              </w:rPr>
            </w:pPr>
            <w:r w:rsidRPr="000C4E8E">
              <w:rPr>
                <w:rFonts w:ascii="Calibri" w:hAnsi="Calibri" w:cs="Calibri"/>
              </w:rPr>
              <w:t>kW</w:t>
            </w:r>
          </w:p>
        </w:tc>
        <w:tc>
          <w:tcPr>
            <w:tcW w:w="3333" w:type="dxa"/>
            <w:vAlign w:val="center"/>
          </w:tcPr>
          <w:p w14:paraId="772AE8AB" w14:textId="6753957C"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5</w:t>
            </w:r>
            <w:r w:rsidR="000A5820">
              <w:rPr>
                <w:rFonts w:ascii="Calibri" w:hAnsi="Calibri" w:cs="Calibri"/>
              </w:rPr>
              <w:t>254</w:t>
            </w:r>
          </w:p>
        </w:tc>
      </w:tr>
      <w:tr w:rsidR="00D50A88" w:rsidRPr="000C4E8E" w14:paraId="049D4587" w14:textId="77777777" w:rsidTr="00724CC7">
        <w:trPr>
          <w:trHeight w:hRule="exact" w:val="374"/>
        </w:trPr>
        <w:tc>
          <w:tcPr>
            <w:tcW w:w="3935" w:type="dxa"/>
            <w:vAlign w:val="center"/>
          </w:tcPr>
          <w:p w14:paraId="59DC7F0B" w14:textId="49818D0A" w:rsidR="00D50A88" w:rsidRPr="000C4E8E" w:rsidRDefault="00D50A88" w:rsidP="00F60F2C">
            <w:pPr>
              <w:pStyle w:val="Odsekzoznamu"/>
              <w:spacing w:before="120"/>
              <w:ind w:left="0"/>
              <w:contextualSpacing w:val="0"/>
              <w:jc w:val="both"/>
              <w:rPr>
                <w:rFonts w:ascii="Calibri" w:hAnsi="Calibri" w:cs="Calibri"/>
              </w:rPr>
            </w:pPr>
            <w:r>
              <w:rPr>
                <w:rFonts w:ascii="Calibri" w:hAnsi="Calibri" w:cs="Calibri"/>
              </w:rPr>
              <w:t xml:space="preserve">Potrebný tepelný výkon cca: </w:t>
            </w:r>
          </w:p>
        </w:tc>
        <w:tc>
          <w:tcPr>
            <w:tcW w:w="1061" w:type="dxa"/>
            <w:vAlign w:val="center"/>
          </w:tcPr>
          <w:p w14:paraId="7B02AC0C" w14:textId="1506F573" w:rsidR="00D50A88" w:rsidRPr="000C4E8E" w:rsidRDefault="00D50A88" w:rsidP="00F60F2C">
            <w:pPr>
              <w:pStyle w:val="Odsekzoznamu"/>
              <w:spacing w:before="120"/>
              <w:ind w:left="0"/>
              <w:contextualSpacing w:val="0"/>
              <w:jc w:val="center"/>
              <w:rPr>
                <w:rFonts w:ascii="Calibri" w:hAnsi="Calibri" w:cs="Calibri"/>
              </w:rPr>
            </w:pPr>
            <w:r>
              <w:rPr>
                <w:rFonts w:ascii="Calibri" w:hAnsi="Calibri" w:cs="Calibri"/>
              </w:rPr>
              <w:t xml:space="preserve">kW </w:t>
            </w:r>
          </w:p>
        </w:tc>
        <w:tc>
          <w:tcPr>
            <w:tcW w:w="3333" w:type="dxa"/>
            <w:vAlign w:val="center"/>
          </w:tcPr>
          <w:p w14:paraId="0476A239" w14:textId="77777777" w:rsidR="00D50A88" w:rsidRDefault="00D50A88" w:rsidP="00F60F2C">
            <w:pPr>
              <w:pStyle w:val="Odsekzoznamu"/>
              <w:spacing w:before="120"/>
              <w:ind w:left="0"/>
              <w:contextualSpacing w:val="0"/>
              <w:jc w:val="both"/>
              <w:rPr>
                <w:rFonts w:ascii="Calibri" w:hAnsi="Calibri" w:cs="Calibri"/>
              </w:rPr>
            </w:pPr>
            <w:r>
              <w:rPr>
                <w:rFonts w:ascii="Calibri" w:hAnsi="Calibri" w:cs="Calibri"/>
              </w:rPr>
              <w:t>do 2799 (u pšenice)</w:t>
            </w:r>
          </w:p>
          <w:p w14:paraId="798375BA" w14:textId="77777777" w:rsidR="00D50A88" w:rsidRDefault="00D50A88" w:rsidP="00F60F2C">
            <w:pPr>
              <w:pStyle w:val="Odsekzoznamu"/>
              <w:spacing w:before="120"/>
              <w:ind w:left="0"/>
              <w:contextualSpacing w:val="0"/>
              <w:jc w:val="both"/>
              <w:rPr>
                <w:rFonts w:ascii="Calibri" w:hAnsi="Calibri" w:cs="Calibri"/>
              </w:rPr>
            </w:pPr>
            <w:r>
              <w:rPr>
                <w:rFonts w:ascii="Calibri" w:hAnsi="Calibri" w:cs="Calibri"/>
              </w:rPr>
              <w:t xml:space="preserve">do 1559 (u repky) </w:t>
            </w:r>
          </w:p>
          <w:p w14:paraId="308F4D82" w14:textId="614E6A99" w:rsidR="00D50A88" w:rsidRPr="000C4E8E" w:rsidRDefault="00D50A88" w:rsidP="00F60F2C">
            <w:pPr>
              <w:pStyle w:val="Odsekzoznamu"/>
              <w:spacing w:before="120"/>
              <w:ind w:left="0"/>
              <w:contextualSpacing w:val="0"/>
              <w:jc w:val="both"/>
              <w:rPr>
                <w:rFonts w:ascii="Calibri" w:hAnsi="Calibri" w:cs="Calibri"/>
              </w:rPr>
            </w:pPr>
            <w:r>
              <w:rPr>
                <w:rFonts w:ascii="Calibri" w:hAnsi="Calibri" w:cs="Calibri"/>
              </w:rPr>
              <w:t xml:space="preserve">do 5254 (u kukurice)  </w:t>
            </w:r>
          </w:p>
        </w:tc>
      </w:tr>
      <w:tr w:rsidR="00D50A88" w:rsidRPr="000C4E8E" w14:paraId="1E29F983" w14:textId="77777777" w:rsidTr="00724CC7">
        <w:trPr>
          <w:trHeight w:hRule="exact" w:val="374"/>
        </w:trPr>
        <w:tc>
          <w:tcPr>
            <w:tcW w:w="3935" w:type="dxa"/>
            <w:vAlign w:val="center"/>
          </w:tcPr>
          <w:p w14:paraId="20810298" w14:textId="13C5B728" w:rsidR="00D50A88" w:rsidRPr="000C4E8E" w:rsidRDefault="00532A46" w:rsidP="00F60F2C">
            <w:pPr>
              <w:pStyle w:val="Odsekzoznamu"/>
              <w:spacing w:before="120"/>
              <w:ind w:left="0"/>
              <w:contextualSpacing w:val="0"/>
              <w:jc w:val="both"/>
              <w:rPr>
                <w:rFonts w:ascii="Calibri" w:hAnsi="Calibri" w:cs="Calibri"/>
              </w:rPr>
            </w:pPr>
            <w:r>
              <w:rPr>
                <w:rFonts w:ascii="Calibri" w:hAnsi="Calibri" w:cs="Calibri"/>
              </w:rPr>
              <w:t xml:space="preserve">Spotreba zemného plynu (u kukurice) </w:t>
            </w:r>
          </w:p>
        </w:tc>
        <w:tc>
          <w:tcPr>
            <w:tcW w:w="1061" w:type="dxa"/>
            <w:vAlign w:val="center"/>
          </w:tcPr>
          <w:p w14:paraId="104D3DB0" w14:textId="3D947FD1" w:rsidR="00D50A88" w:rsidRPr="000C4E8E" w:rsidRDefault="00532A46" w:rsidP="00F60F2C">
            <w:pPr>
              <w:pStyle w:val="Odsekzoznamu"/>
              <w:spacing w:before="120"/>
              <w:ind w:left="0"/>
              <w:contextualSpacing w:val="0"/>
              <w:jc w:val="center"/>
              <w:rPr>
                <w:rFonts w:ascii="Calibri" w:hAnsi="Calibri" w:cs="Calibri"/>
              </w:rPr>
            </w:pPr>
            <w:r>
              <w:rPr>
                <w:rFonts w:ascii="Calibri" w:hAnsi="Calibri" w:cs="Calibri"/>
              </w:rPr>
              <w:t>m</w:t>
            </w:r>
            <w:r w:rsidRPr="00532A46">
              <w:rPr>
                <w:rFonts w:ascii="Calibri" w:hAnsi="Calibri" w:cs="Calibri"/>
                <w:vertAlign w:val="superscript"/>
              </w:rPr>
              <w:t>3</w:t>
            </w:r>
            <w:r>
              <w:rPr>
                <w:rFonts w:ascii="Calibri" w:hAnsi="Calibri" w:cs="Calibri"/>
              </w:rPr>
              <w:t>/hod</w:t>
            </w:r>
          </w:p>
        </w:tc>
        <w:tc>
          <w:tcPr>
            <w:tcW w:w="3333" w:type="dxa"/>
            <w:vAlign w:val="center"/>
          </w:tcPr>
          <w:p w14:paraId="7E4452D0" w14:textId="77E30CBA" w:rsidR="00D50A88" w:rsidRPr="000C4E8E" w:rsidRDefault="00532A46" w:rsidP="00F60F2C">
            <w:pPr>
              <w:pStyle w:val="Odsekzoznamu"/>
              <w:spacing w:before="120"/>
              <w:ind w:left="0"/>
              <w:contextualSpacing w:val="0"/>
              <w:jc w:val="both"/>
              <w:rPr>
                <w:rFonts w:ascii="Calibri" w:hAnsi="Calibri" w:cs="Calibri"/>
              </w:rPr>
            </w:pPr>
            <w:r>
              <w:rPr>
                <w:rFonts w:ascii="Calibri" w:hAnsi="Calibri" w:cs="Calibri"/>
              </w:rPr>
              <w:t>500</w:t>
            </w:r>
          </w:p>
        </w:tc>
      </w:tr>
      <w:tr w:rsidR="00BF5C3C" w:rsidRPr="000C4E8E" w14:paraId="467ECB57" w14:textId="77777777" w:rsidTr="00724CC7">
        <w:trPr>
          <w:trHeight w:hRule="exact" w:val="374"/>
        </w:trPr>
        <w:tc>
          <w:tcPr>
            <w:tcW w:w="3935" w:type="dxa"/>
            <w:vAlign w:val="center"/>
          </w:tcPr>
          <w:p w14:paraId="07A62340"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Pracovná teplota pece </w:t>
            </w:r>
          </w:p>
        </w:tc>
        <w:tc>
          <w:tcPr>
            <w:tcW w:w="1061" w:type="dxa"/>
            <w:vAlign w:val="center"/>
          </w:tcPr>
          <w:p w14:paraId="0BA30A59" w14:textId="77777777" w:rsidR="00BF5C3C" w:rsidRPr="000C4E8E" w:rsidRDefault="00BF5C3C" w:rsidP="00F60F2C">
            <w:pPr>
              <w:pStyle w:val="Odsekzoznamu"/>
              <w:spacing w:before="120"/>
              <w:ind w:left="0"/>
              <w:contextualSpacing w:val="0"/>
              <w:jc w:val="center"/>
              <w:rPr>
                <w:rFonts w:ascii="Calibri" w:hAnsi="Calibri" w:cs="Calibri"/>
              </w:rPr>
            </w:pPr>
            <w:r w:rsidRPr="00532A46">
              <w:rPr>
                <w:rFonts w:ascii="Calibri" w:hAnsi="Calibri" w:cs="Calibri"/>
                <w:vertAlign w:val="superscript"/>
              </w:rPr>
              <w:t>o</w:t>
            </w:r>
            <w:r w:rsidRPr="000C4E8E">
              <w:rPr>
                <w:rFonts w:ascii="Calibri" w:hAnsi="Calibri" w:cs="Calibri"/>
              </w:rPr>
              <w:t>C</w:t>
            </w:r>
          </w:p>
        </w:tc>
        <w:tc>
          <w:tcPr>
            <w:tcW w:w="3333" w:type="dxa"/>
            <w:vAlign w:val="center"/>
          </w:tcPr>
          <w:p w14:paraId="08D09F60"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30-120</w:t>
            </w:r>
          </w:p>
        </w:tc>
      </w:tr>
      <w:tr w:rsidR="00BF5C3C" w:rsidRPr="000C4E8E" w14:paraId="2819A52D" w14:textId="77777777" w:rsidTr="00724CC7">
        <w:trPr>
          <w:trHeight w:hRule="exact" w:val="374"/>
        </w:trPr>
        <w:tc>
          <w:tcPr>
            <w:tcW w:w="3935" w:type="dxa"/>
            <w:vAlign w:val="center"/>
          </w:tcPr>
          <w:p w14:paraId="094B9B8E"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Spaľovacie zariadenie </w:t>
            </w:r>
          </w:p>
        </w:tc>
        <w:tc>
          <w:tcPr>
            <w:tcW w:w="1061" w:type="dxa"/>
            <w:vAlign w:val="center"/>
          </w:tcPr>
          <w:p w14:paraId="349B4CFC" w14:textId="77777777" w:rsidR="00BF5C3C" w:rsidRPr="000C4E8E" w:rsidRDefault="00BF5C3C" w:rsidP="00F60F2C">
            <w:pPr>
              <w:pStyle w:val="Odsekzoznamu"/>
              <w:spacing w:before="120"/>
              <w:ind w:left="0"/>
              <w:contextualSpacing w:val="0"/>
              <w:jc w:val="center"/>
              <w:rPr>
                <w:rFonts w:ascii="Calibri" w:hAnsi="Calibri" w:cs="Calibri"/>
              </w:rPr>
            </w:pPr>
            <w:r w:rsidRPr="000C4E8E">
              <w:rPr>
                <w:rFonts w:ascii="Calibri" w:hAnsi="Calibri" w:cs="Calibri"/>
              </w:rPr>
              <w:t>-</w:t>
            </w:r>
          </w:p>
        </w:tc>
        <w:tc>
          <w:tcPr>
            <w:tcW w:w="3333" w:type="dxa"/>
            <w:vAlign w:val="center"/>
          </w:tcPr>
          <w:p w14:paraId="44E53471"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Kobercový horák typ 31773</w:t>
            </w:r>
          </w:p>
        </w:tc>
      </w:tr>
      <w:tr w:rsidR="00BF5C3C" w:rsidRPr="000C4E8E" w14:paraId="75A94992" w14:textId="77777777" w:rsidTr="00724CC7">
        <w:trPr>
          <w:trHeight w:hRule="exact" w:val="374"/>
        </w:trPr>
        <w:tc>
          <w:tcPr>
            <w:tcW w:w="3935" w:type="dxa"/>
            <w:vAlign w:val="center"/>
          </w:tcPr>
          <w:p w14:paraId="7AE265D1"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Typ horáku </w:t>
            </w:r>
          </w:p>
        </w:tc>
        <w:tc>
          <w:tcPr>
            <w:tcW w:w="1061" w:type="dxa"/>
            <w:vAlign w:val="center"/>
          </w:tcPr>
          <w:p w14:paraId="5A690526" w14:textId="77777777" w:rsidR="00BF5C3C" w:rsidRPr="000C4E8E" w:rsidRDefault="00BF5C3C" w:rsidP="00F60F2C">
            <w:pPr>
              <w:pStyle w:val="Odsekzoznamu"/>
              <w:spacing w:before="120"/>
              <w:ind w:left="0"/>
              <w:contextualSpacing w:val="0"/>
              <w:jc w:val="center"/>
              <w:rPr>
                <w:rFonts w:ascii="Calibri" w:hAnsi="Calibri" w:cs="Calibri"/>
              </w:rPr>
            </w:pPr>
            <w:r w:rsidRPr="000C4E8E">
              <w:rPr>
                <w:rFonts w:ascii="Calibri" w:hAnsi="Calibri" w:cs="Calibri"/>
              </w:rPr>
              <w:t>-</w:t>
            </w:r>
          </w:p>
        </w:tc>
        <w:tc>
          <w:tcPr>
            <w:tcW w:w="3333" w:type="dxa"/>
            <w:vAlign w:val="center"/>
          </w:tcPr>
          <w:p w14:paraId="09F77752"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4015326</w:t>
            </w:r>
          </w:p>
        </w:tc>
      </w:tr>
      <w:tr w:rsidR="00BF5C3C" w:rsidRPr="000C4E8E" w14:paraId="390A3A4A" w14:textId="77777777" w:rsidTr="00724CC7">
        <w:trPr>
          <w:trHeight w:hRule="exact" w:val="374"/>
        </w:trPr>
        <w:tc>
          <w:tcPr>
            <w:tcW w:w="3935" w:type="dxa"/>
            <w:vAlign w:val="center"/>
          </w:tcPr>
          <w:p w14:paraId="7A785C7F"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 xml:space="preserve">Druh paliva </w:t>
            </w:r>
          </w:p>
        </w:tc>
        <w:tc>
          <w:tcPr>
            <w:tcW w:w="1061" w:type="dxa"/>
            <w:vAlign w:val="center"/>
          </w:tcPr>
          <w:p w14:paraId="76817B14" w14:textId="77777777" w:rsidR="00BF5C3C" w:rsidRPr="000C4E8E" w:rsidRDefault="00BF5C3C">
            <w:pPr>
              <w:pStyle w:val="Odsekzoznamu"/>
              <w:numPr>
                <w:ilvl w:val="0"/>
                <w:numId w:val="10"/>
              </w:numPr>
              <w:spacing w:before="120"/>
              <w:contextualSpacing w:val="0"/>
              <w:jc w:val="center"/>
              <w:rPr>
                <w:rFonts w:ascii="Calibri" w:hAnsi="Calibri" w:cs="Calibri"/>
              </w:rPr>
            </w:pPr>
          </w:p>
        </w:tc>
        <w:tc>
          <w:tcPr>
            <w:tcW w:w="3333" w:type="dxa"/>
            <w:vAlign w:val="center"/>
          </w:tcPr>
          <w:p w14:paraId="605BB3B6" w14:textId="77777777" w:rsidR="00BF5C3C" w:rsidRPr="000C4E8E" w:rsidRDefault="00BF5C3C" w:rsidP="00F60F2C">
            <w:pPr>
              <w:pStyle w:val="Odsekzoznamu"/>
              <w:spacing w:before="120"/>
              <w:ind w:left="0"/>
              <w:contextualSpacing w:val="0"/>
              <w:jc w:val="both"/>
              <w:rPr>
                <w:rFonts w:ascii="Calibri" w:hAnsi="Calibri" w:cs="Calibri"/>
              </w:rPr>
            </w:pPr>
            <w:r w:rsidRPr="000C4E8E">
              <w:rPr>
                <w:rFonts w:ascii="Calibri" w:hAnsi="Calibri" w:cs="Calibri"/>
              </w:rPr>
              <w:t>Zemný plyn ;  34,5 MJm-</w:t>
            </w:r>
            <w:r w:rsidRPr="000C4E8E">
              <w:rPr>
                <w:rFonts w:ascii="Calibri" w:hAnsi="Calibri" w:cs="Calibri"/>
                <w:vertAlign w:val="superscript"/>
              </w:rPr>
              <w:t>3</w:t>
            </w:r>
          </w:p>
        </w:tc>
      </w:tr>
      <w:tr w:rsidR="00BF5C3C" w:rsidRPr="000C4E8E" w14:paraId="4683BCEB" w14:textId="77777777" w:rsidTr="00724CC7">
        <w:trPr>
          <w:trHeight w:hRule="exact" w:val="374"/>
        </w:trPr>
        <w:tc>
          <w:tcPr>
            <w:tcW w:w="3935" w:type="dxa"/>
            <w:vAlign w:val="center"/>
          </w:tcPr>
          <w:p w14:paraId="586AF54F" w14:textId="77777777" w:rsidR="00BF5C3C" w:rsidRPr="009F4999" w:rsidRDefault="00BF5C3C" w:rsidP="00F60F2C">
            <w:pPr>
              <w:pStyle w:val="Odsekzoznamu"/>
              <w:spacing w:before="120"/>
              <w:ind w:left="0"/>
              <w:contextualSpacing w:val="0"/>
              <w:jc w:val="both"/>
              <w:rPr>
                <w:rFonts w:ascii="Calibri" w:hAnsi="Calibri" w:cs="Calibri"/>
              </w:rPr>
            </w:pPr>
            <w:r w:rsidRPr="009F4999">
              <w:rPr>
                <w:rFonts w:ascii="Calibri" w:hAnsi="Calibri" w:cs="Calibri"/>
              </w:rPr>
              <w:lastRenderedPageBreak/>
              <w:t xml:space="preserve">Tlak paliva </w:t>
            </w:r>
          </w:p>
        </w:tc>
        <w:tc>
          <w:tcPr>
            <w:tcW w:w="1061" w:type="dxa"/>
            <w:vAlign w:val="center"/>
          </w:tcPr>
          <w:p w14:paraId="1A51BC08" w14:textId="77777777" w:rsidR="00BF5C3C" w:rsidRPr="009F4999" w:rsidRDefault="00BF5C3C" w:rsidP="00F60F2C">
            <w:pPr>
              <w:pStyle w:val="Odsekzoznamu"/>
              <w:spacing w:before="120"/>
              <w:ind w:left="0"/>
              <w:contextualSpacing w:val="0"/>
              <w:jc w:val="center"/>
              <w:rPr>
                <w:rFonts w:ascii="Calibri" w:hAnsi="Calibri" w:cs="Calibri"/>
              </w:rPr>
            </w:pPr>
            <w:r w:rsidRPr="009F4999">
              <w:rPr>
                <w:rFonts w:ascii="Calibri" w:hAnsi="Calibri" w:cs="Calibri"/>
              </w:rPr>
              <w:t>kPa</w:t>
            </w:r>
          </w:p>
        </w:tc>
        <w:tc>
          <w:tcPr>
            <w:tcW w:w="3333" w:type="dxa"/>
            <w:vAlign w:val="center"/>
          </w:tcPr>
          <w:p w14:paraId="4CA73AB3" w14:textId="77777777" w:rsidR="00BF5C3C" w:rsidRPr="009F4999" w:rsidRDefault="00BF5C3C" w:rsidP="00F60F2C">
            <w:pPr>
              <w:pStyle w:val="Odsekzoznamu"/>
              <w:spacing w:before="120"/>
              <w:ind w:left="0"/>
              <w:contextualSpacing w:val="0"/>
              <w:jc w:val="both"/>
              <w:rPr>
                <w:rFonts w:ascii="Calibri" w:hAnsi="Calibri" w:cs="Calibri"/>
              </w:rPr>
            </w:pPr>
            <w:r w:rsidRPr="009F4999">
              <w:rPr>
                <w:rFonts w:ascii="Calibri" w:hAnsi="Calibri" w:cs="Calibri"/>
              </w:rPr>
              <w:t>30</w:t>
            </w:r>
          </w:p>
        </w:tc>
      </w:tr>
      <w:tr w:rsidR="00BF5C3C" w:rsidRPr="000C4E8E" w14:paraId="2218945A" w14:textId="77777777" w:rsidTr="00724CC7">
        <w:trPr>
          <w:trHeight w:hRule="exact" w:val="374"/>
        </w:trPr>
        <w:tc>
          <w:tcPr>
            <w:tcW w:w="3935" w:type="dxa"/>
            <w:vAlign w:val="center"/>
          </w:tcPr>
          <w:p w14:paraId="46F35FAF" w14:textId="77777777" w:rsidR="00BF5C3C" w:rsidRPr="009F4999" w:rsidRDefault="00BF5C3C" w:rsidP="00F60F2C">
            <w:pPr>
              <w:pStyle w:val="Odsekzoznamu"/>
              <w:spacing w:before="120"/>
              <w:ind w:left="0"/>
              <w:contextualSpacing w:val="0"/>
              <w:jc w:val="both"/>
              <w:rPr>
                <w:rFonts w:ascii="Calibri" w:hAnsi="Calibri" w:cs="Calibri"/>
              </w:rPr>
            </w:pPr>
            <w:r w:rsidRPr="009F4999">
              <w:rPr>
                <w:rFonts w:ascii="Calibri" w:hAnsi="Calibri" w:cs="Calibri"/>
              </w:rPr>
              <w:t xml:space="preserve">Príkon horáka </w:t>
            </w:r>
          </w:p>
        </w:tc>
        <w:tc>
          <w:tcPr>
            <w:tcW w:w="1061" w:type="dxa"/>
            <w:vAlign w:val="center"/>
          </w:tcPr>
          <w:p w14:paraId="01AA8E07" w14:textId="77777777" w:rsidR="00BF5C3C" w:rsidRPr="009F4999" w:rsidRDefault="00BF5C3C" w:rsidP="00F60F2C">
            <w:pPr>
              <w:pStyle w:val="Odsekzoznamu"/>
              <w:spacing w:before="120"/>
              <w:ind w:left="0"/>
              <w:contextualSpacing w:val="0"/>
              <w:jc w:val="center"/>
              <w:rPr>
                <w:rFonts w:ascii="Calibri" w:hAnsi="Calibri" w:cs="Calibri"/>
              </w:rPr>
            </w:pPr>
            <w:r w:rsidRPr="009F4999">
              <w:rPr>
                <w:rFonts w:ascii="Calibri" w:hAnsi="Calibri" w:cs="Calibri"/>
              </w:rPr>
              <w:t>kW</w:t>
            </w:r>
          </w:p>
        </w:tc>
        <w:tc>
          <w:tcPr>
            <w:tcW w:w="3333" w:type="dxa"/>
            <w:vAlign w:val="center"/>
          </w:tcPr>
          <w:p w14:paraId="071740AB" w14:textId="77777777" w:rsidR="00BF5C3C" w:rsidRPr="009F4999" w:rsidRDefault="00BF5C3C" w:rsidP="00F60F2C">
            <w:pPr>
              <w:pStyle w:val="Odsekzoznamu"/>
              <w:spacing w:before="120"/>
              <w:ind w:left="0"/>
              <w:contextualSpacing w:val="0"/>
              <w:jc w:val="both"/>
              <w:rPr>
                <w:rFonts w:ascii="Calibri" w:hAnsi="Calibri" w:cs="Calibri"/>
              </w:rPr>
            </w:pPr>
            <w:r w:rsidRPr="009F4999">
              <w:rPr>
                <w:rFonts w:ascii="Calibri" w:hAnsi="Calibri" w:cs="Calibri"/>
              </w:rPr>
              <w:t>400-5350</w:t>
            </w:r>
          </w:p>
        </w:tc>
      </w:tr>
      <w:tr w:rsidR="00532A46" w:rsidRPr="000C4E8E" w14:paraId="46E44FCB" w14:textId="77777777" w:rsidTr="00724CC7">
        <w:trPr>
          <w:trHeight w:hRule="exact" w:val="374"/>
        </w:trPr>
        <w:tc>
          <w:tcPr>
            <w:tcW w:w="3935" w:type="dxa"/>
            <w:vAlign w:val="center"/>
          </w:tcPr>
          <w:p w14:paraId="5206DC98" w14:textId="42CFDF0C" w:rsidR="00532A46" w:rsidRPr="009F4999" w:rsidRDefault="00532A46" w:rsidP="00F60F2C">
            <w:pPr>
              <w:pStyle w:val="Odsekzoznamu"/>
              <w:spacing w:before="120"/>
              <w:ind w:left="0"/>
              <w:contextualSpacing w:val="0"/>
              <w:jc w:val="both"/>
              <w:rPr>
                <w:rFonts w:ascii="Calibri" w:hAnsi="Calibri" w:cs="Calibri"/>
              </w:rPr>
            </w:pPr>
            <w:r w:rsidRPr="009F4999">
              <w:rPr>
                <w:rFonts w:ascii="Calibri" w:hAnsi="Calibri" w:cs="Calibri"/>
              </w:rPr>
              <w:t xml:space="preserve">Výška </w:t>
            </w:r>
            <w:r w:rsidR="00472BA3" w:rsidRPr="009F4999">
              <w:rPr>
                <w:rFonts w:ascii="Calibri" w:hAnsi="Calibri" w:cs="Calibri"/>
              </w:rPr>
              <w:t xml:space="preserve">miesta vypúšťania emisií </w:t>
            </w:r>
          </w:p>
        </w:tc>
        <w:tc>
          <w:tcPr>
            <w:tcW w:w="1061" w:type="dxa"/>
            <w:vAlign w:val="center"/>
          </w:tcPr>
          <w:p w14:paraId="6C499E4A" w14:textId="402F6484" w:rsidR="00532A46" w:rsidRPr="009F4999" w:rsidRDefault="00472BA3" w:rsidP="00F60F2C">
            <w:pPr>
              <w:pStyle w:val="Odsekzoznamu"/>
              <w:spacing w:before="120"/>
              <w:ind w:left="0"/>
              <w:contextualSpacing w:val="0"/>
              <w:jc w:val="center"/>
              <w:rPr>
                <w:rFonts w:ascii="Calibri" w:hAnsi="Calibri" w:cs="Calibri"/>
              </w:rPr>
            </w:pPr>
            <w:r w:rsidRPr="009F4999">
              <w:rPr>
                <w:rFonts w:ascii="Calibri" w:hAnsi="Calibri" w:cs="Calibri"/>
              </w:rPr>
              <w:t xml:space="preserve">m </w:t>
            </w:r>
          </w:p>
        </w:tc>
        <w:tc>
          <w:tcPr>
            <w:tcW w:w="3333" w:type="dxa"/>
            <w:vAlign w:val="center"/>
          </w:tcPr>
          <w:p w14:paraId="5F4A77D7" w14:textId="1B87F644" w:rsidR="00532A46" w:rsidRPr="009F4999" w:rsidRDefault="00472BA3" w:rsidP="00F60F2C">
            <w:pPr>
              <w:pStyle w:val="Odsekzoznamu"/>
              <w:spacing w:before="120"/>
              <w:ind w:left="0"/>
              <w:contextualSpacing w:val="0"/>
              <w:jc w:val="both"/>
              <w:rPr>
                <w:rFonts w:ascii="Calibri" w:hAnsi="Calibri" w:cs="Calibri"/>
              </w:rPr>
            </w:pPr>
            <w:r w:rsidRPr="009F4999">
              <w:rPr>
                <w:rFonts w:ascii="Calibri" w:hAnsi="Calibri" w:cs="Calibri"/>
              </w:rPr>
              <w:t>24,092</w:t>
            </w:r>
            <w:r w:rsidR="00DB691E" w:rsidRPr="009F4999">
              <w:rPr>
                <w:rFonts w:ascii="Calibri" w:hAnsi="Calibri" w:cs="Calibri"/>
              </w:rPr>
              <w:t xml:space="preserve"> (výduchy V3, V4 a V5)</w:t>
            </w:r>
          </w:p>
        </w:tc>
      </w:tr>
      <w:tr w:rsidR="002105C2" w:rsidRPr="000C4E8E" w14:paraId="61A53CA2" w14:textId="77777777" w:rsidTr="00724CC7">
        <w:trPr>
          <w:trHeight w:hRule="exact" w:val="374"/>
        </w:trPr>
        <w:tc>
          <w:tcPr>
            <w:tcW w:w="3935" w:type="dxa"/>
            <w:vAlign w:val="center"/>
          </w:tcPr>
          <w:p w14:paraId="5052D84C" w14:textId="7342D855" w:rsidR="002105C2" w:rsidRPr="009F4999" w:rsidRDefault="002105C2" w:rsidP="002105C2">
            <w:pPr>
              <w:pStyle w:val="Odsekzoznamu"/>
              <w:spacing w:before="120"/>
              <w:ind w:left="0"/>
              <w:contextualSpacing w:val="0"/>
              <w:rPr>
                <w:rFonts w:ascii="Calibri" w:hAnsi="Calibri" w:cs="Calibri"/>
              </w:rPr>
            </w:pPr>
            <w:r w:rsidRPr="009F4999">
              <w:rPr>
                <w:rFonts w:ascii="Arial" w:hAnsi="Arial" w:cs="Arial"/>
                <w:bCs/>
                <w:sz w:val="20"/>
                <w:szCs w:val="20"/>
              </w:rPr>
              <w:t>Priemer výduchov V3, V4 a V5</w:t>
            </w:r>
            <w:r w:rsidRPr="009F4999">
              <w:rPr>
                <w:rFonts w:ascii="Arial" w:hAnsi="Arial" w:cs="Arial"/>
                <w:b/>
                <w:sz w:val="20"/>
                <w:szCs w:val="20"/>
              </w:rPr>
              <w:t xml:space="preserve">  (vonkajší)</w:t>
            </w:r>
          </w:p>
        </w:tc>
        <w:tc>
          <w:tcPr>
            <w:tcW w:w="1061" w:type="dxa"/>
            <w:vAlign w:val="center"/>
          </w:tcPr>
          <w:p w14:paraId="1540B1B4" w14:textId="6489E270" w:rsidR="002105C2" w:rsidRPr="009F4999" w:rsidRDefault="002105C2" w:rsidP="00F60F2C">
            <w:pPr>
              <w:pStyle w:val="Odsekzoznamu"/>
              <w:spacing w:before="120"/>
              <w:ind w:left="0"/>
              <w:contextualSpacing w:val="0"/>
              <w:jc w:val="center"/>
              <w:rPr>
                <w:rFonts w:ascii="Calibri" w:hAnsi="Calibri" w:cs="Calibri"/>
              </w:rPr>
            </w:pPr>
            <w:r w:rsidRPr="009F4999">
              <w:rPr>
                <w:rFonts w:ascii="Calibri" w:hAnsi="Calibri" w:cs="Calibri"/>
              </w:rPr>
              <w:t>m</w:t>
            </w:r>
            <w:r w:rsidR="00420B91" w:rsidRPr="009F4999">
              <w:rPr>
                <w:rFonts w:ascii="Calibri" w:hAnsi="Calibri" w:cs="Calibri"/>
              </w:rPr>
              <w:t>m</w:t>
            </w:r>
          </w:p>
        </w:tc>
        <w:tc>
          <w:tcPr>
            <w:tcW w:w="3333" w:type="dxa"/>
            <w:vAlign w:val="center"/>
          </w:tcPr>
          <w:p w14:paraId="6DEE14EA" w14:textId="632C5B23" w:rsidR="002105C2" w:rsidRPr="009F4999" w:rsidRDefault="002105C2" w:rsidP="00F60F2C">
            <w:pPr>
              <w:pStyle w:val="Odsekzoznamu"/>
              <w:spacing w:before="120"/>
              <w:ind w:left="0"/>
              <w:contextualSpacing w:val="0"/>
              <w:jc w:val="both"/>
              <w:rPr>
                <w:rFonts w:ascii="Calibri" w:hAnsi="Calibri" w:cs="Calibri"/>
              </w:rPr>
            </w:pPr>
            <w:r w:rsidRPr="009F4999">
              <w:rPr>
                <w:rFonts w:ascii="Calibri" w:hAnsi="Calibri" w:cs="Calibri"/>
              </w:rPr>
              <w:t>1</w:t>
            </w:r>
            <w:r w:rsidR="00420B91" w:rsidRPr="009F4999">
              <w:rPr>
                <w:rFonts w:ascii="Calibri" w:hAnsi="Calibri" w:cs="Calibri"/>
              </w:rPr>
              <w:t>250</w:t>
            </w:r>
          </w:p>
        </w:tc>
      </w:tr>
      <w:bookmarkEnd w:id="26"/>
    </w:tbl>
    <w:p w14:paraId="6DB37793" w14:textId="77777777" w:rsidR="00BF5C3C" w:rsidRPr="008F18D3" w:rsidRDefault="00BF5C3C" w:rsidP="008F18D3">
      <w:pPr>
        <w:rPr>
          <w:rFonts w:ascii="Calibri" w:hAnsi="Calibri" w:cs="Calibri"/>
        </w:rPr>
      </w:pPr>
    </w:p>
    <w:p w14:paraId="1D3E199A" w14:textId="2302BF0B" w:rsidR="00A20E0B" w:rsidRPr="00217808" w:rsidRDefault="00A20E0B" w:rsidP="00960552">
      <w:pPr>
        <w:pStyle w:val="Odsekzoznamu"/>
        <w:numPr>
          <w:ilvl w:val="2"/>
          <w:numId w:val="24"/>
        </w:numPr>
        <w:tabs>
          <w:tab w:val="left" w:pos="709"/>
        </w:tabs>
        <w:ind w:left="0" w:firstLine="0"/>
        <w:rPr>
          <w:rFonts w:ascii="Calibri" w:hAnsi="Calibri" w:cs="Calibri"/>
          <w:i/>
          <w:iCs/>
          <w:u w:val="single"/>
        </w:rPr>
      </w:pPr>
      <w:bookmarkStart w:id="29" w:name="_Hlk163818054"/>
      <w:r w:rsidRPr="00217808">
        <w:rPr>
          <w:rFonts w:ascii="Calibri" w:hAnsi="Calibri" w:cs="Calibri"/>
          <w:b/>
          <w:bCs/>
          <w:i/>
          <w:iCs/>
          <w:u w:val="single"/>
        </w:rPr>
        <w:t>Č</w:t>
      </w:r>
      <w:r w:rsidR="008F18D3" w:rsidRPr="00217808">
        <w:rPr>
          <w:rFonts w:ascii="Calibri" w:hAnsi="Calibri" w:cs="Calibri"/>
          <w:b/>
          <w:bCs/>
          <w:i/>
          <w:iCs/>
          <w:u w:val="single"/>
        </w:rPr>
        <w:t xml:space="preserve">istička obilia - typ </w:t>
      </w:r>
      <w:r w:rsidR="004010E4" w:rsidRPr="00217808">
        <w:rPr>
          <w:rFonts w:ascii="Calibri" w:hAnsi="Calibri" w:cs="Calibri"/>
          <w:b/>
          <w:bCs/>
          <w:i/>
          <w:iCs/>
          <w:u w:val="single"/>
        </w:rPr>
        <w:t>SN</w:t>
      </w:r>
      <w:r w:rsidR="008F18D3" w:rsidRPr="00217808">
        <w:rPr>
          <w:rFonts w:ascii="Calibri" w:hAnsi="Calibri" w:cs="Calibri"/>
          <w:b/>
          <w:bCs/>
          <w:i/>
          <w:iCs/>
          <w:u w:val="single"/>
        </w:rPr>
        <w:t>ST 1150</w:t>
      </w:r>
    </w:p>
    <w:p w14:paraId="7F112584" w14:textId="74010EBF" w:rsidR="00B174BA" w:rsidRPr="009F4999" w:rsidRDefault="004010E4" w:rsidP="00C05222">
      <w:pPr>
        <w:jc w:val="both"/>
        <w:rPr>
          <w:rFonts w:ascii="Calibri" w:hAnsi="Calibri" w:cs="Calibri"/>
        </w:rPr>
      </w:pPr>
      <w:bookmarkStart w:id="30" w:name="_Hlk216961995"/>
      <w:bookmarkStart w:id="31" w:name="_Hlk206404386"/>
      <w:r>
        <w:rPr>
          <w:rFonts w:ascii="Calibri" w:hAnsi="Calibri" w:cs="Calibri"/>
        </w:rPr>
        <w:t xml:space="preserve">Používa sa k </w:t>
      </w:r>
      <w:r w:rsidR="00217808">
        <w:rPr>
          <w:rFonts w:ascii="Calibri" w:hAnsi="Calibri" w:cs="Calibri"/>
        </w:rPr>
        <w:t>č</w:t>
      </w:r>
      <w:r w:rsidR="00A20E0B">
        <w:rPr>
          <w:rFonts w:ascii="Calibri" w:hAnsi="Calibri" w:cs="Calibri"/>
        </w:rPr>
        <w:t>isteni</w:t>
      </w:r>
      <w:r w:rsidR="00217808">
        <w:rPr>
          <w:rFonts w:ascii="Calibri" w:hAnsi="Calibri" w:cs="Calibri"/>
        </w:rPr>
        <w:t>u</w:t>
      </w:r>
      <w:r w:rsidR="00A20E0B">
        <w:rPr>
          <w:rFonts w:ascii="Calibri" w:hAnsi="Calibri" w:cs="Calibri"/>
        </w:rPr>
        <w:t xml:space="preserve"> obila</w:t>
      </w:r>
      <w:r w:rsidR="004B467B">
        <w:rPr>
          <w:rFonts w:ascii="Calibri" w:hAnsi="Calibri" w:cs="Calibri"/>
        </w:rPr>
        <w:t xml:space="preserve">, ktoré sa pridáva do kŕmnych zmesí typu MIX alebo v prípade zistenia vysokého podielu nečistôt obilnín na vstupe. Čistička </w:t>
      </w:r>
      <w:r w:rsidR="00217808">
        <w:rPr>
          <w:rFonts w:ascii="Calibri" w:hAnsi="Calibri" w:cs="Calibri"/>
        </w:rPr>
        <w:t xml:space="preserve"> je </w:t>
      </w:r>
      <w:r w:rsidR="00A20E0B">
        <w:rPr>
          <w:rFonts w:ascii="Calibri" w:hAnsi="Calibri" w:cs="Calibri"/>
        </w:rPr>
        <w:t xml:space="preserve"> </w:t>
      </w:r>
      <w:r w:rsidR="00A20E0B" w:rsidRPr="009F4999">
        <w:rPr>
          <w:rFonts w:ascii="Calibri" w:hAnsi="Calibri" w:cs="Calibri"/>
        </w:rPr>
        <w:t>umiestnená v</w:t>
      </w:r>
      <w:r w:rsidR="00DD5831" w:rsidRPr="009F4999">
        <w:rPr>
          <w:rFonts w:ascii="Calibri" w:hAnsi="Calibri" w:cs="Calibri"/>
        </w:rPr>
        <w:t xml:space="preserve">o vnútornom priestore </w:t>
      </w:r>
      <w:r w:rsidR="00A20E0B" w:rsidRPr="009F4999">
        <w:rPr>
          <w:rFonts w:ascii="Calibri" w:hAnsi="Calibri" w:cs="Calibri"/>
        </w:rPr>
        <w:t> objekt</w:t>
      </w:r>
      <w:r w:rsidR="00DD5831" w:rsidRPr="009F4999">
        <w:rPr>
          <w:rFonts w:ascii="Calibri" w:hAnsi="Calibri" w:cs="Calibri"/>
        </w:rPr>
        <w:t>u</w:t>
      </w:r>
      <w:r w:rsidR="00A20E0B" w:rsidRPr="009F4999">
        <w:rPr>
          <w:rFonts w:ascii="Calibri" w:hAnsi="Calibri" w:cs="Calibri"/>
        </w:rPr>
        <w:t xml:space="preserve"> sila (KNC 1263/3). </w:t>
      </w:r>
      <w:r w:rsidR="00C05222" w:rsidRPr="009F4999">
        <w:rPr>
          <w:rFonts w:ascii="Calibri" w:hAnsi="Calibri" w:cs="Calibri"/>
        </w:rPr>
        <w:t>K</w:t>
      </w:r>
      <w:r w:rsidR="008F18D3" w:rsidRPr="009F4999">
        <w:rPr>
          <w:rFonts w:ascii="Calibri" w:hAnsi="Calibri" w:cs="Calibri"/>
        </w:rPr>
        <w:t>apacit</w:t>
      </w:r>
      <w:r w:rsidR="00A20E0B" w:rsidRPr="009F4999">
        <w:rPr>
          <w:rFonts w:ascii="Calibri" w:hAnsi="Calibri" w:cs="Calibri"/>
        </w:rPr>
        <w:t>a</w:t>
      </w:r>
      <w:r w:rsidR="00C05222" w:rsidRPr="009F4999">
        <w:rPr>
          <w:rFonts w:ascii="Calibri" w:hAnsi="Calibri" w:cs="Calibri"/>
        </w:rPr>
        <w:t xml:space="preserve"> prečistenia obilnín je </w:t>
      </w:r>
      <w:r w:rsidR="00A20E0B" w:rsidRPr="009F4999">
        <w:rPr>
          <w:rFonts w:ascii="Calibri" w:hAnsi="Calibri" w:cs="Calibri"/>
        </w:rPr>
        <w:t>50</w:t>
      </w:r>
      <w:r w:rsidR="008F18D3" w:rsidRPr="009F4999">
        <w:rPr>
          <w:rFonts w:ascii="Calibri" w:hAnsi="Calibri" w:cs="Calibri"/>
        </w:rPr>
        <w:t>t/hod.</w:t>
      </w:r>
      <w:r w:rsidR="007A1823" w:rsidRPr="009F4999">
        <w:rPr>
          <w:rFonts w:ascii="Calibri" w:hAnsi="Calibri" w:cs="Calibri"/>
        </w:rPr>
        <w:t xml:space="preserve"> </w:t>
      </w:r>
    </w:p>
    <w:bookmarkEnd w:id="29"/>
    <w:bookmarkEnd w:id="30"/>
    <w:p w14:paraId="4F01F406" w14:textId="1F1F586A" w:rsidR="00B174BA" w:rsidRPr="006F421B" w:rsidRDefault="00B174BA" w:rsidP="00C05222">
      <w:pPr>
        <w:jc w:val="both"/>
        <w:rPr>
          <w:rFonts w:ascii="Calibri" w:hAnsi="Calibri" w:cs="Calibri"/>
        </w:rPr>
      </w:pPr>
      <w:r>
        <w:rPr>
          <w:rFonts w:ascii="Calibri" w:hAnsi="Calibri" w:cs="Calibri"/>
        </w:rPr>
        <w:t xml:space="preserve">Popis </w:t>
      </w:r>
      <w:r w:rsidRPr="006F421B">
        <w:rPr>
          <w:rFonts w:ascii="Calibri" w:hAnsi="Calibri" w:cs="Calibri"/>
        </w:rPr>
        <w:t>fungovania: Plodina určená k čisteniu prichádza do rozdeľovača  a následne padá do rozvodu. Retenčné  plechy rozdeľujú plodinu do vrstvy a vykonávajú predbežné odlúčenie nečistôt. Preosievací  modul je podriadený kruhovému pohybu mimostredným otáčaním hmoty. Obsahuje distribučné pole, za ktorým nasledujú dve úrovne prosievania. Plodina prechádza cez rozdeľovacie zariadenie a zásobuje sitá drvičov hrudiek. Hrubý odpad sa zachycuje na hornej strane, smeruje dole a následne sa z drviča hrudiek odvádza výstupom pro hrubý odpad. Plodina potom padá na sitá t</w:t>
      </w:r>
      <w:r w:rsidR="002B011D" w:rsidRPr="006F421B">
        <w:rPr>
          <w:rFonts w:ascii="Calibri" w:hAnsi="Calibri" w:cs="Calibri"/>
        </w:rPr>
        <w:t xml:space="preserve">riedičov </w:t>
      </w:r>
      <w:r w:rsidRPr="006F421B">
        <w:rPr>
          <w:rFonts w:ascii="Calibri" w:hAnsi="Calibri" w:cs="Calibri"/>
        </w:rPr>
        <w:t>naklon</w:t>
      </w:r>
      <w:r w:rsidR="002B011D" w:rsidRPr="006F421B">
        <w:rPr>
          <w:rFonts w:ascii="Calibri" w:hAnsi="Calibri" w:cs="Calibri"/>
        </w:rPr>
        <w:t>e</w:t>
      </w:r>
      <w:r w:rsidRPr="006F421B">
        <w:rPr>
          <w:rFonts w:ascii="Calibri" w:hAnsi="Calibri" w:cs="Calibri"/>
        </w:rPr>
        <w:t xml:space="preserve">ných o 12° a </w:t>
      </w:r>
      <w:r w:rsidR="002B011D" w:rsidRPr="006F421B">
        <w:rPr>
          <w:rFonts w:ascii="Calibri" w:hAnsi="Calibri" w:cs="Calibri"/>
        </w:rPr>
        <w:t>zhromažďuje</w:t>
      </w:r>
      <w:r w:rsidRPr="006F421B">
        <w:rPr>
          <w:rFonts w:ascii="Calibri" w:hAnsi="Calibri" w:cs="Calibri"/>
        </w:rPr>
        <w:t xml:space="preserve"> s</w:t>
      </w:r>
      <w:r w:rsidR="002B011D" w:rsidRPr="006F421B">
        <w:rPr>
          <w:rFonts w:ascii="Calibri" w:hAnsi="Calibri" w:cs="Calibri"/>
        </w:rPr>
        <w:t>a</w:t>
      </w:r>
      <w:r w:rsidRPr="006F421B">
        <w:rPr>
          <w:rFonts w:ascii="Calibri" w:hAnsi="Calibri" w:cs="Calibri"/>
        </w:rPr>
        <w:t xml:space="preserve"> </w:t>
      </w:r>
      <w:r w:rsidR="002B011D" w:rsidRPr="006F421B">
        <w:rPr>
          <w:rFonts w:ascii="Calibri" w:hAnsi="Calibri" w:cs="Calibri"/>
        </w:rPr>
        <w:t xml:space="preserve">vo </w:t>
      </w:r>
      <w:r w:rsidRPr="006F421B">
        <w:rPr>
          <w:rFonts w:ascii="Calibri" w:hAnsi="Calibri" w:cs="Calibri"/>
        </w:rPr>
        <w:t>výsypk</w:t>
      </w:r>
      <w:r w:rsidR="002B011D" w:rsidRPr="006F421B">
        <w:rPr>
          <w:rFonts w:ascii="Calibri" w:hAnsi="Calibri" w:cs="Calibri"/>
        </w:rPr>
        <w:t>e</w:t>
      </w:r>
      <w:r w:rsidRPr="006F421B">
        <w:rPr>
          <w:rFonts w:ascii="Calibri" w:hAnsi="Calibri" w:cs="Calibri"/>
        </w:rPr>
        <w:t xml:space="preserve"> pro </w:t>
      </w:r>
      <w:r w:rsidR="002B011D" w:rsidRPr="006F421B">
        <w:rPr>
          <w:rFonts w:ascii="Calibri" w:hAnsi="Calibri" w:cs="Calibri"/>
        </w:rPr>
        <w:t>vyčistenú</w:t>
      </w:r>
      <w:r w:rsidRPr="006F421B">
        <w:rPr>
          <w:rFonts w:ascii="Calibri" w:hAnsi="Calibri" w:cs="Calibri"/>
        </w:rPr>
        <w:t xml:space="preserve"> plodinu. Jemné nečistoty, </w:t>
      </w:r>
      <w:r w:rsidR="002B011D" w:rsidRPr="006F421B">
        <w:rPr>
          <w:rFonts w:ascii="Calibri" w:hAnsi="Calibri" w:cs="Calibri"/>
        </w:rPr>
        <w:t>ktoré</w:t>
      </w:r>
      <w:r w:rsidRPr="006F421B">
        <w:rPr>
          <w:rFonts w:ascii="Calibri" w:hAnsi="Calibri" w:cs="Calibri"/>
        </w:rPr>
        <w:t xml:space="preserve"> </w:t>
      </w:r>
      <w:r w:rsidR="002B011D" w:rsidRPr="006F421B">
        <w:rPr>
          <w:rFonts w:ascii="Calibri" w:hAnsi="Calibri" w:cs="Calibri"/>
        </w:rPr>
        <w:t>prešli</w:t>
      </w:r>
      <w:r w:rsidRPr="006F421B">
        <w:rPr>
          <w:rFonts w:ascii="Calibri" w:hAnsi="Calibri" w:cs="Calibri"/>
        </w:rPr>
        <w:t xml:space="preserve"> s</w:t>
      </w:r>
      <w:r w:rsidR="002B011D" w:rsidRPr="006F421B">
        <w:rPr>
          <w:rFonts w:ascii="Calibri" w:hAnsi="Calibri" w:cs="Calibri"/>
        </w:rPr>
        <w:t>itami</w:t>
      </w:r>
      <w:r w:rsidRPr="006F421B">
        <w:rPr>
          <w:rFonts w:ascii="Calibri" w:hAnsi="Calibri" w:cs="Calibri"/>
        </w:rPr>
        <w:t>, s</w:t>
      </w:r>
      <w:r w:rsidR="002B011D" w:rsidRPr="006F421B">
        <w:rPr>
          <w:rFonts w:ascii="Calibri" w:hAnsi="Calibri" w:cs="Calibri"/>
        </w:rPr>
        <w:t>a</w:t>
      </w:r>
      <w:r w:rsidRPr="006F421B">
        <w:rPr>
          <w:rFonts w:ascii="Calibri" w:hAnsi="Calibri" w:cs="Calibri"/>
        </w:rPr>
        <w:t xml:space="preserve"> </w:t>
      </w:r>
      <w:r w:rsidR="002B011D" w:rsidRPr="006F421B">
        <w:rPr>
          <w:rFonts w:ascii="Calibri" w:hAnsi="Calibri" w:cs="Calibri"/>
        </w:rPr>
        <w:t xml:space="preserve">zbierajú </w:t>
      </w:r>
      <w:r w:rsidRPr="006F421B">
        <w:rPr>
          <w:rFonts w:ascii="Calibri" w:hAnsi="Calibri" w:cs="Calibri"/>
        </w:rPr>
        <w:t xml:space="preserve">na </w:t>
      </w:r>
      <w:r w:rsidR="002B011D" w:rsidRPr="006F421B">
        <w:rPr>
          <w:rFonts w:ascii="Calibri" w:hAnsi="Calibri" w:cs="Calibri"/>
        </w:rPr>
        <w:t>dne</w:t>
      </w:r>
      <w:r w:rsidRPr="006F421B">
        <w:rPr>
          <w:rFonts w:ascii="Calibri" w:hAnsi="Calibri" w:cs="Calibri"/>
        </w:rPr>
        <w:t xml:space="preserve"> </w:t>
      </w:r>
      <w:r w:rsidR="002B011D" w:rsidRPr="006F421B">
        <w:rPr>
          <w:rFonts w:ascii="Calibri" w:hAnsi="Calibri" w:cs="Calibri"/>
        </w:rPr>
        <w:t>zberačov</w:t>
      </w:r>
      <w:r w:rsidRPr="006F421B">
        <w:rPr>
          <w:rFonts w:ascii="Calibri" w:hAnsi="Calibri" w:cs="Calibri"/>
        </w:rPr>
        <w:t xml:space="preserve"> a</w:t>
      </w:r>
      <w:r w:rsidR="002B011D" w:rsidRPr="006F421B">
        <w:rPr>
          <w:rFonts w:ascii="Calibri" w:hAnsi="Calibri" w:cs="Calibri"/>
        </w:rPr>
        <w:t> </w:t>
      </w:r>
      <w:r w:rsidRPr="006F421B">
        <w:rPr>
          <w:rFonts w:ascii="Calibri" w:hAnsi="Calibri" w:cs="Calibri"/>
        </w:rPr>
        <w:t>odvád</w:t>
      </w:r>
      <w:r w:rsidR="002B011D" w:rsidRPr="006F421B">
        <w:rPr>
          <w:rFonts w:ascii="Calibri" w:hAnsi="Calibri" w:cs="Calibri"/>
        </w:rPr>
        <w:t xml:space="preserve">zajú </w:t>
      </w:r>
      <w:r w:rsidRPr="006F421B">
        <w:rPr>
          <w:rFonts w:ascii="Calibri" w:hAnsi="Calibri" w:cs="Calibri"/>
        </w:rPr>
        <w:t xml:space="preserve"> k výstupu </w:t>
      </w:r>
      <w:r w:rsidR="002B011D" w:rsidRPr="006F421B">
        <w:rPr>
          <w:rFonts w:ascii="Calibri" w:hAnsi="Calibri" w:cs="Calibri"/>
        </w:rPr>
        <w:t>triediča</w:t>
      </w:r>
      <w:r w:rsidRPr="006F421B">
        <w:rPr>
          <w:rFonts w:ascii="Calibri" w:hAnsi="Calibri" w:cs="Calibri"/>
        </w:rPr>
        <w:t xml:space="preserve"> jemného odpadu. </w:t>
      </w:r>
    </w:p>
    <w:p w14:paraId="4AABE0DB" w14:textId="550DB0B0" w:rsidR="008F18D3" w:rsidRPr="009F4999" w:rsidRDefault="002B011D" w:rsidP="00C05222">
      <w:pPr>
        <w:jc w:val="both"/>
        <w:rPr>
          <w:rFonts w:ascii="Calibri" w:hAnsi="Calibri" w:cs="Calibri"/>
        </w:rPr>
      </w:pPr>
      <w:bookmarkStart w:id="32" w:name="_Hlk206413084"/>
      <w:r w:rsidRPr="006F421B">
        <w:rPr>
          <w:rFonts w:ascii="Calibri" w:hAnsi="Calibri" w:cs="Calibri"/>
        </w:rPr>
        <w:t>Čistička je vybavená filtrom na expanznej komore. O</w:t>
      </w:r>
      <w:r w:rsidR="008F18D3" w:rsidRPr="006F421B">
        <w:rPr>
          <w:rFonts w:ascii="Calibri" w:hAnsi="Calibri" w:cs="Calibri"/>
        </w:rPr>
        <w:t>dsávanie technológie čističky prebieha ventilátorom o výkone 3,3 m</w:t>
      </w:r>
      <w:r w:rsidR="008F18D3" w:rsidRPr="006F421B">
        <w:rPr>
          <w:rFonts w:ascii="Calibri" w:hAnsi="Calibri" w:cs="Calibri"/>
          <w:vertAlign w:val="superscript"/>
        </w:rPr>
        <w:t>3</w:t>
      </w:r>
      <w:r w:rsidR="008F18D3" w:rsidRPr="006F421B">
        <w:rPr>
          <w:rFonts w:ascii="Calibri" w:hAnsi="Calibri" w:cs="Calibri"/>
        </w:rPr>
        <w:t>/s</w:t>
      </w:r>
      <w:r w:rsidR="00C05222" w:rsidRPr="006F421B">
        <w:rPr>
          <w:rFonts w:ascii="Calibri" w:hAnsi="Calibri" w:cs="Calibri"/>
        </w:rPr>
        <w:t>, v </w:t>
      </w:r>
      <w:r w:rsidR="00C05222" w:rsidRPr="009F4999">
        <w:rPr>
          <w:rFonts w:ascii="Calibri" w:hAnsi="Calibri" w:cs="Calibri"/>
        </w:rPr>
        <w:t>odsávacom potrubí sú osadené filtre na zachytávanie znečisťujúcich látok (prachových častíc)  zo vzduchu</w:t>
      </w:r>
      <w:r w:rsidR="008F18D3" w:rsidRPr="009F4999">
        <w:rPr>
          <w:rFonts w:ascii="Calibri" w:hAnsi="Calibri" w:cs="Calibri"/>
        </w:rPr>
        <w:t>.</w:t>
      </w:r>
      <w:bookmarkEnd w:id="32"/>
      <w:r w:rsidR="005F25B8" w:rsidRPr="009F4999">
        <w:rPr>
          <w:rFonts w:ascii="Calibri" w:hAnsi="Calibri" w:cs="Calibri"/>
        </w:rPr>
        <w:t xml:space="preserve"> Vzduch z potrubia je po prečistení odvádzaný do vnútorného prostredia </w:t>
      </w:r>
      <w:r w:rsidR="00DD5831" w:rsidRPr="009F4999">
        <w:rPr>
          <w:rFonts w:ascii="Calibri" w:hAnsi="Calibri" w:cs="Calibri"/>
        </w:rPr>
        <w:t xml:space="preserve">sila </w:t>
      </w:r>
      <w:r w:rsidR="005F25B8" w:rsidRPr="009F4999">
        <w:rPr>
          <w:rFonts w:ascii="Calibri" w:hAnsi="Calibri" w:cs="Calibri"/>
        </w:rPr>
        <w:t>na bezobslužnom poschodí.</w:t>
      </w:r>
    </w:p>
    <w:p w14:paraId="0C3A1F3A" w14:textId="0586C01D" w:rsidR="008F18D3" w:rsidRPr="009F4999" w:rsidRDefault="008F18D3" w:rsidP="00960552">
      <w:pPr>
        <w:pStyle w:val="Odsekzoznamu"/>
        <w:numPr>
          <w:ilvl w:val="2"/>
          <w:numId w:val="24"/>
        </w:numPr>
        <w:spacing w:before="240" w:after="60"/>
        <w:ind w:left="709"/>
        <w:contextualSpacing w:val="0"/>
        <w:rPr>
          <w:rFonts w:ascii="Calibri" w:hAnsi="Calibri" w:cs="Calibri"/>
          <w:b/>
          <w:bCs/>
          <w:i/>
          <w:iCs/>
          <w:u w:val="single"/>
        </w:rPr>
      </w:pPr>
      <w:bookmarkStart w:id="33" w:name="_Hlk163818118"/>
      <w:bookmarkStart w:id="34" w:name="_Hlk206404493"/>
      <w:bookmarkEnd w:id="31"/>
      <w:r w:rsidRPr="009F4999">
        <w:rPr>
          <w:rFonts w:ascii="Calibri" w:hAnsi="Calibri" w:cs="Calibri"/>
          <w:b/>
          <w:bCs/>
          <w:i/>
          <w:iCs/>
          <w:u w:val="single"/>
        </w:rPr>
        <w:t xml:space="preserve">Plynová kotolňa </w:t>
      </w:r>
      <w:r w:rsidR="00217808" w:rsidRPr="009F4999">
        <w:rPr>
          <w:rFonts w:ascii="Calibri" w:hAnsi="Calibri" w:cs="Calibri"/>
          <w:b/>
          <w:bCs/>
          <w:i/>
          <w:iCs/>
          <w:u w:val="single"/>
        </w:rPr>
        <w:t xml:space="preserve"> </w:t>
      </w:r>
      <w:r w:rsidR="00C3606A" w:rsidRPr="009F4999">
        <w:rPr>
          <w:rFonts w:ascii="Calibri" w:hAnsi="Calibri" w:cs="Calibri"/>
          <w:b/>
          <w:bCs/>
          <w:i/>
          <w:iCs/>
          <w:u w:val="single"/>
        </w:rPr>
        <w:t>s parným kotlom</w:t>
      </w:r>
    </w:p>
    <w:p w14:paraId="5441E240" w14:textId="517DB8C8" w:rsidR="007B29C8" w:rsidRPr="006F421B" w:rsidRDefault="008F18D3" w:rsidP="008F18D3">
      <w:pPr>
        <w:jc w:val="both"/>
        <w:rPr>
          <w:rFonts w:ascii="Calibri" w:hAnsi="Calibri" w:cs="Calibri"/>
        </w:rPr>
      </w:pPr>
      <w:r w:rsidRPr="006F421B">
        <w:rPr>
          <w:rFonts w:ascii="Calibri" w:hAnsi="Calibri" w:cs="Calibri"/>
        </w:rPr>
        <w:t xml:space="preserve">Umiestnená je na prízemí vedľa výrobnej veže </w:t>
      </w:r>
      <w:r w:rsidR="0081768C">
        <w:rPr>
          <w:rFonts w:ascii="Calibri" w:hAnsi="Calibri" w:cs="Calibri"/>
        </w:rPr>
        <w:t>VKZ</w:t>
      </w:r>
      <w:r w:rsidRPr="006F421B">
        <w:rPr>
          <w:rFonts w:ascii="Calibri" w:hAnsi="Calibri" w:cs="Calibri"/>
        </w:rPr>
        <w:t xml:space="preserve">. </w:t>
      </w:r>
      <w:r w:rsidR="007B29C8" w:rsidRPr="006F421B">
        <w:rPr>
          <w:rFonts w:ascii="Calibri" w:hAnsi="Calibri" w:cs="Calibri"/>
        </w:rPr>
        <w:t xml:space="preserve">V objekte kotolne sú umiestnené kotly: </w:t>
      </w:r>
    </w:p>
    <w:p w14:paraId="7C3ED407" w14:textId="04CD79E6" w:rsidR="008F18D3" w:rsidRPr="006F421B" w:rsidRDefault="007B29C8">
      <w:pPr>
        <w:pStyle w:val="Odsekzoznamu"/>
        <w:numPr>
          <w:ilvl w:val="0"/>
          <w:numId w:val="10"/>
        </w:numPr>
        <w:ind w:left="142" w:hanging="142"/>
        <w:jc w:val="both"/>
        <w:rPr>
          <w:rFonts w:ascii="Calibri" w:hAnsi="Calibri" w:cs="Calibri"/>
        </w:rPr>
      </w:pPr>
      <w:r w:rsidRPr="006F421B">
        <w:rPr>
          <w:rFonts w:ascii="Calibri" w:hAnsi="Calibri" w:cs="Calibri"/>
          <w:i/>
          <w:iCs/>
          <w:u w:val="single"/>
        </w:rPr>
        <w:t>k</w:t>
      </w:r>
      <w:r w:rsidR="008F18D3" w:rsidRPr="006F421B">
        <w:rPr>
          <w:rFonts w:ascii="Calibri" w:hAnsi="Calibri" w:cs="Calibri"/>
          <w:i/>
          <w:iCs/>
          <w:u w:val="single"/>
        </w:rPr>
        <w:t xml:space="preserve">otol </w:t>
      </w:r>
      <w:r w:rsidRPr="006F421B">
        <w:rPr>
          <w:rFonts w:ascii="Calibri" w:hAnsi="Calibri" w:cs="Calibri"/>
          <w:i/>
          <w:iCs/>
          <w:u w:val="single"/>
        </w:rPr>
        <w:t xml:space="preserve">na výrobu pary </w:t>
      </w:r>
      <w:bookmarkStart w:id="35" w:name="_Hlk206406632"/>
      <w:r w:rsidR="008F18D3" w:rsidRPr="006F421B">
        <w:rPr>
          <w:rFonts w:ascii="Calibri" w:hAnsi="Calibri" w:cs="Calibri"/>
          <w:i/>
          <w:iCs/>
          <w:u w:val="single"/>
        </w:rPr>
        <w:t xml:space="preserve">typ </w:t>
      </w:r>
      <w:r w:rsidR="008F18D3" w:rsidRPr="006F421B">
        <w:rPr>
          <w:rFonts w:ascii="Calibri" w:hAnsi="Calibri" w:cs="Calibri"/>
          <w:i/>
          <w:iCs/>
          <w:color w:val="000000"/>
          <w:u w:val="single"/>
        </w:rPr>
        <w:t>BOSCH UNIVERSAL U-LS 3</w:t>
      </w:r>
      <w:r w:rsidR="00266B42" w:rsidRPr="006F421B">
        <w:rPr>
          <w:rFonts w:ascii="Calibri" w:hAnsi="Calibri" w:cs="Calibri"/>
          <w:i/>
          <w:iCs/>
          <w:color w:val="000000"/>
          <w:u w:val="single"/>
        </w:rPr>
        <w:t>2</w:t>
      </w:r>
      <w:r w:rsidRPr="006F421B">
        <w:rPr>
          <w:rFonts w:ascii="Calibri" w:hAnsi="Calibri" w:cs="Calibri"/>
          <w:i/>
          <w:iCs/>
          <w:color w:val="000000"/>
          <w:u w:val="single"/>
        </w:rPr>
        <w:t xml:space="preserve">00 </w:t>
      </w:r>
      <w:bookmarkEnd w:id="35"/>
      <w:r w:rsidRPr="006F421B">
        <w:rPr>
          <w:rFonts w:ascii="Calibri" w:hAnsi="Calibri" w:cs="Calibri"/>
          <w:color w:val="000000"/>
        </w:rPr>
        <w:t>s</w:t>
      </w:r>
      <w:r w:rsidR="008F18D3" w:rsidRPr="006F421B">
        <w:rPr>
          <w:rFonts w:ascii="Calibri" w:hAnsi="Calibri" w:cs="Calibri"/>
          <w:color w:val="000000"/>
        </w:rPr>
        <w:t xml:space="preserve"> parný</w:t>
      </w:r>
      <w:r w:rsidRPr="006F421B">
        <w:rPr>
          <w:rFonts w:ascii="Calibri" w:hAnsi="Calibri" w:cs="Calibri"/>
          <w:color w:val="000000"/>
        </w:rPr>
        <w:t>m</w:t>
      </w:r>
      <w:r w:rsidR="008F18D3" w:rsidRPr="006F421B">
        <w:rPr>
          <w:rFonts w:ascii="Calibri" w:hAnsi="Calibri" w:cs="Calibri"/>
          <w:color w:val="000000"/>
        </w:rPr>
        <w:t xml:space="preserve"> výkon</w:t>
      </w:r>
      <w:r w:rsidRPr="006F421B">
        <w:rPr>
          <w:rFonts w:ascii="Calibri" w:hAnsi="Calibri" w:cs="Calibri"/>
          <w:color w:val="000000"/>
        </w:rPr>
        <w:t>om</w:t>
      </w:r>
      <w:r w:rsidR="008F18D3" w:rsidRPr="006F421B">
        <w:rPr>
          <w:rFonts w:ascii="Calibri" w:hAnsi="Calibri" w:cs="Calibri"/>
          <w:color w:val="000000"/>
        </w:rPr>
        <w:t xml:space="preserve"> 3</w:t>
      </w:r>
      <w:r w:rsidRPr="006F421B">
        <w:rPr>
          <w:rFonts w:ascii="Calibri" w:hAnsi="Calibri" w:cs="Calibri"/>
          <w:color w:val="000000"/>
        </w:rPr>
        <w:t>,2 t</w:t>
      </w:r>
      <w:r w:rsidR="008F18D3" w:rsidRPr="006F421B">
        <w:rPr>
          <w:rFonts w:ascii="Calibri" w:hAnsi="Calibri" w:cs="Calibri"/>
          <w:color w:val="000000"/>
        </w:rPr>
        <w:t>/hod, menovitý tepelný príkon 2,040</w:t>
      </w:r>
      <w:r w:rsidRPr="006F421B">
        <w:rPr>
          <w:rFonts w:ascii="Calibri" w:hAnsi="Calibri" w:cs="Calibri"/>
          <w:color w:val="000000"/>
        </w:rPr>
        <w:t> </w:t>
      </w:r>
      <w:r w:rsidR="008F18D3" w:rsidRPr="006F421B">
        <w:rPr>
          <w:rFonts w:ascii="Calibri" w:hAnsi="Calibri" w:cs="Calibri"/>
          <w:color w:val="000000"/>
        </w:rPr>
        <w:t>MW, palivo zemný plyn, účinnosť 95,4%, vrátane napájacieho hospodárstva, úpravne vody a komína. Technologicky predstavuje vyvíjač pary.</w:t>
      </w:r>
      <w:r w:rsidR="008F18D3" w:rsidRPr="006F421B">
        <w:rPr>
          <w:rFonts w:ascii="Calibri" w:hAnsi="Calibri" w:cs="Calibri"/>
          <w:color w:val="FF0000"/>
        </w:rPr>
        <w:t xml:space="preserve"> </w:t>
      </w:r>
      <w:r w:rsidR="008F18D3" w:rsidRPr="006F421B">
        <w:rPr>
          <w:rFonts w:ascii="Calibri" w:hAnsi="Calibri" w:cs="Calibri"/>
        </w:rPr>
        <w:t>Kotol je v súčasnosti využívaný na max. 50 % jeho kapacity.  Súčasná výroba na oboch granulačných linkách si vyžiada zvýšenie výkonu kotla o max 20%. Po uvedení granulačnej linky č. 3 do prevádzky  dôjde zároveň k obmedzeniu trojzmennej prevádzky na granulačnej linke č. 1, čo zníži počet hodín prevádzky kotla.</w:t>
      </w:r>
      <w:r w:rsidRPr="006F421B">
        <w:rPr>
          <w:rFonts w:ascii="Calibri" w:hAnsi="Calibri" w:cs="Calibri"/>
        </w:rPr>
        <w:t xml:space="preserve"> </w:t>
      </w:r>
      <w:r w:rsidR="008F18D3" w:rsidRPr="006F421B">
        <w:rPr>
          <w:rFonts w:ascii="Calibri" w:hAnsi="Calibri" w:cs="Calibri"/>
        </w:rPr>
        <w:t xml:space="preserve"> </w:t>
      </w:r>
      <w:r w:rsidRPr="006F421B">
        <w:rPr>
          <w:rFonts w:ascii="Calibri" w:hAnsi="Calibri" w:cs="Calibri"/>
        </w:rPr>
        <w:t xml:space="preserve"> </w:t>
      </w:r>
    </w:p>
    <w:p w14:paraId="537A5D52" w14:textId="53F0F2A8" w:rsidR="007B29C8" w:rsidRPr="006F421B" w:rsidRDefault="007B29C8">
      <w:pPr>
        <w:pStyle w:val="Odsekzoznamu"/>
        <w:numPr>
          <w:ilvl w:val="0"/>
          <w:numId w:val="10"/>
        </w:numPr>
        <w:spacing w:before="60" w:after="60"/>
        <w:ind w:left="142" w:hanging="142"/>
        <w:contextualSpacing w:val="0"/>
        <w:jc w:val="both"/>
        <w:rPr>
          <w:rFonts w:ascii="Calibri" w:hAnsi="Calibri" w:cs="Calibri"/>
        </w:rPr>
      </w:pPr>
      <w:bookmarkStart w:id="36" w:name="_Hlk206406649"/>
      <w:r w:rsidRPr="006F421B">
        <w:rPr>
          <w:rFonts w:ascii="Calibri" w:hAnsi="Calibri" w:cs="Calibri"/>
          <w:i/>
          <w:iCs/>
          <w:color w:val="000000"/>
          <w:u w:val="single"/>
        </w:rPr>
        <w:t xml:space="preserve">plynový kondenzačný kotol GEMINOX THRs 10-50C na ohrev tankov  </w:t>
      </w:r>
      <w:bookmarkEnd w:id="36"/>
      <w:r w:rsidRPr="006F421B">
        <w:rPr>
          <w:rFonts w:ascii="Calibri" w:hAnsi="Calibri" w:cs="Calibri"/>
          <w:color w:val="000000"/>
        </w:rPr>
        <w:t xml:space="preserve">s menovitým tepelným príkonom 48,7 kW s napojením na komín vyvedený nad strechu objektu do výšky 14,45 m. </w:t>
      </w:r>
    </w:p>
    <w:p w14:paraId="717D6D47" w14:textId="77777777" w:rsidR="009F4999" w:rsidRDefault="005D063D" w:rsidP="005D063D">
      <w:pPr>
        <w:pStyle w:val="Odsekzoznamu"/>
        <w:ind w:left="142"/>
        <w:jc w:val="both"/>
        <w:rPr>
          <w:rFonts w:ascii="Calibri" w:hAnsi="Calibri" w:cs="Calibri"/>
          <w:color w:val="000000"/>
        </w:rPr>
      </w:pPr>
      <w:r w:rsidRPr="006F421B">
        <w:rPr>
          <w:rFonts w:ascii="Calibri" w:hAnsi="Calibri" w:cs="Calibri"/>
        </w:rPr>
        <w:t>V roku 2023 bola</w:t>
      </w:r>
      <w:r w:rsidR="00161CB8" w:rsidRPr="006F421B">
        <w:rPr>
          <w:rFonts w:ascii="Calibri" w:hAnsi="Calibri" w:cs="Calibri"/>
        </w:rPr>
        <w:t xml:space="preserve"> realizovaná </w:t>
      </w:r>
      <w:r w:rsidR="00161CB8" w:rsidRPr="006F421B">
        <w:rPr>
          <w:rFonts w:ascii="Calibri" w:hAnsi="Calibri" w:cs="Calibri"/>
          <w:b/>
          <w:bCs/>
          <w:i/>
          <w:iCs/>
        </w:rPr>
        <w:t xml:space="preserve">prestavba </w:t>
      </w:r>
      <w:r w:rsidRPr="006F421B">
        <w:rPr>
          <w:rFonts w:ascii="Calibri" w:hAnsi="Calibri" w:cs="Calibri"/>
          <w:b/>
          <w:bCs/>
          <w:i/>
          <w:iCs/>
        </w:rPr>
        <w:t xml:space="preserve"> parn</w:t>
      </w:r>
      <w:r w:rsidR="00161CB8" w:rsidRPr="006F421B">
        <w:rPr>
          <w:rFonts w:ascii="Calibri" w:hAnsi="Calibri" w:cs="Calibri"/>
          <w:b/>
          <w:bCs/>
          <w:i/>
          <w:iCs/>
        </w:rPr>
        <w:t>ej</w:t>
      </w:r>
      <w:r w:rsidRPr="006F421B">
        <w:rPr>
          <w:rFonts w:ascii="Calibri" w:hAnsi="Calibri" w:cs="Calibri"/>
          <w:b/>
          <w:bCs/>
          <w:i/>
          <w:iCs/>
        </w:rPr>
        <w:t xml:space="preserve"> kotol</w:t>
      </w:r>
      <w:r w:rsidR="00161CB8" w:rsidRPr="006F421B">
        <w:rPr>
          <w:rFonts w:ascii="Calibri" w:hAnsi="Calibri" w:cs="Calibri"/>
          <w:b/>
          <w:bCs/>
          <w:i/>
          <w:iCs/>
        </w:rPr>
        <w:t>ne</w:t>
      </w:r>
      <w:r w:rsidRPr="006F421B">
        <w:rPr>
          <w:rFonts w:ascii="Calibri" w:hAnsi="Calibri" w:cs="Calibri"/>
        </w:rPr>
        <w:t xml:space="preserve"> na základe stavebného povolenia č. SÚ-S/6190/27228/2023-Ar/83 vydaného obcou Kendice diverzifikovaná. </w:t>
      </w:r>
      <w:r w:rsidR="00EE6574" w:rsidRPr="006F421B">
        <w:rPr>
          <w:rFonts w:ascii="Calibri" w:hAnsi="Calibri" w:cs="Calibri"/>
        </w:rPr>
        <w:t>Na p</w:t>
      </w:r>
      <w:r w:rsidRPr="006F421B">
        <w:rPr>
          <w:rFonts w:ascii="Calibri" w:hAnsi="Calibri" w:cs="Calibri"/>
        </w:rPr>
        <w:t>arn</w:t>
      </w:r>
      <w:r w:rsidR="00EE6574" w:rsidRPr="006F421B">
        <w:rPr>
          <w:rFonts w:ascii="Calibri" w:hAnsi="Calibri" w:cs="Calibri"/>
        </w:rPr>
        <w:t>om</w:t>
      </w:r>
      <w:r w:rsidRPr="006F421B">
        <w:rPr>
          <w:rFonts w:ascii="Calibri" w:hAnsi="Calibri" w:cs="Calibri"/>
        </w:rPr>
        <w:t xml:space="preserve"> kotl</w:t>
      </w:r>
      <w:r w:rsidR="004B467B">
        <w:rPr>
          <w:rFonts w:ascii="Calibri" w:hAnsi="Calibri" w:cs="Calibri"/>
        </w:rPr>
        <w:t>e</w:t>
      </w:r>
      <w:r w:rsidRPr="006F421B">
        <w:rPr>
          <w:rFonts w:ascii="Calibri" w:hAnsi="Calibri" w:cs="Calibri"/>
        </w:rPr>
        <w:t xml:space="preserve"> </w:t>
      </w:r>
      <w:r w:rsidR="00EE6574" w:rsidRPr="006F421B">
        <w:rPr>
          <w:rFonts w:ascii="Calibri" w:hAnsi="Calibri" w:cs="Calibri"/>
          <w:color w:val="000000"/>
        </w:rPr>
        <w:t>BOSCH UNIVERSAL U-LS 3200 došlo k výmene horáka za dvojpalivový horák určený na spaľovanie zemného plynu a extra ľahkého vykurovacieho oleja (ELVO). Súčasťou výmeny horáka bol</w:t>
      </w:r>
      <w:r w:rsidR="004B467B">
        <w:rPr>
          <w:rFonts w:ascii="Calibri" w:hAnsi="Calibri" w:cs="Calibri"/>
          <w:color w:val="000000"/>
        </w:rPr>
        <w:t xml:space="preserve">o aj vybudovanie </w:t>
      </w:r>
      <w:r w:rsidR="00EE6574" w:rsidRPr="006F421B">
        <w:rPr>
          <w:rFonts w:ascii="Calibri" w:hAnsi="Calibri" w:cs="Calibri"/>
          <w:color w:val="000000"/>
        </w:rPr>
        <w:t xml:space="preserve"> olejového hospodárstva pre zásobovanie vykurovacím olejom a ostatných opatrení súvisiacich s týmto zariadením. </w:t>
      </w:r>
      <w:bookmarkEnd w:id="33"/>
    </w:p>
    <w:p w14:paraId="67EE557C" w14:textId="6FFDAA5C" w:rsidR="00801FA0" w:rsidRPr="006F421B" w:rsidRDefault="00801FA0" w:rsidP="005D063D">
      <w:pPr>
        <w:pStyle w:val="Odsekzoznamu"/>
        <w:ind w:left="142"/>
        <w:jc w:val="both"/>
        <w:rPr>
          <w:rFonts w:ascii="Calibri" w:hAnsi="Calibri" w:cs="Calibri"/>
        </w:rPr>
      </w:pPr>
      <w:r w:rsidRPr="006F421B">
        <w:rPr>
          <w:rFonts w:ascii="Calibri" w:hAnsi="Calibri" w:cs="Calibri"/>
        </w:rPr>
        <w:t xml:space="preserve">Prestavba parnej kotolne bola členená na stavebné objekty: </w:t>
      </w:r>
    </w:p>
    <w:p w14:paraId="61D4ABB8" w14:textId="0DC432D4" w:rsidR="00801FA0" w:rsidRPr="006F421B" w:rsidRDefault="00801FA0" w:rsidP="005D063D">
      <w:pPr>
        <w:pStyle w:val="Odsekzoznamu"/>
        <w:ind w:left="142"/>
        <w:jc w:val="both"/>
        <w:rPr>
          <w:rFonts w:ascii="Calibri" w:hAnsi="Calibri" w:cs="Calibri"/>
        </w:rPr>
      </w:pPr>
      <w:r w:rsidRPr="006F421B">
        <w:rPr>
          <w:rFonts w:ascii="Calibri" w:hAnsi="Calibri" w:cs="Calibri"/>
          <w:i/>
          <w:iCs/>
          <w:u w:val="single"/>
        </w:rPr>
        <w:t xml:space="preserve">SO 01 – parná kotolňa </w:t>
      </w:r>
      <w:r w:rsidRPr="006F421B">
        <w:rPr>
          <w:rFonts w:ascii="Calibri" w:hAnsi="Calibri" w:cs="Calibri"/>
        </w:rPr>
        <w:t>(parcela KNC č. 1263/26) – na jestvujúcom kotl</w:t>
      </w:r>
      <w:r w:rsidR="004B467B">
        <w:rPr>
          <w:rFonts w:ascii="Calibri" w:hAnsi="Calibri" w:cs="Calibri"/>
        </w:rPr>
        <w:t>e</w:t>
      </w:r>
      <w:r w:rsidRPr="006F421B">
        <w:rPr>
          <w:rFonts w:ascii="Calibri" w:hAnsi="Calibri" w:cs="Calibri"/>
        </w:rPr>
        <w:t xml:space="preserve"> bol nainštalovaný dvojpalivový horák, typ WM-GL20/4-A ZM-R-3LN monoblok, výrobca WEISHAUPT. Jedná sa o</w:t>
      </w:r>
      <w:r w:rsidR="001A5544" w:rsidRPr="006F421B">
        <w:rPr>
          <w:rFonts w:ascii="Calibri" w:hAnsi="Calibri" w:cs="Calibri"/>
        </w:rPr>
        <w:t> </w:t>
      </w:r>
      <w:r w:rsidRPr="006F421B">
        <w:rPr>
          <w:rFonts w:ascii="Calibri" w:hAnsi="Calibri" w:cs="Calibri"/>
        </w:rPr>
        <w:t>zariadenie</w:t>
      </w:r>
      <w:r w:rsidR="001A5544" w:rsidRPr="006F421B">
        <w:rPr>
          <w:rFonts w:ascii="Calibri" w:hAnsi="Calibri" w:cs="Calibri"/>
        </w:rPr>
        <w:t xml:space="preserve"> na </w:t>
      </w:r>
      <w:r w:rsidRPr="006F421B">
        <w:rPr>
          <w:rFonts w:ascii="Calibri" w:hAnsi="Calibri" w:cs="Calibri"/>
        </w:rPr>
        <w:t xml:space="preserve"> spaľovanie </w:t>
      </w:r>
      <w:r w:rsidR="001A5544" w:rsidRPr="006F421B">
        <w:rPr>
          <w:rFonts w:ascii="Calibri" w:hAnsi="Calibri" w:cs="Calibri"/>
        </w:rPr>
        <w:t>zemného plynu a ELVO (umožňuje duálne spaľovanie).</w:t>
      </w:r>
    </w:p>
    <w:p w14:paraId="7D2E9C1A" w14:textId="7D19589C" w:rsidR="001A5544" w:rsidRPr="006F421B" w:rsidRDefault="001A5544" w:rsidP="005D063D">
      <w:pPr>
        <w:pStyle w:val="Odsekzoznamu"/>
        <w:ind w:left="142"/>
        <w:jc w:val="both"/>
        <w:rPr>
          <w:rFonts w:ascii="Calibri" w:hAnsi="Calibri" w:cs="Calibri"/>
        </w:rPr>
      </w:pPr>
      <w:r w:rsidRPr="006F421B">
        <w:rPr>
          <w:rFonts w:ascii="Calibri" w:hAnsi="Calibri" w:cs="Calibri"/>
        </w:rPr>
        <w:t xml:space="preserve">Základné technické parametre horáka: </w:t>
      </w:r>
    </w:p>
    <w:p w14:paraId="1FE51DD0" w14:textId="69ABF5FD" w:rsidR="001A5544" w:rsidRPr="006F421B" w:rsidRDefault="001A5544">
      <w:pPr>
        <w:pStyle w:val="Odsekzoznamu"/>
        <w:numPr>
          <w:ilvl w:val="0"/>
          <w:numId w:val="27"/>
        </w:numPr>
        <w:jc w:val="both"/>
        <w:rPr>
          <w:rFonts w:ascii="Calibri" w:hAnsi="Calibri" w:cs="Calibri"/>
        </w:rPr>
      </w:pPr>
      <w:r w:rsidRPr="006F421B">
        <w:rPr>
          <w:rFonts w:ascii="Calibri" w:hAnsi="Calibri" w:cs="Calibri"/>
        </w:rPr>
        <w:t>palivo zemný plyn</w:t>
      </w:r>
    </w:p>
    <w:p w14:paraId="7AD1B23E" w14:textId="22896538" w:rsidR="001A5544" w:rsidRPr="006F421B" w:rsidRDefault="001A5544" w:rsidP="00724CC7">
      <w:pPr>
        <w:pStyle w:val="Odsekzoznamu"/>
        <w:numPr>
          <w:ilvl w:val="0"/>
          <w:numId w:val="10"/>
        </w:numPr>
        <w:ind w:left="714" w:hanging="357"/>
        <w:jc w:val="both"/>
        <w:rPr>
          <w:rFonts w:ascii="Calibri" w:hAnsi="Calibri" w:cs="Calibri"/>
        </w:rPr>
      </w:pPr>
      <w:r w:rsidRPr="006F421B">
        <w:rPr>
          <w:rFonts w:ascii="Calibri" w:hAnsi="Calibri" w:cs="Calibri"/>
        </w:rPr>
        <w:t>výhrevnosť Hu</w:t>
      </w:r>
      <w:r w:rsidRPr="006F421B">
        <w:rPr>
          <w:rFonts w:ascii="Calibri" w:hAnsi="Calibri" w:cs="Calibri"/>
        </w:rPr>
        <w:tab/>
      </w:r>
      <w:r w:rsidRPr="006F421B">
        <w:rPr>
          <w:rFonts w:ascii="Calibri" w:hAnsi="Calibri" w:cs="Calibri"/>
        </w:rPr>
        <w:tab/>
      </w:r>
      <w:r w:rsidRPr="006F421B">
        <w:rPr>
          <w:rFonts w:ascii="Calibri" w:hAnsi="Calibri" w:cs="Calibri"/>
        </w:rPr>
        <w:tab/>
      </w:r>
      <w:r w:rsidR="00343CDD" w:rsidRPr="006F421B">
        <w:rPr>
          <w:rFonts w:ascii="Calibri" w:hAnsi="Calibri" w:cs="Calibri"/>
        </w:rPr>
        <w:tab/>
      </w:r>
      <w:r w:rsidRPr="006F421B">
        <w:rPr>
          <w:rFonts w:ascii="Calibri" w:hAnsi="Calibri" w:cs="Calibri"/>
        </w:rPr>
        <w:t>10,23 kWh/Nm</w:t>
      </w:r>
      <w:r w:rsidRPr="006F421B">
        <w:rPr>
          <w:rFonts w:ascii="Calibri" w:hAnsi="Calibri" w:cs="Calibri"/>
          <w:vertAlign w:val="superscript"/>
        </w:rPr>
        <w:t>3</w:t>
      </w:r>
    </w:p>
    <w:p w14:paraId="4E6B9136" w14:textId="47BC6C09" w:rsidR="001A5544" w:rsidRPr="006F421B" w:rsidRDefault="001A5544" w:rsidP="00724CC7">
      <w:pPr>
        <w:pStyle w:val="Odsekzoznamu"/>
        <w:numPr>
          <w:ilvl w:val="0"/>
          <w:numId w:val="10"/>
        </w:numPr>
        <w:ind w:left="714" w:hanging="357"/>
        <w:jc w:val="both"/>
        <w:rPr>
          <w:rFonts w:ascii="Calibri" w:hAnsi="Calibri" w:cs="Calibri"/>
        </w:rPr>
      </w:pPr>
      <w:r w:rsidRPr="006F421B">
        <w:rPr>
          <w:rFonts w:ascii="Calibri" w:hAnsi="Calibri" w:cs="Calibri"/>
        </w:rPr>
        <w:t>spotreba plynu</w:t>
      </w:r>
      <w:r w:rsidRPr="006F421B">
        <w:rPr>
          <w:rFonts w:ascii="Calibri" w:hAnsi="Calibri" w:cs="Calibri"/>
        </w:rPr>
        <w:tab/>
      </w:r>
      <w:r w:rsidRPr="006F421B">
        <w:rPr>
          <w:rFonts w:ascii="Calibri" w:hAnsi="Calibri" w:cs="Calibri"/>
        </w:rPr>
        <w:tab/>
      </w:r>
      <w:r w:rsidRPr="006F421B">
        <w:rPr>
          <w:rFonts w:ascii="Calibri" w:hAnsi="Calibri" w:cs="Calibri"/>
        </w:rPr>
        <w:tab/>
      </w:r>
      <w:r w:rsidR="00343CDD" w:rsidRPr="006F421B">
        <w:rPr>
          <w:rFonts w:ascii="Calibri" w:hAnsi="Calibri" w:cs="Calibri"/>
        </w:rPr>
        <w:tab/>
      </w:r>
      <w:r w:rsidRPr="006F421B">
        <w:rPr>
          <w:rFonts w:ascii="Calibri" w:hAnsi="Calibri" w:cs="Calibri"/>
        </w:rPr>
        <w:t>207 m</w:t>
      </w:r>
      <w:r w:rsidRPr="006F421B">
        <w:rPr>
          <w:rFonts w:ascii="Calibri" w:hAnsi="Calibri" w:cs="Calibri"/>
          <w:vertAlign w:val="superscript"/>
        </w:rPr>
        <w:t>3</w:t>
      </w:r>
      <w:r w:rsidRPr="006F421B">
        <w:rPr>
          <w:rFonts w:ascii="Calibri" w:hAnsi="Calibri" w:cs="Calibri"/>
        </w:rPr>
        <w:t>/hod</w:t>
      </w:r>
    </w:p>
    <w:p w14:paraId="24EE4024" w14:textId="60696E61" w:rsidR="001A5544" w:rsidRPr="006F421B" w:rsidRDefault="001A5544" w:rsidP="00724CC7">
      <w:pPr>
        <w:pStyle w:val="Odsekzoznamu"/>
        <w:numPr>
          <w:ilvl w:val="0"/>
          <w:numId w:val="10"/>
        </w:numPr>
        <w:ind w:left="714" w:hanging="357"/>
        <w:jc w:val="both"/>
        <w:rPr>
          <w:rFonts w:ascii="Calibri" w:hAnsi="Calibri" w:cs="Calibri"/>
        </w:rPr>
      </w:pPr>
      <w:r w:rsidRPr="006F421B">
        <w:rPr>
          <w:rFonts w:ascii="Calibri" w:hAnsi="Calibri" w:cs="Calibri"/>
        </w:rPr>
        <w:t xml:space="preserve">tlak plynu pred regulačnou radou </w:t>
      </w:r>
      <w:r w:rsidRPr="006F421B">
        <w:rPr>
          <w:rFonts w:ascii="Calibri" w:hAnsi="Calibri" w:cs="Calibri"/>
        </w:rPr>
        <w:tab/>
      </w:r>
      <w:r w:rsidR="00343CDD" w:rsidRPr="006F421B">
        <w:rPr>
          <w:rFonts w:ascii="Calibri" w:hAnsi="Calibri" w:cs="Calibri"/>
        </w:rPr>
        <w:tab/>
      </w:r>
      <w:r w:rsidRPr="006F421B">
        <w:rPr>
          <w:rFonts w:ascii="Calibri" w:hAnsi="Calibri" w:cs="Calibri"/>
        </w:rPr>
        <w:t>30 kPa</w:t>
      </w:r>
    </w:p>
    <w:p w14:paraId="41B20EE6" w14:textId="679589FB" w:rsidR="001A5544" w:rsidRPr="006F421B" w:rsidRDefault="001A5544">
      <w:pPr>
        <w:pStyle w:val="Odsekzoznamu"/>
        <w:numPr>
          <w:ilvl w:val="0"/>
          <w:numId w:val="27"/>
        </w:numPr>
        <w:jc w:val="both"/>
        <w:rPr>
          <w:rFonts w:ascii="Calibri" w:hAnsi="Calibri" w:cs="Calibri"/>
        </w:rPr>
      </w:pPr>
      <w:r w:rsidRPr="006F421B">
        <w:rPr>
          <w:rFonts w:ascii="Calibri" w:hAnsi="Calibri" w:cs="Calibri"/>
        </w:rPr>
        <w:lastRenderedPageBreak/>
        <w:t xml:space="preserve">palivo LVO / vykurovací olej EL </w:t>
      </w:r>
    </w:p>
    <w:p w14:paraId="6DD68A1D" w14:textId="526DFC00" w:rsidR="001A5544" w:rsidRPr="006F421B" w:rsidRDefault="001A5544">
      <w:pPr>
        <w:pStyle w:val="Odsekzoznamu"/>
        <w:numPr>
          <w:ilvl w:val="0"/>
          <w:numId w:val="10"/>
        </w:numPr>
        <w:jc w:val="both"/>
        <w:rPr>
          <w:rFonts w:ascii="Calibri" w:hAnsi="Calibri" w:cs="Calibri"/>
        </w:rPr>
      </w:pPr>
      <w:r w:rsidRPr="006F421B">
        <w:rPr>
          <w:rFonts w:ascii="Calibri" w:hAnsi="Calibri" w:cs="Calibri"/>
        </w:rPr>
        <w:t xml:space="preserve">výhrevnosť </w:t>
      </w:r>
      <w:r w:rsidRPr="006F421B">
        <w:rPr>
          <w:rFonts w:ascii="Calibri" w:hAnsi="Calibri" w:cs="Calibri"/>
        </w:rPr>
        <w:tab/>
      </w:r>
      <w:r w:rsidRPr="006F421B">
        <w:rPr>
          <w:rFonts w:ascii="Calibri" w:hAnsi="Calibri" w:cs="Calibri"/>
        </w:rPr>
        <w:tab/>
      </w:r>
      <w:r w:rsidRPr="006F421B">
        <w:rPr>
          <w:rFonts w:ascii="Calibri" w:hAnsi="Calibri" w:cs="Calibri"/>
        </w:rPr>
        <w:tab/>
      </w:r>
      <w:r w:rsidRPr="006F421B">
        <w:rPr>
          <w:rFonts w:ascii="Calibri" w:hAnsi="Calibri" w:cs="Calibri"/>
        </w:rPr>
        <w:tab/>
      </w:r>
      <w:r w:rsidR="00343CDD" w:rsidRPr="006F421B">
        <w:rPr>
          <w:rFonts w:ascii="Calibri" w:hAnsi="Calibri" w:cs="Calibri"/>
        </w:rPr>
        <w:tab/>
      </w:r>
      <w:r w:rsidRPr="006F421B">
        <w:rPr>
          <w:rFonts w:ascii="Calibri" w:hAnsi="Calibri" w:cs="Calibri"/>
        </w:rPr>
        <w:t>11,89 kWH/kg</w:t>
      </w:r>
    </w:p>
    <w:p w14:paraId="159F64DC" w14:textId="4D04F669" w:rsidR="001A5544" w:rsidRDefault="001A5544">
      <w:pPr>
        <w:pStyle w:val="Odsekzoznamu"/>
        <w:numPr>
          <w:ilvl w:val="0"/>
          <w:numId w:val="10"/>
        </w:numPr>
        <w:jc w:val="both"/>
        <w:rPr>
          <w:rFonts w:ascii="Calibri" w:hAnsi="Calibri" w:cs="Calibri"/>
        </w:rPr>
      </w:pPr>
      <w:r w:rsidRPr="006F421B">
        <w:rPr>
          <w:rFonts w:ascii="Calibri" w:hAnsi="Calibri" w:cs="Calibri"/>
        </w:rPr>
        <w:t xml:space="preserve">max. viskozita </w:t>
      </w:r>
      <w:r w:rsidRPr="006F421B">
        <w:rPr>
          <w:rFonts w:ascii="Calibri" w:hAnsi="Calibri" w:cs="Calibri"/>
        </w:rPr>
        <w:tab/>
      </w:r>
      <w:r>
        <w:rPr>
          <w:rFonts w:ascii="Calibri" w:hAnsi="Calibri" w:cs="Calibri"/>
        </w:rPr>
        <w:tab/>
      </w:r>
      <w:r>
        <w:rPr>
          <w:rFonts w:ascii="Calibri" w:hAnsi="Calibri" w:cs="Calibri"/>
        </w:rPr>
        <w:tab/>
      </w:r>
      <w:r w:rsidR="00343CDD">
        <w:rPr>
          <w:rFonts w:ascii="Calibri" w:hAnsi="Calibri" w:cs="Calibri"/>
        </w:rPr>
        <w:tab/>
      </w:r>
      <w:r>
        <w:rPr>
          <w:rFonts w:ascii="Calibri" w:hAnsi="Calibri" w:cs="Calibri"/>
        </w:rPr>
        <w:t>6 mm</w:t>
      </w:r>
      <w:r w:rsidRPr="001A5544">
        <w:rPr>
          <w:rFonts w:ascii="Calibri" w:hAnsi="Calibri" w:cs="Calibri"/>
          <w:vertAlign w:val="superscript"/>
        </w:rPr>
        <w:t>2</w:t>
      </w:r>
      <w:r>
        <w:rPr>
          <w:rFonts w:ascii="Calibri" w:hAnsi="Calibri" w:cs="Calibri"/>
        </w:rPr>
        <w:t>/s</w:t>
      </w:r>
    </w:p>
    <w:p w14:paraId="7A895913" w14:textId="7DE3379A" w:rsidR="001A5544" w:rsidRDefault="001A5544">
      <w:pPr>
        <w:pStyle w:val="Odsekzoznamu"/>
        <w:numPr>
          <w:ilvl w:val="0"/>
          <w:numId w:val="10"/>
        </w:numPr>
        <w:jc w:val="both"/>
        <w:rPr>
          <w:rFonts w:ascii="Calibri" w:hAnsi="Calibri" w:cs="Calibri"/>
        </w:rPr>
      </w:pPr>
      <w:r w:rsidRPr="00E2161C">
        <w:rPr>
          <w:rFonts w:ascii="Calibri" w:hAnsi="Calibri" w:cs="Calibri"/>
        </w:rPr>
        <w:t xml:space="preserve">referenčná teplota pre viskozitu </w:t>
      </w:r>
      <w:r w:rsidRPr="00E2161C">
        <w:rPr>
          <w:rFonts w:ascii="Calibri" w:hAnsi="Calibri" w:cs="Calibri"/>
        </w:rPr>
        <w:tab/>
      </w:r>
      <w:r w:rsidR="00343CDD" w:rsidRPr="00E2161C">
        <w:rPr>
          <w:rFonts w:ascii="Calibri" w:hAnsi="Calibri" w:cs="Calibri"/>
        </w:rPr>
        <w:tab/>
      </w:r>
      <w:r w:rsidRPr="00E2161C">
        <w:rPr>
          <w:rFonts w:ascii="Calibri" w:hAnsi="Calibri" w:cs="Calibri"/>
        </w:rPr>
        <w:t>20</w:t>
      </w:r>
      <w:r w:rsidRPr="00E2161C">
        <w:rPr>
          <w:rFonts w:ascii="Calibri" w:hAnsi="Calibri" w:cs="Calibri"/>
          <w:vertAlign w:val="superscript"/>
        </w:rPr>
        <w:t>o</w:t>
      </w:r>
      <w:r w:rsidRPr="00E2161C">
        <w:rPr>
          <w:rFonts w:ascii="Calibri" w:hAnsi="Calibri" w:cs="Calibri"/>
        </w:rPr>
        <w:t>C</w:t>
      </w:r>
    </w:p>
    <w:p w14:paraId="0841E96E" w14:textId="31176B72" w:rsidR="00EE7A62" w:rsidRPr="00E2161C" w:rsidRDefault="00EE7A62">
      <w:pPr>
        <w:pStyle w:val="Odsekzoznamu"/>
        <w:numPr>
          <w:ilvl w:val="0"/>
          <w:numId w:val="10"/>
        </w:numPr>
        <w:jc w:val="both"/>
        <w:rPr>
          <w:rFonts w:ascii="Calibri" w:hAnsi="Calibri" w:cs="Calibri"/>
        </w:rPr>
      </w:pPr>
      <w:r>
        <w:rPr>
          <w:rFonts w:ascii="Calibri" w:hAnsi="Calibri" w:cs="Calibri"/>
        </w:rPr>
        <w:t xml:space="preserve">obsah síri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do 0,1%</w:t>
      </w:r>
    </w:p>
    <w:p w14:paraId="1621C19D" w14:textId="20D2AB5E" w:rsidR="001A5544" w:rsidRPr="00E2161C" w:rsidRDefault="001A5544">
      <w:pPr>
        <w:pStyle w:val="Odsekzoznamu"/>
        <w:numPr>
          <w:ilvl w:val="0"/>
          <w:numId w:val="10"/>
        </w:numPr>
        <w:jc w:val="both"/>
        <w:rPr>
          <w:rFonts w:ascii="Calibri" w:hAnsi="Calibri" w:cs="Calibri"/>
        </w:rPr>
      </w:pPr>
      <w:r w:rsidRPr="00E2161C">
        <w:rPr>
          <w:rFonts w:ascii="Calibri" w:hAnsi="Calibri" w:cs="Calibri"/>
        </w:rPr>
        <w:t xml:space="preserve">min./max. tlak oleja pred horákom  </w:t>
      </w:r>
      <w:r w:rsidR="00343CDD" w:rsidRPr="00E2161C">
        <w:rPr>
          <w:rFonts w:ascii="Calibri" w:hAnsi="Calibri" w:cs="Calibri"/>
        </w:rPr>
        <w:tab/>
      </w:r>
      <w:r w:rsidR="00343CDD" w:rsidRPr="00E2161C">
        <w:rPr>
          <w:rFonts w:ascii="Calibri" w:hAnsi="Calibri" w:cs="Calibri"/>
        </w:rPr>
        <w:tab/>
      </w:r>
      <w:r w:rsidRPr="00E2161C">
        <w:rPr>
          <w:rFonts w:ascii="Calibri" w:hAnsi="Calibri" w:cs="Calibri"/>
        </w:rPr>
        <w:t>0,3/ 0,5 bar</w:t>
      </w:r>
    </w:p>
    <w:p w14:paraId="3D848A9B" w14:textId="38BA6A8E" w:rsidR="001A5544" w:rsidRPr="00E2161C" w:rsidRDefault="00343CDD">
      <w:pPr>
        <w:pStyle w:val="Odsekzoznamu"/>
        <w:numPr>
          <w:ilvl w:val="0"/>
          <w:numId w:val="10"/>
        </w:numPr>
        <w:jc w:val="both"/>
        <w:rPr>
          <w:rFonts w:ascii="Calibri" w:hAnsi="Calibri" w:cs="Calibri"/>
        </w:rPr>
      </w:pPr>
      <w:r w:rsidRPr="00E2161C">
        <w:rPr>
          <w:rFonts w:ascii="Calibri" w:hAnsi="Calibri" w:cs="Calibri"/>
        </w:rPr>
        <w:t xml:space="preserve">hodinová nominálna spotreba oleja ELVO    2157 kW/11,89 kWh/kg       181,4kg/h </w:t>
      </w:r>
      <w:r w:rsidRPr="00E2161C">
        <w:rPr>
          <w:rFonts w:ascii="Calibri" w:hAnsi="Calibri" w:cs="Calibri"/>
        </w:rPr>
        <w:sym w:font="Symbol" w:char="F07E"/>
      </w:r>
      <w:r w:rsidRPr="00E2161C">
        <w:rPr>
          <w:rFonts w:ascii="Calibri" w:hAnsi="Calibri" w:cs="Calibri"/>
        </w:rPr>
        <w:t xml:space="preserve"> 3,5l/min</w:t>
      </w:r>
    </w:p>
    <w:p w14:paraId="6948D35C" w14:textId="70CB027C" w:rsidR="00343CDD" w:rsidRDefault="00343CDD" w:rsidP="00EE7A62">
      <w:pPr>
        <w:spacing w:before="80"/>
        <w:ind w:left="142"/>
        <w:jc w:val="both"/>
        <w:rPr>
          <w:rFonts w:ascii="Calibri" w:hAnsi="Calibri" w:cs="Calibri"/>
        </w:rPr>
      </w:pPr>
      <w:r w:rsidRPr="00E2161C">
        <w:rPr>
          <w:rFonts w:ascii="Calibri" w:hAnsi="Calibri" w:cs="Calibri"/>
        </w:rPr>
        <w:t xml:space="preserve">Pre napojenie odberného potrubia horáka na potrubí cirkulácie oleja slúži Olejový cirkulačný modul (OCM), ktorý zároveň </w:t>
      </w:r>
      <w:r w:rsidR="00E2161C" w:rsidRPr="00E2161C">
        <w:rPr>
          <w:rFonts w:ascii="Calibri" w:hAnsi="Calibri" w:cs="Calibri"/>
        </w:rPr>
        <w:t>zabezpečuje filtrovanie, odvzdušňovanie a meranie prietoku oleja. Pre zabezpečenie požadovanej maximálnej viskozity ELVO (požiadavka BOSCH 6mm</w:t>
      </w:r>
      <w:r w:rsidR="00E2161C" w:rsidRPr="00E2161C">
        <w:rPr>
          <w:rFonts w:ascii="Calibri" w:hAnsi="Calibri" w:cs="Calibri"/>
          <w:vertAlign w:val="superscript"/>
        </w:rPr>
        <w:t>2</w:t>
      </w:r>
      <w:r w:rsidR="00E2161C" w:rsidRPr="00E2161C">
        <w:rPr>
          <w:rFonts w:ascii="Calibri" w:hAnsi="Calibri" w:cs="Calibri"/>
        </w:rPr>
        <w:t>/s)</w:t>
      </w:r>
      <w:r w:rsidR="00E2161C">
        <w:rPr>
          <w:rFonts w:ascii="Calibri" w:hAnsi="Calibri" w:cs="Calibri"/>
        </w:rPr>
        <w:t xml:space="preserve"> je  pred cirkulačným modulom OCM ohrev ELVO doskovým výmenníkom tepla Alfa Laval, typ 14/10H. </w:t>
      </w:r>
    </w:p>
    <w:p w14:paraId="11AC1186" w14:textId="4C533EED" w:rsidR="00E2161C" w:rsidRDefault="00E2161C" w:rsidP="00343CDD">
      <w:pPr>
        <w:ind w:left="142"/>
        <w:jc w:val="both"/>
        <w:rPr>
          <w:rFonts w:ascii="Calibri" w:hAnsi="Calibri" w:cs="Calibri"/>
        </w:rPr>
      </w:pPr>
      <w:r>
        <w:rPr>
          <w:rFonts w:ascii="Calibri" w:hAnsi="Calibri" w:cs="Calibri"/>
        </w:rPr>
        <w:t xml:space="preserve">Technické údaje výmenníka: </w:t>
      </w:r>
    </w:p>
    <w:p w14:paraId="4E84166B" w14:textId="2A6A3FE5" w:rsidR="00E2161C" w:rsidRDefault="00E2161C" w:rsidP="00343CDD">
      <w:pPr>
        <w:ind w:left="142"/>
        <w:jc w:val="both"/>
        <w:rPr>
          <w:rFonts w:ascii="Calibri" w:hAnsi="Calibri" w:cs="Calibri"/>
        </w:rPr>
      </w:pPr>
      <w:r>
        <w:rPr>
          <w:rFonts w:ascii="Calibri" w:hAnsi="Calibri" w:cs="Calibri"/>
        </w:rPr>
        <w:t xml:space="preserve">Teplá strana: </w:t>
      </w:r>
    </w:p>
    <w:p w14:paraId="04D18C03" w14:textId="0115E1FB" w:rsidR="00E2161C" w:rsidRDefault="00E2161C">
      <w:pPr>
        <w:pStyle w:val="Odsekzoznamu"/>
        <w:numPr>
          <w:ilvl w:val="0"/>
          <w:numId w:val="10"/>
        </w:numPr>
        <w:jc w:val="both"/>
        <w:rPr>
          <w:rFonts w:ascii="Calibri" w:hAnsi="Calibri" w:cs="Calibri"/>
        </w:rPr>
      </w:pPr>
      <w:r>
        <w:rPr>
          <w:rFonts w:ascii="Calibri" w:hAnsi="Calibri" w:cs="Calibri"/>
        </w:rPr>
        <w:t xml:space="preserve">médium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vykurovacia voda </w:t>
      </w:r>
    </w:p>
    <w:p w14:paraId="5621AC59" w14:textId="75A2CAAE" w:rsidR="00E2161C" w:rsidRDefault="00E2161C">
      <w:pPr>
        <w:pStyle w:val="Odsekzoznamu"/>
        <w:numPr>
          <w:ilvl w:val="0"/>
          <w:numId w:val="10"/>
        </w:numPr>
        <w:jc w:val="both"/>
        <w:rPr>
          <w:rFonts w:ascii="Calibri" w:hAnsi="Calibri" w:cs="Calibri"/>
        </w:rPr>
      </w:pPr>
      <w:r>
        <w:rPr>
          <w:rFonts w:ascii="Calibri" w:hAnsi="Calibri" w:cs="Calibri"/>
        </w:rPr>
        <w:t xml:space="preserve">hmotnostný prietok </w:t>
      </w:r>
      <w:r>
        <w:rPr>
          <w:rFonts w:ascii="Calibri" w:hAnsi="Calibri" w:cs="Calibri"/>
        </w:rPr>
        <w:tab/>
      </w:r>
      <w:r>
        <w:rPr>
          <w:rFonts w:ascii="Calibri" w:hAnsi="Calibri" w:cs="Calibri"/>
        </w:rPr>
        <w:tab/>
      </w:r>
      <w:r>
        <w:rPr>
          <w:rFonts w:ascii="Calibri" w:hAnsi="Calibri" w:cs="Calibri"/>
        </w:rPr>
        <w:tab/>
      </w:r>
      <w:r>
        <w:rPr>
          <w:rFonts w:ascii="Calibri" w:hAnsi="Calibri" w:cs="Calibri"/>
        </w:rPr>
        <w:tab/>
        <w:t>129,7 kg/h</w:t>
      </w:r>
    </w:p>
    <w:p w14:paraId="05052CDA" w14:textId="35A7CCCC" w:rsidR="00E2161C" w:rsidRDefault="00E2161C">
      <w:pPr>
        <w:pStyle w:val="Odsekzoznamu"/>
        <w:numPr>
          <w:ilvl w:val="0"/>
          <w:numId w:val="10"/>
        </w:numPr>
        <w:jc w:val="both"/>
        <w:rPr>
          <w:rFonts w:ascii="Calibri" w:hAnsi="Calibri" w:cs="Calibri"/>
        </w:rPr>
      </w:pPr>
      <w:r>
        <w:rPr>
          <w:rFonts w:ascii="Calibri" w:hAnsi="Calibri" w:cs="Calibri"/>
        </w:rPr>
        <w:t xml:space="preserve">teplota vstup / výstup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70</w:t>
      </w:r>
      <w:r w:rsidRPr="00E2161C">
        <w:rPr>
          <w:rFonts w:ascii="Calibri" w:hAnsi="Calibri" w:cs="Calibri"/>
          <w:vertAlign w:val="superscript"/>
        </w:rPr>
        <w:t>o</w:t>
      </w:r>
      <w:r>
        <w:rPr>
          <w:rFonts w:ascii="Calibri" w:hAnsi="Calibri" w:cs="Calibri"/>
        </w:rPr>
        <w:t>C / 50</w:t>
      </w:r>
      <w:r w:rsidRPr="00E2161C">
        <w:rPr>
          <w:rFonts w:ascii="Calibri" w:hAnsi="Calibri" w:cs="Calibri"/>
          <w:vertAlign w:val="superscript"/>
        </w:rPr>
        <w:t>o</w:t>
      </w:r>
      <w:r>
        <w:rPr>
          <w:rFonts w:ascii="Calibri" w:hAnsi="Calibri" w:cs="Calibri"/>
        </w:rPr>
        <w:t>C</w:t>
      </w:r>
    </w:p>
    <w:p w14:paraId="16150845" w14:textId="27605F47" w:rsidR="00E2161C" w:rsidRDefault="00E2161C">
      <w:pPr>
        <w:pStyle w:val="Odsekzoznamu"/>
        <w:numPr>
          <w:ilvl w:val="0"/>
          <w:numId w:val="10"/>
        </w:numPr>
        <w:jc w:val="both"/>
        <w:rPr>
          <w:rFonts w:ascii="Calibri" w:hAnsi="Calibri" w:cs="Calibri"/>
        </w:rPr>
      </w:pPr>
      <w:r>
        <w:rPr>
          <w:rFonts w:ascii="Calibri" w:hAnsi="Calibri" w:cs="Calibri"/>
        </w:rPr>
        <w:t>tlaková strata</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0,761 kPa</w:t>
      </w:r>
    </w:p>
    <w:p w14:paraId="5DA7DF73" w14:textId="349A85A8" w:rsidR="00E2161C" w:rsidRDefault="00E2161C">
      <w:pPr>
        <w:pStyle w:val="Odsekzoznamu"/>
        <w:numPr>
          <w:ilvl w:val="0"/>
          <w:numId w:val="10"/>
        </w:numPr>
        <w:jc w:val="both"/>
        <w:rPr>
          <w:rFonts w:ascii="Calibri" w:hAnsi="Calibri" w:cs="Calibri"/>
        </w:rPr>
      </w:pPr>
      <w:r>
        <w:rPr>
          <w:rFonts w:ascii="Calibri" w:hAnsi="Calibri" w:cs="Calibri"/>
        </w:rPr>
        <w:t xml:space="preserve">tepelný výkon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3,0 kW</w:t>
      </w:r>
    </w:p>
    <w:p w14:paraId="3586244D" w14:textId="46F647C0" w:rsidR="00E2161C" w:rsidRPr="00724CC7" w:rsidRDefault="00E2161C" w:rsidP="00724CC7">
      <w:pPr>
        <w:spacing w:before="60"/>
        <w:ind w:left="360"/>
        <w:jc w:val="both"/>
        <w:rPr>
          <w:rFonts w:ascii="Calibri" w:hAnsi="Calibri" w:cs="Calibri"/>
        </w:rPr>
      </w:pPr>
      <w:r w:rsidRPr="00724CC7">
        <w:rPr>
          <w:rFonts w:ascii="Calibri" w:hAnsi="Calibri" w:cs="Calibri"/>
        </w:rPr>
        <w:t>Studená strana :</w:t>
      </w:r>
    </w:p>
    <w:p w14:paraId="2B8ABEAC" w14:textId="23879426" w:rsidR="00E2161C"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 xml:space="preserve">médium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ELVO</w:t>
      </w:r>
    </w:p>
    <w:p w14:paraId="19865246" w14:textId="38F881DC" w:rsidR="00161CB8"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hustota</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860 kg/m</w:t>
      </w:r>
      <w:r w:rsidRPr="00161CB8">
        <w:rPr>
          <w:rFonts w:ascii="Calibri" w:hAnsi="Calibri" w:cs="Calibri"/>
          <w:vertAlign w:val="superscript"/>
        </w:rPr>
        <w:t>3</w:t>
      </w:r>
    </w:p>
    <w:p w14:paraId="38DBE443" w14:textId="668324EC" w:rsidR="00161CB8"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 xml:space="preserve">viskozita vstup / výstup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8,13 / 4,98 mm</w:t>
      </w:r>
      <w:r w:rsidRPr="00161CB8">
        <w:rPr>
          <w:rFonts w:ascii="Calibri" w:hAnsi="Calibri" w:cs="Calibri"/>
          <w:vertAlign w:val="superscript"/>
        </w:rPr>
        <w:t>2</w:t>
      </w:r>
      <w:r>
        <w:rPr>
          <w:rFonts w:ascii="Calibri" w:hAnsi="Calibri" w:cs="Calibri"/>
        </w:rPr>
        <w:t>/s</w:t>
      </w:r>
    </w:p>
    <w:p w14:paraId="4FEBA619" w14:textId="3BBCC779" w:rsidR="00161CB8"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 xml:space="preserve">hmotnostný prietok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362/8 kg/h</w:t>
      </w:r>
    </w:p>
    <w:p w14:paraId="4D591736" w14:textId="43D799D1" w:rsidR="00161CB8"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 xml:space="preserve">teplota vstup / výstup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5</w:t>
      </w:r>
      <w:r w:rsidRPr="00E2161C">
        <w:rPr>
          <w:rFonts w:ascii="Calibri" w:hAnsi="Calibri" w:cs="Calibri"/>
          <w:vertAlign w:val="superscript"/>
        </w:rPr>
        <w:t>o</w:t>
      </w:r>
      <w:r>
        <w:rPr>
          <w:rFonts w:ascii="Calibri" w:hAnsi="Calibri" w:cs="Calibri"/>
        </w:rPr>
        <w:t>C /21,2</w:t>
      </w:r>
      <w:r w:rsidRPr="00E2161C">
        <w:rPr>
          <w:rFonts w:ascii="Calibri" w:hAnsi="Calibri" w:cs="Calibri"/>
          <w:vertAlign w:val="superscript"/>
        </w:rPr>
        <w:t>o</w:t>
      </w:r>
      <w:r>
        <w:rPr>
          <w:rFonts w:ascii="Calibri" w:hAnsi="Calibri" w:cs="Calibri"/>
        </w:rPr>
        <w:t>C</w:t>
      </w:r>
    </w:p>
    <w:p w14:paraId="1EF3BAF7" w14:textId="61CC607E" w:rsidR="00161CB8" w:rsidRDefault="00161CB8">
      <w:pPr>
        <w:pStyle w:val="Odsekzoznamu"/>
        <w:numPr>
          <w:ilvl w:val="0"/>
          <w:numId w:val="10"/>
        </w:numPr>
        <w:ind w:left="714" w:hanging="357"/>
        <w:contextualSpacing w:val="0"/>
        <w:jc w:val="both"/>
        <w:rPr>
          <w:rFonts w:ascii="Calibri" w:hAnsi="Calibri" w:cs="Calibri"/>
        </w:rPr>
      </w:pPr>
      <w:r>
        <w:rPr>
          <w:rFonts w:ascii="Calibri" w:hAnsi="Calibri" w:cs="Calibri"/>
        </w:rPr>
        <w:t xml:space="preserve">tlaková strata </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5,0 kPa</w:t>
      </w:r>
    </w:p>
    <w:p w14:paraId="7B7EFCC4" w14:textId="2AD191D5" w:rsidR="00161CB8" w:rsidRDefault="00161CB8" w:rsidP="00161CB8">
      <w:pPr>
        <w:spacing w:before="60"/>
        <w:ind w:left="142"/>
        <w:jc w:val="both"/>
        <w:rPr>
          <w:rFonts w:ascii="Calibri" w:hAnsi="Calibri" w:cs="Calibri"/>
        </w:rPr>
      </w:pPr>
      <w:r>
        <w:rPr>
          <w:rFonts w:ascii="Calibri" w:hAnsi="Calibri" w:cs="Calibri"/>
        </w:rPr>
        <w:t>Podľa STN 07 0703 je kotolňa naďalej zaradená do II. kategórie – kotolne so súčtom menovitých výkonov kotlov od 0,5 MW do 3,5 MW.</w:t>
      </w:r>
    </w:p>
    <w:p w14:paraId="2B7EB977" w14:textId="11BAF706" w:rsidR="00801FA0" w:rsidRDefault="00801FA0" w:rsidP="00EE7A62">
      <w:pPr>
        <w:pStyle w:val="Odsekzoznamu"/>
        <w:spacing w:before="80"/>
        <w:ind w:left="142"/>
        <w:jc w:val="both"/>
        <w:rPr>
          <w:rFonts w:ascii="Calibri" w:hAnsi="Calibri" w:cs="Calibri"/>
        </w:rPr>
      </w:pPr>
      <w:r w:rsidRPr="00E2161C">
        <w:rPr>
          <w:rFonts w:ascii="Calibri" w:hAnsi="Calibri" w:cs="Calibri"/>
        </w:rPr>
        <w:t>SO 02 – olejové hospodárstvo (parcela KNC č. 1263/24)</w:t>
      </w:r>
      <w:r w:rsidR="00EE7A62">
        <w:rPr>
          <w:rFonts w:ascii="Calibri" w:hAnsi="Calibri" w:cs="Calibri"/>
        </w:rPr>
        <w:t xml:space="preserve"> sa člení na : </w:t>
      </w:r>
    </w:p>
    <w:p w14:paraId="349C988B" w14:textId="360869DD" w:rsidR="00EE7A62" w:rsidRDefault="00266DC1">
      <w:pPr>
        <w:pStyle w:val="Odsekzoznamu"/>
        <w:numPr>
          <w:ilvl w:val="0"/>
          <w:numId w:val="10"/>
        </w:numPr>
        <w:spacing w:before="80"/>
        <w:ind w:left="426" w:hanging="142"/>
        <w:jc w:val="both"/>
        <w:rPr>
          <w:rFonts w:ascii="Calibri" w:hAnsi="Calibri" w:cs="Calibri"/>
        </w:rPr>
      </w:pPr>
      <w:r>
        <w:rPr>
          <w:rFonts w:ascii="Calibri" w:hAnsi="Calibri" w:cs="Calibri"/>
        </w:rPr>
        <w:t>O</w:t>
      </w:r>
      <w:r w:rsidR="00EE7A62">
        <w:rPr>
          <w:rFonts w:ascii="Calibri" w:hAnsi="Calibri" w:cs="Calibri"/>
        </w:rPr>
        <w:t xml:space="preserve">lejové napájacie čerpadlá:  pre čerpanie paliva zo zásobnej nádrže umiestnenej mimo kotolne cez cirkulačný okruh k cirkulačnému modulu OCM. </w:t>
      </w:r>
    </w:p>
    <w:p w14:paraId="47697E09" w14:textId="422C1ABA" w:rsidR="00EE7A62" w:rsidRDefault="00EE7A62">
      <w:pPr>
        <w:pStyle w:val="Odsekzoznamu"/>
        <w:numPr>
          <w:ilvl w:val="0"/>
          <w:numId w:val="10"/>
        </w:numPr>
        <w:spacing w:before="80"/>
        <w:ind w:left="426" w:hanging="142"/>
        <w:jc w:val="both"/>
        <w:rPr>
          <w:rFonts w:ascii="Calibri" w:hAnsi="Calibri" w:cs="Calibri"/>
        </w:rPr>
      </w:pPr>
      <w:r>
        <w:rPr>
          <w:rFonts w:ascii="Calibri" w:hAnsi="Calibri" w:cs="Calibri"/>
        </w:rPr>
        <w:t xml:space="preserve">Nádrž vykurovacieho oleja: </w:t>
      </w:r>
      <w:r w:rsidR="00266DC1">
        <w:rPr>
          <w:rFonts w:ascii="Calibri" w:hAnsi="Calibri" w:cs="Calibri"/>
        </w:rPr>
        <w:t>nadzemná dvojplášťová beztlaková  nádrž NND16B s objemom 16 m</w:t>
      </w:r>
      <w:r w:rsidR="00266DC1" w:rsidRPr="00266DC1">
        <w:rPr>
          <w:rFonts w:ascii="Calibri" w:hAnsi="Calibri" w:cs="Calibri"/>
          <w:vertAlign w:val="superscript"/>
        </w:rPr>
        <w:t>3</w:t>
      </w:r>
      <w:r w:rsidR="00266DC1">
        <w:rPr>
          <w:rFonts w:ascii="Calibri" w:hAnsi="Calibri" w:cs="Calibri"/>
        </w:rPr>
        <w:t xml:space="preserve"> umiestnená v exteriéri. Nádrž je vybavená indikáciou netesností. </w:t>
      </w:r>
    </w:p>
    <w:p w14:paraId="6B3F0EB3" w14:textId="6ED8CDD4" w:rsidR="00266DC1" w:rsidRDefault="00266DC1">
      <w:pPr>
        <w:pStyle w:val="Odsekzoznamu"/>
        <w:numPr>
          <w:ilvl w:val="0"/>
          <w:numId w:val="10"/>
        </w:numPr>
        <w:spacing w:before="80"/>
        <w:ind w:left="426" w:hanging="142"/>
        <w:jc w:val="both"/>
        <w:rPr>
          <w:rFonts w:ascii="Calibri" w:hAnsi="Calibri" w:cs="Calibri"/>
        </w:rPr>
      </w:pPr>
      <w:r>
        <w:rPr>
          <w:rFonts w:ascii="Calibri" w:hAnsi="Calibri" w:cs="Calibri"/>
        </w:rPr>
        <w:t xml:space="preserve">Izometrický kontajner: </w:t>
      </w:r>
      <w:r w:rsidR="007B2767">
        <w:rPr>
          <w:rFonts w:ascii="Calibri" w:hAnsi="Calibri" w:cs="Calibri"/>
        </w:rPr>
        <w:t xml:space="preserve">Pre zabezpečenie </w:t>
      </w:r>
      <w:r>
        <w:rPr>
          <w:rFonts w:ascii="Calibri" w:hAnsi="Calibri" w:cs="Calibri"/>
        </w:rPr>
        <w:t>nádrže proti mrazu, resp.. požadovanej viskozity ELVO pri nízkych vonkajších  teplotách (Te=-15</w:t>
      </w:r>
      <w:r w:rsidRPr="00266DC1">
        <w:rPr>
          <w:rFonts w:ascii="Calibri" w:hAnsi="Calibri" w:cs="Calibri"/>
          <w:vertAlign w:val="superscript"/>
        </w:rPr>
        <w:t>o</w:t>
      </w:r>
      <w:r>
        <w:rPr>
          <w:rFonts w:ascii="Calibri" w:hAnsi="Calibri" w:cs="Calibri"/>
        </w:rPr>
        <w:t xml:space="preserve">C) je nádrž </w:t>
      </w:r>
      <w:r w:rsidR="007B2767">
        <w:rPr>
          <w:rFonts w:ascii="Calibri" w:hAnsi="Calibri" w:cs="Calibri"/>
        </w:rPr>
        <w:t>opláštená</w:t>
      </w:r>
      <w:r>
        <w:rPr>
          <w:rFonts w:ascii="Calibri" w:hAnsi="Calibri" w:cs="Calibri"/>
        </w:rPr>
        <w:t xml:space="preserve"> – izometrický kontajner s temperovaním na teplotu </w:t>
      </w:r>
      <w:r w:rsidR="007B2767">
        <w:rPr>
          <w:rFonts w:ascii="Calibri" w:hAnsi="Calibri" w:cs="Calibri"/>
        </w:rPr>
        <w:t>5</w:t>
      </w:r>
      <w:r w:rsidR="007B2767" w:rsidRPr="007B2767">
        <w:rPr>
          <w:rFonts w:ascii="Calibri" w:hAnsi="Calibri" w:cs="Calibri"/>
          <w:vertAlign w:val="superscript"/>
        </w:rPr>
        <w:t>o</w:t>
      </w:r>
      <w:r w:rsidR="007B2767">
        <w:rPr>
          <w:rFonts w:ascii="Calibri" w:hAnsi="Calibri" w:cs="Calibri"/>
        </w:rPr>
        <w:t xml:space="preserve"> – 10</w:t>
      </w:r>
      <w:r w:rsidR="007B2767" w:rsidRPr="007B2767">
        <w:rPr>
          <w:rFonts w:ascii="Calibri" w:hAnsi="Calibri" w:cs="Calibri"/>
          <w:vertAlign w:val="superscript"/>
        </w:rPr>
        <w:t>o</w:t>
      </w:r>
      <w:r w:rsidR="007B2767">
        <w:rPr>
          <w:rFonts w:ascii="Calibri" w:hAnsi="Calibri" w:cs="Calibri"/>
        </w:rPr>
        <w:t xml:space="preserve">C. Temperovanie kontajnera zabezpečuje elektrický ohrievač s ventilátorom o výkone P=2000 W, 230 V. </w:t>
      </w:r>
    </w:p>
    <w:p w14:paraId="26C78318" w14:textId="1420A63B" w:rsidR="007B2767" w:rsidRDefault="007B2767">
      <w:pPr>
        <w:pStyle w:val="Odsekzoznamu"/>
        <w:numPr>
          <w:ilvl w:val="0"/>
          <w:numId w:val="10"/>
        </w:numPr>
        <w:spacing w:before="80"/>
        <w:ind w:left="426" w:hanging="142"/>
        <w:jc w:val="both"/>
        <w:rPr>
          <w:rFonts w:ascii="Calibri" w:hAnsi="Calibri" w:cs="Calibri"/>
        </w:rPr>
      </w:pPr>
      <w:r>
        <w:rPr>
          <w:rFonts w:ascii="Calibri" w:hAnsi="Calibri" w:cs="Calibri"/>
        </w:rPr>
        <w:t xml:space="preserve">Olejový cirkulačný okruh: izolované cirkulačné potrubie umiestnené v exteriéri na doprava ELVO od zásobnej nádrže do kotolne.  </w:t>
      </w:r>
    </w:p>
    <w:p w14:paraId="308E9923" w14:textId="56F358C6" w:rsidR="000B3CD0" w:rsidRPr="006602E3" w:rsidRDefault="006602E3" w:rsidP="006602E3">
      <w:pPr>
        <w:spacing w:before="240" w:after="60"/>
        <w:rPr>
          <w:rFonts w:ascii="Calibri" w:hAnsi="Calibri" w:cs="Calibri"/>
          <w:b/>
          <w:bCs/>
          <w:i/>
          <w:iCs/>
          <w:u w:val="single"/>
        </w:rPr>
      </w:pPr>
      <w:bookmarkStart w:id="37" w:name="_Hlk163818170"/>
      <w:bookmarkEnd w:id="34"/>
      <w:r w:rsidRPr="006602E3">
        <w:rPr>
          <w:rFonts w:ascii="Calibri" w:hAnsi="Calibri" w:cs="Calibri"/>
          <w:b/>
          <w:bCs/>
          <w:i/>
          <w:iCs/>
          <w:u w:val="single"/>
        </w:rPr>
        <w:t xml:space="preserve">1.4.5 </w:t>
      </w:r>
      <w:r w:rsidR="008F18D3" w:rsidRPr="006602E3">
        <w:rPr>
          <w:rFonts w:ascii="Calibri" w:hAnsi="Calibri" w:cs="Calibri"/>
          <w:b/>
          <w:bCs/>
          <w:i/>
          <w:iCs/>
          <w:u w:val="single"/>
        </w:rPr>
        <w:t xml:space="preserve">ČOV </w:t>
      </w:r>
      <w:r w:rsidR="00C20D45" w:rsidRPr="006602E3">
        <w:rPr>
          <w:rFonts w:ascii="Calibri" w:hAnsi="Calibri" w:cs="Calibri"/>
          <w:b/>
          <w:bCs/>
          <w:i/>
          <w:iCs/>
          <w:u w:val="single"/>
        </w:rPr>
        <w:t>typu BCTS6</w:t>
      </w:r>
    </w:p>
    <w:p w14:paraId="54024010" w14:textId="77777777" w:rsidR="00AE1185" w:rsidRPr="006602E3" w:rsidRDefault="00C20D45" w:rsidP="00C20D45">
      <w:pPr>
        <w:spacing w:before="60"/>
        <w:rPr>
          <w:rFonts w:ascii="Calibri" w:hAnsi="Calibri" w:cs="Calibri"/>
        </w:rPr>
      </w:pPr>
      <w:r w:rsidRPr="006602E3">
        <w:rPr>
          <w:rFonts w:ascii="Calibri" w:hAnsi="Calibri" w:cs="Calibri"/>
        </w:rPr>
        <w:t xml:space="preserve">ČOV typu BCTS6 s kapacitou </w:t>
      </w:r>
      <w:r w:rsidR="00AE1185" w:rsidRPr="006602E3">
        <w:rPr>
          <w:rFonts w:ascii="Calibri" w:hAnsi="Calibri" w:cs="Calibri"/>
        </w:rPr>
        <w:t>7,5</w:t>
      </w:r>
      <w:r w:rsidRPr="006602E3">
        <w:rPr>
          <w:rFonts w:ascii="Calibri" w:hAnsi="Calibri" w:cs="Calibri"/>
        </w:rPr>
        <w:t xml:space="preserve"> m</w:t>
      </w:r>
      <w:r w:rsidRPr="006602E3">
        <w:rPr>
          <w:rFonts w:ascii="Calibri" w:hAnsi="Calibri" w:cs="Calibri"/>
          <w:vertAlign w:val="superscript"/>
        </w:rPr>
        <w:t>3</w:t>
      </w:r>
      <w:r w:rsidR="00AE1185" w:rsidRPr="006602E3">
        <w:rPr>
          <w:rFonts w:ascii="Calibri" w:hAnsi="Calibri" w:cs="Calibri"/>
        </w:rPr>
        <w:t>.</w:t>
      </w:r>
      <w:r w:rsidRPr="006602E3">
        <w:rPr>
          <w:rFonts w:ascii="Calibri" w:hAnsi="Calibri" w:cs="Calibri"/>
        </w:rPr>
        <w:t>deň</w:t>
      </w:r>
      <w:r w:rsidR="00AE1185" w:rsidRPr="006602E3">
        <w:rPr>
          <w:rFonts w:ascii="Calibri" w:hAnsi="Calibri" w:cs="Calibri"/>
          <w:vertAlign w:val="superscript"/>
        </w:rPr>
        <w:t>-1</w:t>
      </w:r>
      <w:r w:rsidRPr="006602E3">
        <w:rPr>
          <w:rFonts w:ascii="Calibri" w:hAnsi="Calibri" w:cs="Calibri"/>
        </w:rPr>
        <w:t xml:space="preserve"> umiestnená na  parc</w:t>
      </w:r>
      <w:r w:rsidR="00EC4D36" w:rsidRPr="006602E3">
        <w:rPr>
          <w:rFonts w:ascii="Calibri" w:hAnsi="Calibri" w:cs="Calibri"/>
        </w:rPr>
        <w:t xml:space="preserve">ele KNC č. </w:t>
      </w:r>
      <w:r w:rsidRPr="006602E3">
        <w:rPr>
          <w:rFonts w:ascii="Calibri" w:hAnsi="Calibri" w:cs="Calibri"/>
        </w:rPr>
        <w:t xml:space="preserve">1263/1. </w:t>
      </w:r>
    </w:p>
    <w:bookmarkEnd w:id="37"/>
    <w:p w14:paraId="14E81A7E" w14:textId="58A106B0" w:rsidR="00AE1185" w:rsidRPr="006602E3" w:rsidRDefault="00AE1185" w:rsidP="000F1C04">
      <w:pPr>
        <w:spacing w:before="60" w:after="60"/>
        <w:jc w:val="both"/>
        <w:rPr>
          <w:rFonts w:ascii="Calibri" w:hAnsi="Calibri" w:cs="Calibri"/>
          <w:i/>
          <w:iCs/>
        </w:rPr>
      </w:pPr>
      <w:r w:rsidRPr="006602E3">
        <w:rPr>
          <w:rFonts w:ascii="Calibri" w:hAnsi="Calibri" w:cs="Calibri"/>
          <w:i/>
          <w:iCs/>
        </w:rPr>
        <w:t>Podrobný  popis technického a </w:t>
      </w:r>
      <w:r w:rsidR="00BE7A92" w:rsidRPr="006602E3">
        <w:rPr>
          <w:rFonts w:ascii="Calibri" w:hAnsi="Calibri" w:cs="Calibri"/>
          <w:i/>
          <w:iCs/>
        </w:rPr>
        <w:t>technologického</w:t>
      </w:r>
      <w:r w:rsidRPr="006602E3">
        <w:rPr>
          <w:rFonts w:ascii="Calibri" w:hAnsi="Calibri" w:cs="Calibri"/>
          <w:i/>
          <w:iCs/>
        </w:rPr>
        <w:t xml:space="preserve"> riešenia je uvedený v prílohe č. </w:t>
      </w:r>
      <w:r w:rsidR="000C3D45" w:rsidRPr="006602E3">
        <w:rPr>
          <w:rFonts w:ascii="Calibri" w:hAnsi="Calibri" w:cs="Calibri"/>
          <w:i/>
          <w:iCs/>
        </w:rPr>
        <w:t>32 P</w:t>
      </w:r>
      <w:r w:rsidRPr="006602E3">
        <w:rPr>
          <w:rFonts w:ascii="Calibri" w:hAnsi="Calibri" w:cs="Calibri"/>
          <w:i/>
          <w:iCs/>
        </w:rPr>
        <w:t xml:space="preserve">revádzkový poriadok ČOV </w:t>
      </w:r>
      <w:r w:rsidR="00BE7A92" w:rsidRPr="006602E3">
        <w:rPr>
          <w:rFonts w:ascii="Calibri" w:hAnsi="Calibri" w:cs="Calibri"/>
          <w:i/>
          <w:iCs/>
        </w:rPr>
        <w:t xml:space="preserve"> BCTS 6 Kendice</w:t>
      </w:r>
    </w:p>
    <w:p w14:paraId="39549AC4" w14:textId="0BDFE8F3" w:rsidR="008F18D3" w:rsidRPr="00C20D45" w:rsidRDefault="008F18D3" w:rsidP="006602E3">
      <w:pPr>
        <w:pStyle w:val="Odsekzoznamu"/>
        <w:numPr>
          <w:ilvl w:val="2"/>
          <w:numId w:val="31"/>
        </w:numPr>
        <w:spacing w:before="240" w:after="60"/>
        <w:ind w:left="567" w:hanging="567"/>
        <w:contextualSpacing w:val="0"/>
        <w:rPr>
          <w:rFonts w:ascii="Calibri" w:hAnsi="Calibri" w:cs="Calibri"/>
          <w:b/>
          <w:bCs/>
          <w:i/>
          <w:iCs/>
          <w:u w:val="single"/>
        </w:rPr>
      </w:pPr>
      <w:bookmarkStart w:id="38" w:name="_Hlk163818233"/>
      <w:r w:rsidRPr="00C20D45">
        <w:rPr>
          <w:rFonts w:ascii="Calibri" w:hAnsi="Calibri" w:cs="Calibri"/>
          <w:b/>
          <w:bCs/>
          <w:i/>
          <w:iCs/>
          <w:u w:val="single"/>
        </w:rPr>
        <w:t xml:space="preserve">Studňa </w:t>
      </w:r>
      <w:r w:rsidR="00D84270">
        <w:rPr>
          <w:rFonts w:ascii="Calibri" w:hAnsi="Calibri" w:cs="Calibri"/>
          <w:b/>
          <w:bCs/>
          <w:i/>
          <w:iCs/>
          <w:u w:val="single"/>
        </w:rPr>
        <w:t>a vodáreň</w:t>
      </w:r>
    </w:p>
    <w:p w14:paraId="529CC688" w14:textId="4C6CC3B7" w:rsidR="00E559C9" w:rsidRPr="006602E3" w:rsidRDefault="00C20D45" w:rsidP="006A334C">
      <w:pPr>
        <w:pStyle w:val="Odsekzoznamu"/>
        <w:ind w:left="0"/>
        <w:jc w:val="both"/>
        <w:rPr>
          <w:rFonts w:ascii="Calibri" w:hAnsi="Calibri" w:cs="Calibri"/>
        </w:rPr>
      </w:pPr>
      <w:r>
        <w:rPr>
          <w:rFonts w:ascii="Calibri" w:hAnsi="Calibri" w:cs="Calibri"/>
        </w:rPr>
        <w:t>Vlastná kopaná studňa</w:t>
      </w:r>
      <w:r w:rsidR="00EC4D36">
        <w:rPr>
          <w:rFonts w:ascii="Calibri" w:hAnsi="Calibri" w:cs="Calibri"/>
        </w:rPr>
        <w:t xml:space="preserve"> </w:t>
      </w:r>
      <w:r>
        <w:rPr>
          <w:rFonts w:ascii="Calibri" w:hAnsi="Calibri" w:cs="Calibri"/>
        </w:rPr>
        <w:t xml:space="preserve"> </w:t>
      </w:r>
      <w:r w:rsidRPr="006602E3">
        <w:rPr>
          <w:rFonts w:ascii="Calibri" w:hAnsi="Calibri" w:cs="Calibri"/>
        </w:rPr>
        <w:t>umiestnená na parcele KNC č.</w:t>
      </w:r>
      <w:r w:rsidR="00EC4D36" w:rsidRPr="006602E3">
        <w:rPr>
          <w:rFonts w:ascii="Calibri" w:hAnsi="Calibri" w:cs="Calibri"/>
        </w:rPr>
        <w:t xml:space="preserve">  1262/3.</w:t>
      </w:r>
      <w:r w:rsidR="00E559C9" w:rsidRPr="006602E3">
        <w:rPr>
          <w:rFonts w:ascii="Calibri" w:hAnsi="Calibri" w:cs="Calibri"/>
        </w:rPr>
        <w:t xml:space="preserve"> </w:t>
      </w:r>
    </w:p>
    <w:p w14:paraId="27BCF4CC" w14:textId="034C0BCC" w:rsidR="00E559C9" w:rsidRPr="006602E3" w:rsidRDefault="00932EBA" w:rsidP="00E559C9">
      <w:pPr>
        <w:pStyle w:val="Odsekzoznamu"/>
        <w:ind w:left="0"/>
        <w:jc w:val="both"/>
        <w:rPr>
          <w:rFonts w:ascii="Calibri" w:hAnsi="Calibri" w:cs="Calibri"/>
        </w:rPr>
      </w:pPr>
      <w:r w:rsidRPr="006602E3">
        <w:rPr>
          <w:rFonts w:ascii="Calibri" w:hAnsi="Calibri" w:cs="Calibri"/>
        </w:rPr>
        <w:lastRenderedPageBreak/>
        <w:t>Existencia s</w:t>
      </w:r>
      <w:r w:rsidR="00E559C9" w:rsidRPr="006602E3">
        <w:rPr>
          <w:rFonts w:ascii="Calibri" w:hAnsi="Calibri" w:cs="Calibri"/>
        </w:rPr>
        <w:t>tud</w:t>
      </w:r>
      <w:r w:rsidRPr="006602E3">
        <w:rPr>
          <w:rFonts w:ascii="Calibri" w:hAnsi="Calibri" w:cs="Calibri"/>
        </w:rPr>
        <w:t>ne</w:t>
      </w:r>
      <w:r w:rsidR="00E559C9" w:rsidRPr="006602E3">
        <w:rPr>
          <w:rFonts w:ascii="Calibri" w:hAnsi="Calibri" w:cs="Calibri"/>
        </w:rPr>
        <w:t xml:space="preserve"> je doložená dokumentáciou o čistení a čerpacej skúške</w:t>
      </w:r>
      <w:r w:rsidR="00BA37F2" w:rsidRPr="006602E3">
        <w:rPr>
          <w:rFonts w:ascii="Calibri" w:hAnsi="Calibri" w:cs="Calibri"/>
        </w:rPr>
        <w:t xml:space="preserve"> -čistenie studne</w:t>
      </w:r>
      <w:r w:rsidR="00E559C9" w:rsidRPr="006602E3">
        <w:rPr>
          <w:rFonts w:ascii="Calibri" w:hAnsi="Calibri" w:cs="Calibri"/>
        </w:rPr>
        <w:t xml:space="preserve"> z</w:t>
      </w:r>
      <w:r w:rsidR="00BA37F2" w:rsidRPr="006602E3">
        <w:rPr>
          <w:rFonts w:ascii="Calibri" w:hAnsi="Calibri" w:cs="Calibri"/>
        </w:rPr>
        <w:t xml:space="preserve"> júla </w:t>
      </w:r>
      <w:r w:rsidR="00E559C9" w:rsidRPr="006602E3">
        <w:rPr>
          <w:rFonts w:ascii="Calibri" w:hAnsi="Calibri" w:cs="Calibri"/>
        </w:rPr>
        <w:t>1972 (príloha č.</w:t>
      </w:r>
      <w:r w:rsidR="00A674E8" w:rsidRPr="006602E3">
        <w:rPr>
          <w:rFonts w:ascii="Calibri" w:hAnsi="Calibri" w:cs="Calibri"/>
        </w:rPr>
        <w:t xml:space="preserve"> 4</w:t>
      </w:r>
      <w:r w:rsidR="008457D5" w:rsidRPr="006602E3">
        <w:rPr>
          <w:rFonts w:ascii="Calibri" w:hAnsi="Calibri" w:cs="Calibri"/>
        </w:rPr>
        <w:t>1</w:t>
      </w:r>
      <w:r w:rsidR="00E559C9" w:rsidRPr="006602E3">
        <w:rPr>
          <w:rFonts w:ascii="Calibri" w:hAnsi="Calibri" w:cs="Calibri"/>
        </w:rPr>
        <w:t>). Ide teda o vodné dielo zrealizované pred nadobudnutím účinnosti zákon č. 138/1973 Zb. o vodách, ako aj pred účinnosťou stavebného zákona č. 50/1976 Zb..</w:t>
      </w:r>
    </w:p>
    <w:p w14:paraId="17080CE1" w14:textId="77777777" w:rsidR="00E559C9" w:rsidRPr="006602E3" w:rsidRDefault="00E559C9" w:rsidP="00E559C9">
      <w:pPr>
        <w:pStyle w:val="Odsekzoznamu"/>
        <w:ind w:left="0"/>
        <w:jc w:val="both"/>
        <w:rPr>
          <w:rFonts w:ascii="Calibri" w:hAnsi="Calibri" w:cs="Calibri"/>
        </w:rPr>
      </w:pPr>
      <w:r w:rsidRPr="006602E3">
        <w:rPr>
          <w:rFonts w:ascii="Calibri" w:hAnsi="Calibri" w:cs="Calibri"/>
        </w:rPr>
        <w:t>V období jej vzniku sa právne vzťahy v oblasti vôd riadili najmä zákon č. 11/1955 Zb. o vodnom hospodárstve, ktorý povoľovanie individuálnych studní v rozsahu porovnateľnom s neskoršou právnou úpravou explicitne neupravoval. Z uvedeného dôvodu nie je objektívne možné predložiť stavebné ani vodoprávne povolenie k predmetnej studni.</w:t>
      </w:r>
    </w:p>
    <w:p w14:paraId="2AE2D441" w14:textId="641B64FC" w:rsidR="00E559C9" w:rsidRPr="006602E3" w:rsidRDefault="00E559C9" w:rsidP="00E559C9">
      <w:pPr>
        <w:pStyle w:val="Odsekzoznamu"/>
        <w:ind w:left="0"/>
        <w:jc w:val="both"/>
        <w:rPr>
          <w:rFonts w:ascii="Calibri" w:hAnsi="Calibri" w:cs="Calibri"/>
        </w:rPr>
      </w:pPr>
      <w:r w:rsidRPr="006602E3">
        <w:rPr>
          <w:rFonts w:ascii="Calibri" w:hAnsi="Calibri" w:cs="Calibri"/>
        </w:rPr>
        <w:t>V súlade s ustálenou aplikačnou praxou orgánov verejnej správy sa pri stavbách a vodných dielach zrealizovaných pred účinnosťou vyššie uvedených právnych predpisov ich existencia a užívanie preukazuje inými hodnovernými dokladmi, čo je v danom prípade splnené predloženým dokladom o</w:t>
      </w:r>
      <w:r w:rsidR="00FB6D7E" w:rsidRPr="006602E3">
        <w:rPr>
          <w:rFonts w:ascii="Calibri" w:hAnsi="Calibri" w:cs="Calibri"/>
        </w:rPr>
        <w:t xml:space="preserve"> čerpacej skúške – čistení studne </w:t>
      </w:r>
      <w:r w:rsidRPr="006602E3">
        <w:rPr>
          <w:rFonts w:ascii="Calibri" w:hAnsi="Calibri" w:cs="Calibri"/>
        </w:rPr>
        <w:t>z roku 1972.</w:t>
      </w:r>
    </w:p>
    <w:p w14:paraId="5AF58426" w14:textId="77777777" w:rsidR="00E559C9" w:rsidRPr="006602E3" w:rsidRDefault="00E559C9" w:rsidP="00E559C9">
      <w:pPr>
        <w:pStyle w:val="Odsekzoznamu"/>
        <w:ind w:left="0"/>
        <w:jc w:val="both"/>
        <w:rPr>
          <w:rFonts w:ascii="Calibri" w:hAnsi="Calibri" w:cs="Calibri"/>
        </w:rPr>
      </w:pPr>
      <w:r w:rsidRPr="006602E3">
        <w:rPr>
          <w:rFonts w:ascii="Calibri" w:hAnsi="Calibri" w:cs="Calibri"/>
        </w:rPr>
        <w:t>Predmetná studňa je dlhodobo existujúcim a užívaným vodným dielom, ktoré slúži na zásobovanie vodou, pričom nejde o novozriadený ani dodatočne zhotovený zdroj podzemných vôd. Jej technická existencia a funkčnosť bola v minulosti preukázaná aj realizovanými odbornými úkonmi (čistenie a čerpacia skúška).</w:t>
      </w:r>
    </w:p>
    <w:p w14:paraId="1012923F" w14:textId="4940354C" w:rsidR="006F4072" w:rsidRPr="006602E3" w:rsidRDefault="00E559C9" w:rsidP="00E559C9">
      <w:pPr>
        <w:pStyle w:val="Odsekzoznamu"/>
        <w:spacing w:before="120"/>
        <w:ind w:left="0" w:firstLine="708"/>
        <w:contextualSpacing w:val="0"/>
        <w:jc w:val="both"/>
        <w:rPr>
          <w:rFonts w:ascii="Calibri" w:hAnsi="Calibri" w:cs="Calibri"/>
        </w:rPr>
      </w:pPr>
      <w:r w:rsidRPr="006602E3">
        <w:rPr>
          <w:rFonts w:ascii="Calibri" w:hAnsi="Calibri" w:cs="Calibri"/>
        </w:rPr>
        <w:t>Studňa s</w:t>
      </w:r>
      <w:r w:rsidR="00C20D45" w:rsidRPr="006602E3">
        <w:rPr>
          <w:rFonts w:ascii="Calibri" w:hAnsi="Calibri" w:cs="Calibri"/>
        </w:rPr>
        <w:t>lúži na zásobovanie prevádzky pitnou</w:t>
      </w:r>
      <w:r w:rsidR="00EC4D36" w:rsidRPr="006602E3">
        <w:rPr>
          <w:rFonts w:ascii="Calibri" w:hAnsi="Calibri" w:cs="Calibri"/>
        </w:rPr>
        <w:t>,</w:t>
      </w:r>
      <w:r w:rsidR="00C20D45" w:rsidRPr="006602E3">
        <w:rPr>
          <w:rFonts w:ascii="Calibri" w:hAnsi="Calibri" w:cs="Calibri"/>
        </w:rPr>
        <w:t xml:space="preserve"> technologickou </w:t>
      </w:r>
      <w:r w:rsidR="00EC4D36" w:rsidRPr="006602E3">
        <w:rPr>
          <w:rFonts w:ascii="Calibri" w:hAnsi="Calibri" w:cs="Calibri"/>
        </w:rPr>
        <w:t xml:space="preserve">a požiarnou vodou. </w:t>
      </w:r>
      <w:bookmarkEnd w:id="38"/>
      <w:r w:rsidR="006A334C" w:rsidRPr="006602E3">
        <w:rPr>
          <w:rFonts w:ascii="Calibri" w:hAnsi="Calibri" w:cs="Calibri"/>
        </w:rPr>
        <w:t xml:space="preserve">Technológia na čerpanie a úpravu vody zo studne je umiestnená v samostatnom murovanom  objekte vodárne (parcela KNC č. </w:t>
      </w:r>
      <w:r w:rsidR="00EC4D36" w:rsidRPr="006602E3">
        <w:rPr>
          <w:rFonts w:ascii="Calibri" w:hAnsi="Calibri" w:cs="Calibri"/>
        </w:rPr>
        <w:t>1262/2</w:t>
      </w:r>
      <w:r w:rsidR="006A334C" w:rsidRPr="006602E3">
        <w:rPr>
          <w:rFonts w:ascii="Calibri" w:hAnsi="Calibri" w:cs="Calibri"/>
        </w:rPr>
        <w:t>)</w:t>
      </w:r>
      <w:r w:rsidR="00EC4D36" w:rsidRPr="006602E3">
        <w:rPr>
          <w:rFonts w:ascii="Calibri" w:hAnsi="Calibri" w:cs="Calibri"/>
        </w:rPr>
        <w:t xml:space="preserve">. </w:t>
      </w:r>
      <w:r w:rsidR="006F4072" w:rsidRPr="006602E3">
        <w:rPr>
          <w:rFonts w:ascii="Calibri" w:hAnsi="Calibri" w:cs="Calibri"/>
        </w:rPr>
        <w:t xml:space="preserve">Vo vodárni je umiestnený hlavný vodomer na meranie čerpanej vody. V areáli sú umiestnené ďalšie podružné vodomery: </w:t>
      </w:r>
    </w:p>
    <w:p w14:paraId="21539DE1" w14:textId="77777777" w:rsidR="006F4072" w:rsidRPr="006602E3" w:rsidRDefault="006F4072">
      <w:pPr>
        <w:pStyle w:val="Odsekzoznamu"/>
        <w:numPr>
          <w:ilvl w:val="0"/>
          <w:numId w:val="10"/>
        </w:numPr>
        <w:ind w:left="142" w:hanging="142"/>
        <w:jc w:val="both"/>
        <w:rPr>
          <w:rFonts w:ascii="Calibri" w:hAnsi="Calibri" w:cs="Calibri"/>
        </w:rPr>
      </w:pPr>
      <w:r w:rsidRPr="006602E3">
        <w:rPr>
          <w:rFonts w:ascii="Calibri" w:hAnsi="Calibri" w:cs="Calibri"/>
        </w:rPr>
        <w:t xml:space="preserve">Vodomer v kotolni: meranie spotreby technologickej vody na výrobu pary </w:t>
      </w:r>
    </w:p>
    <w:p w14:paraId="6D638983" w14:textId="049A563E" w:rsidR="006F4072" w:rsidRPr="006602E3" w:rsidRDefault="006F4072">
      <w:pPr>
        <w:pStyle w:val="Odsekzoznamu"/>
        <w:numPr>
          <w:ilvl w:val="0"/>
          <w:numId w:val="10"/>
        </w:numPr>
        <w:ind w:left="142" w:hanging="142"/>
        <w:jc w:val="both"/>
        <w:rPr>
          <w:rFonts w:ascii="Calibri" w:hAnsi="Calibri" w:cs="Calibri"/>
        </w:rPr>
      </w:pPr>
      <w:r w:rsidRPr="006602E3">
        <w:rPr>
          <w:rFonts w:ascii="Calibri" w:hAnsi="Calibri" w:cs="Calibri"/>
        </w:rPr>
        <w:t xml:space="preserve">Vodomer na vstupe do administratívnej budovy: meranie spotreby vody pre sociálne účely </w:t>
      </w:r>
    </w:p>
    <w:p w14:paraId="047B5A84" w14:textId="5A58AD5B" w:rsidR="00C20D45" w:rsidRPr="006602E3" w:rsidRDefault="007E18A8" w:rsidP="007E18A8">
      <w:pPr>
        <w:jc w:val="both"/>
        <w:rPr>
          <w:rFonts w:ascii="Calibri" w:hAnsi="Calibri" w:cs="Calibri"/>
        </w:rPr>
      </w:pPr>
      <w:r w:rsidRPr="006602E3">
        <w:rPr>
          <w:rFonts w:ascii="Calibri" w:hAnsi="Calibri" w:cs="Calibri"/>
        </w:rPr>
        <w:t>A</w:t>
      </w:r>
      <w:r w:rsidR="00EC4D36" w:rsidRPr="006602E3">
        <w:rPr>
          <w:rFonts w:ascii="Calibri" w:hAnsi="Calibri" w:cs="Calibri"/>
        </w:rPr>
        <w:t xml:space="preserve">reál studne a vodárne sa nachádza na oplotenom pozemku KNC č. 1262/1. Areál prevádzky De Heus  je na vodáreň napojený vlastným vodovodným potrubím. </w:t>
      </w:r>
    </w:p>
    <w:p w14:paraId="4450250F" w14:textId="5607B36E" w:rsidR="0046037B" w:rsidRPr="007E18A8" w:rsidRDefault="0046037B" w:rsidP="007E18A8">
      <w:pPr>
        <w:jc w:val="both"/>
        <w:rPr>
          <w:rFonts w:ascii="Calibri" w:hAnsi="Calibri" w:cs="Calibri"/>
        </w:rPr>
      </w:pPr>
      <w:r w:rsidRPr="006602E3">
        <w:rPr>
          <w:rFonts w:ascii="Calibri" w:hAnsi="Calibri" w:cs="Calibri"/>
        </w:rPr>
        <w:t xml:space="preserve">V období januári – február  2019 boli realizovaná orientačná čerpacia skúška tejto studne (Záverečná správa z tejto skúšky tvorí prílohu č. </w:t>
      </w:r>
      <w:r w:rsidR="00D531A1" w:rsidRPr="006602E3">
        <w:rPr>
          <w:rFonts w:ascii="Calibri" w:hAnsi="Calibri" w:cs="Calibri"/>
        </w:rPr>
        <w:t>4</w:t>
      </w:r>
      <w:r w:rsidR="008457D5" w:rsidRPr="006602E3">
        <w:rPr>
          <w:rFonts w:ascii="Calibri" w:hAnsi="Calibri" w:cs="Calibri"/>
        </w:rPr>
        <w:t>0</w:t>
      </w:r>
      <w:r w:rsidR="00D531A1" w:rsidRPr="006602E3">
        <w:rPr>
          <w:rFonts w:ascii="Calibri" w:hAnsi="Calibri" w:cs="Calibri"/>
        </w:rPr>
        <w:t>). Na základe výsledkov sa orientačná hodnota výdatnosti studne pohybuje v intervale 1,5 až 2,5 l.s</w:t>
      </w:r>
      <w:r w:rsidR="00D531A1" w:rsidRPr="006602E3">
        <w:rPr>
          <w:rFonts w:ascii="Calibri" w:hAnsi="Calibri" w:cs="Calibri"/>
          <w:vertAlign w:val="superscript"/>
        </w:rPr>
        <w:t>-1</w:t>
      </w:r>
      <w:r w:rsidR="00D531A1" w:rsidRPr="006602E3">
        <w:rPr>
          <w:rFonts w:ascii="Calibri" w:hAnsi="Calibri" w:cs="Calibri"/>
        </w:rPr>
        <w:t xml:space="preserve">. </w:t>
      </w:r>
      <w:r w:rsidRPr="006602E3">
        <w:rPr>
          <w:rFonts w:ascii="Calibri" w:hAnsi="Calibri" w:cs="Calibri"/>
        </w:rPr>
        <w:t xml:space="preserve"> </w:t>
      </w:r>
      <w:r w:rsidR="00D531A1" w:rsidRPr="006602E3">
        <w:rPr>
          <w:rFonts w:ascii="Calibri" w:hAnsi="Calibri" w:cs="Calibri"/>
        </w:rPr>
        <w:t xml:space="preserve">Z výsledkov </w:t>
      </w:r>
      <w:r w:rsidR="00664E18" w:rsidRPr="006602E3">
        <w:rPr>
          <w:rFonts w:ascii="Calibri" w:hAnsi="Calibri" w:cs="Calibri"/>
        </w:rPr>
        <w:t>stúpacej skúšky boli vypočítané orientačné hodnoty hydraulických parametrov zvodne. Vypočítaná hodnota koeficienta prietočnosti je 1,33.10</w:t>
      </w:r>
      <w:r w:rsidR="00664E18" w:rsidRPr="006602E3">
        <w:rPr>
          <w:rFonts w:ascii="Calibri" w:hAnsi="Calibri" w:cs="Calibri"/>
          <w:vertAlign w:val="superscript"/>
        </w:rPr>
        <w:t>-03</w:t>
      </w:r>
      <w:r w:rsidR="00664E18" w:rsidRPr="006602E3">
        <w:rPr>
          <w:rFonts w:ascii="Calibri" w:hAnsi="Calibri" w:cs="Calibri"/>
        </w:rPr>
        <w:t xml:space="preserve"> m</w:t>
      </w:r>
      <w:r w:rsidR="00664E18" w:rsidRPr="006602E3">
        <w:rPr>
          <w:rFonts w:ascii="Calibri" w:hAnsi="Calibri" w:cs="Calibri"/>
          <w:vertAlign w:val="superscript"/>
        </w:rPr>
        <w:t>2</w:t>
      </w:r>
      <w:r w:rsidR="00664E18" w:rsidRPr="006602E3">
        <w:rPr>
          <w:rFonts w:ascii="Calibri" w:hAnsi="Calibri" w:cs="Calibri"/>
        </w:rPr>
        <w:t>.s</w:t>
      </w:r>
      <w:r w:rsidR="00664E18" w:rsidRPr="006602E3">
        <w:rPr>
          <w:rFonts w:ascii="Calibri" w:hAnsi="Calibri" w:cs="Calibri"/>
          <w:vertAlign w:val="superscript"/>
        </w:rPr>
        <w:t>-1</w:t>
      </w:r>
      <w:r w:rsidR="00664E18" w:rsidRPr="006602E3">
        <w:rPr>
          <w:rFonts w:ascii="Calibri" w:hAnsi="Calibri" w:cs="Calibri"/>
        </w:rPr>
        <w:t>. Vypočítaná hodnota koeficienta filtrácie je 1,81.10</w:t>
      </w:r>
      <w:r w:rsidR="00664E18" w:rsidRPr="006602E3">
        <w:rPr>
          <w:rFonts w:ascii="Calibri" w:hAnsi="Calibri" w:cs="Calibri"/>
          <w:vertAlign w:val="superscript"/>
        </w:rPr>
        <w:t>-04</w:t>
      </w:r>
      <w:r w:rsidR="00664E18" w:rsidRPr="006602E3">
        <w:rPr>
          <w:rFonts w:ascii="Calibri" w:hAnsi="Calibri" w:cs="Calibri"/>
        </w:rPr>
        <w:t xml:space="preserve"> </w:t>
      </w:r>
      <w:r w:rsidR="00664E18">
        <w:rPr>
          <w:rFonts w:ascii="Calibri" w:hAnsi="Calibri" w:cs="Calibri"/>
        </w:rPr>
        <w:t>m</w:t>
      </w:r>
      <w:r w:rsidR="00664E18" w:rsidRPr="00664E18">
        <w:rPr>
          <w:rFonts w:ascii="Calibri" w:hAnsi="Calibri" w:cs="Calibri"/>
          <w:vertAlign w:val="superscript"/>
        </w:rPr>
        <w:t>2</w:t>
      </w:r>
      <w:r w:rsidR="00664E18">
        <w:rPr>
          <w:rFonts w:ascii="Calibri" w:hAnsi="Calibri" w:cs="Calibri"/>
        </w:rPr>
        <w:t>.s</w:t>
      </w:r>
      <w:r w:rsidR="00664E18" w:rsidRPr="00664E18">
        <w:rPr>
          <w:rFonts w:ascii="Calibri" w:hAnsi="Calibri" w:cs="Calibri"/>
          <w:vertAlign w:val="superscript"/>
        </w:rPr>
        <w:t>-1</w:t>
      </w:r>
      <w:r w:rsidR="00664E18">
        <w:rPr>
          <w:rFonts w:ascii="Calibri" w:hAnsi="Calibri" w:cs="Calibri"/>
        </w:rPr>
        <w:t>.</w:t>
      </w:r>
    </w:p>
    <w:p w14:paraId="3DCB0774" w14:textId="6D7B248F" w:rsidR="008F18D3" w:rsidRPr="006A334C" w:rsidRDefault="00D84270" w:rsidP="00960552">
      <w:pPr>
        <w:pStyle w:val="Odsekzoznamu"/>
        <w:numPr>
          <w:ilvl w:val="2"/>
          <w:numId w:val="24"/>
        </w:numPr>
        <w:spacing w:before="240" w:after="60"/>
        <w:ind w:left="709"/>
        <w:contextualSpacing w:val="0"/>
        <w:rPr>
          <w:rFonts w:ascii="Calibri" w:hAnsi="Calibri" w:cs="Calibri"/>
          <w:b/>
          <w:bCs/>
          <w:i/>
          <w:iCs/>
          <w:u w:val="single"/>
        </w:rPr>
      </w:pPr>
      <w:bookmarkStart w:id="39" w:name="_Hlk163818291"/>
      <w:r>
        <w:rPr>
          <w:rFonts w:ascii="Calibri" w:hAnsi="Calibri" w:cs="Calibri"/>
          <w:b/>
          <w:bCs/>
          <w:i/>
          <w:iCs/>
          <w:u w:val="single"/>
        </w:rPr>
        <w:t xml:space="preserve">Mostová </w:t>
      </w:r>
      <w:r w:rsidR="00C20D45" w:rsidRPr="006A334C">
        <w:rPr>
          <w:rFonts w:ascii="Calibri" w:hAnsi="Calibri" w:cs="Calibri"/>
          <w:b/>
          <w:bCs/>
          <w:i/>
          <w:iCs/>
          <w:u w:val="single"/>
        </w:rPr>
        <w:t>váha</w:t>
      </w:r>
      <w:r w:rsidR="00A33288">
        <w:rPr>
          <w:rFonts w:ascii="Calibri" w:hAnsi="Calibri" w:cs="Calibri"/>
          <w:b/>
          <w:bCs/>
          <w:i/>
          <w:iCs/>
          <w:u w:val="single"/>
        </w:rPr>
        <w:t xml:space="preserve"> </w:t>
      </w:r>
    </w:p>
    <w:p w14:paraId="4D62ACF8" w14:textId="392C9DE7" w:rsidR="00D84270" w:rsidRPr="00D84270" w:rsidRDefault="00D84270" w:rsidP="006A334C">
      <w:pPr>
        <w:pStyle w:val="Odsekzoznamu"/>
        <w:ind w:left="0"/>
        <w:jc w:val="both"/>
        <w:rPr>
          <w:rFonts w:ascii="Calibri" w:hAnsi="Calibri" w:cs="Calibri"/>
        </w:rPr>
      </w:pPr>
      <w:r w:rsidRPr="00D84270">
        <w:rPr>
          <w:rFonts w:ascii="Calibri" w:hAnsi="Calibri" w:cs="Calibri"/>
        </w:rPr>
        <w:t xml:space="preserve">V rámci prevádzky sa nachádzajú dve samostatné mostové váhy: </w:t>
      </w:r>
    </w:p>
    <w:p w14:paraId="30CF9FCE" w14:textId="11F0FA32" w:rsidR="00D84270" w:rsidRPr="00D84270" w:rsidRDefault="00D84270" w:rsidP="006A334C">
      <w:pPr>
        <w:pStyle w:val="Odsekzoznamu"/>
        <w:ind w:left="0"/>
        <w:jc w:val="both"/>
        <w:rPr>
          <w:rFonts w:ascii="Calibri" w:hAnsi="Calibri" w:cs="Calibri"/>
        </w:rPr>
      </w:pPr>
      <w:r w:rsidRPr="00D84270">
        <w:rPr>
          <w:rFonts w:ascii="Calibri" w:hAnsi="Calibri" w:cs="Calibri"/>
        </w:rPr>
        <w:t xml:space="preserve">Váha č. 1: umiestnenie – expedičné silo; váženie hotových výrobkov na výstupe; váživosť do 60t </w:t>
      </w:r>
    </w:p>
    <w:p w14:paraId="7ED43AB4" w14:textId="7BEF7F94" w:rsidR="00D84270" w:rsidRPr="00D84270" w:rsidRDefault="00D84270" w:rsidP="006A334C">
      <w:pPr>
        <w:pStyle w:val="Odsekzoznamu"/>
        <w:ind w:left="0"/>
        <w:jc w:val="both"/>
        <w:rPr>
          <w:rFonts w:ascii="Calibri" w:hAnsi="Calibri" w:cs="Calibri"/>
        </w:rPr>
      </w:pPr>
      <w:r w:rsidRPr="00D84270">
        <w:rPr>
          <w:rFonts w:ascii="Calibri" w:hAnsi="Calibri" w:cs="Calibri"/>
        </w:rPr>
        <w:t xml:space="preserve">Váha č. 2:  umiestnenie – vstup do prevádzky; váženie surovín dovážaných nákladnými automobilmi; váživosť do 50t.  </w:t>
      </w:r>
    </w:p>
    <w:p w14:paraId="76DD092A" w14:textId="329F5336" w:rsidR="00C20D45" w:rsidRPr="004C1EAE" w:rsidRDefault="00C20D45" w:rsidP="00960552">
      <w:pPr>
        <w:pStyle w:val="Odsekzoznamu"/>
        <w:numPr>
          <w:ilvl w:val="2"/>
          <w:numId w:val="24"/>
        </w:numPr>
        <w:spacing w:before="240" w:after="60"/>
        <w:ind w:left="709"/>
        <w:contextualSpacing w:val="0"/>
        <w:rPr>
          <w:rFonts w:ascii="Calibri" w:hAnsi="Calibri" w:cs="Calibri"/>
          <w:b/>
          <w:bCs/>
          <w:i/>
          <w:iCs/>
          <w:u w:val="single"/>
        </w:rPr>
      </w:pPr>
      <w:r w:rsidRPr="004C1EAE">
        <w:rPr>
          <w:rFonts w:ascii="Calibri" w:hAnsi="Calibri" w:cs="Calibri"/>
          <w:b/>
          <w:bCs/>
          <w:i/>
          <w:iCs/>
          <w:u w:val="single"/>
        </w:rPr>
        <w:t xml:space="preserve">Laboratórium </w:t>
      </w:r>
    </w:p>
    <w:p w14:paraId="1C0578CE" w14:textId="07D6C9E8" w:rsidR="004C1EAE" w:rsidRDefault="00D84270" w:rsidP="00D84270">
      <w:pPr>
        <w:pStyle w:val="Odsekzoznamu"/>
        <w:ind w:left="0"/>
        <w:jc w:val="both"/>
        <w:rPr>
          <w:rFonts w:ascii="Calibri" w:hAnsi="Calibri" w:cs="Calibri"/>
        </w:rPr>
      </w:pPr>
      <w:r w:rsidRPr="006F4072">
        <w:rPr>
          <w:rFonts w:ascii="Calibri" w:hAnsi="Calibri" w:cs="Calibri"/>
        </w:rPr>
        <w:t>Slúži na rozbor surovín z každej dodávky  na vstupe do výroby a rozbor hotových výrobkov (krmív)</w:t>
      </w:r>
      <w:r w:rsidR="006F4072" w:rsidRPr="006F4072">
        <w:rPr>
          <w:rFonts w:ascii="Calibri" w:hAnsi="Calibri" w:cs="Calibri"/>
        </w:rPr>
        <w:t xml:space="preserve">. Laboratórium je umiestené na prízemí administratívnej budovy. </w:t>
      </w:r>
    </w:p>
    <w:p w14:paraId="4995F773" w14:textId="77777777" w:rsidR="0070637D" w:rsidRPr="0070637D" w:rsidRDefault="0070637D" w:rsidP="00960552">
      <w:pPr>
        <w:pStyle w:val="Odsekzoznamu"/>
        <w:numPr>
          <w:ilvl w:val="2"/>
          <w:numId w:val="24"/>
        </w:numPr>
        <w:spacing w:before="240" w:after="60"/>
        <w:ind w:left="709"/>
        <w:contextualSpacing w:val="0"/>
        <w:rPr>
          <w:rFonts w:ascii="Calibri" w:hAnsi="Calibri" w:cs="Calibri"/>
          <w:b/>
          <w:bCs/>
          <w:i/>
          <w:iCs/>
          <w:u w:val="single"/>
        </w:rPr>
      </w:pPr>
      <w:r w:rsidRPr="0070637D">
        <w:rPr>
          <w:rFonts w:ascii="Calibri" w:hAnsi="Calibri" w:cs="Calibri"/>
          <w:b/>
          <w:bCs/>
          <w:i/>
          <w:iCs/>
          <w:u w:val="single"/>
        </w:rPr>
        <w:t xml:space="preserve">Administratívna budova </w:t>
      </w:r>
    </w:p>
    <w:p w14:paraId="1942CB60" w14:textId="516DE678" w:rsidR="0070637D" w:rsidRPr="00DD0F75" w:rsidRDefault="0070637D" w:rsidP="0070637D">
      <w:pPr>
        <w:pStyle w:val="Odsekzoznamu"/>
        <w:ind w:left="0"/>
        <w:jc w:val="both"/>
        <w:rPr>
          <w:rFonts w:ascii="Calibri" w:hAnsi="Calibri" w:cs="Calibri"/>
          <w:color w:val="00B050"/>
        </w:rPr>
      </w:pPr>
      <w:r w:rsidRPr="007E18A8">
        <w:rPr>
          <w:rFonts w:ascii="Calibri" w:hAnsi="Calibri" w:cs="Calibri"/>
        </w:rPr>
        <w:t>Murovaná dvojpodlažná budova súpisné</w:t>
      </w:r>
      <w:r w:rsidRPr="0070637D">
        <w:rPr>
          <w:rFonts w:ascii="Calibri" w:hAnsi="Calibri" w:cs="Calibri"/>
        </w:rPr>
        <w:t xml:space="preserve"> číslo 146 postavená na parcele KNC č. 1263/9. Budova využívaná ako </w:t>
      </w:r>
      <w:r w:rsidRPr="006602E3">
        <w:rPr>
          <w:rFonts w:ascii="Calibri" w:hAnsi="Calibri" w:cs="Calibri"/>
        </w:rPr>
        <w:t>kancelárie a sociálne zázemie pre zamestnancov</w:t>
      </w:r>
      <w:r w:rsidR="00A33288" w:rsidRPr="006602E3">
        <w:rPr>
          <w:rFonts w:ascii="Calibri" w:hAnsi="Calibri" w:cs="Calibri"/>
        </w:rPr>
        <w:t xml:space="preserve"> (WC, šatne, umyváreň</w:t>
      </w:r>
      <w:r w:rsidR="007E18A8" w:rsidRPr="006602E3">
        <w:rPr>
          <w:rFonts w:ascii="Calibri" w:hAnsi="Calibri" w:cs="Calibri"/>
        </w:rPr>
        <w:t>, laboratórium</w:t>
      </w:r>
      <w:r w:rsidR="004B467B" w:rsidRPr="006602E3">
        <w:rPr>
          <w:rFonts w:ascii="Calibri" w:hAnsi="Calibri" w:cs="Calibri"/>
        </w:rPr>
        <w:t>, serverovňa</w:t>
      </w:r>
      <w:r w:rsidR="00A33288" w:rsidRPr="006602E3">
        <w:rPr>
          <w:rFonts w:ascii="Calibri" w:hAnsi="Calibri" w:cs="Calibri"/>
        </w:rPr>
        <w:t>)</w:t>
      </w:r>
      <w:r w:rsidRPr="006602E3">
        <w:rPr>
          <w:rFonts w:ascii="Calibri" w:hAnsi="Calibri" w:cs="Calibri"/>
        </w:rPr>
        <w:t>.</w:t>
      </w:r>
      <w:r w:rsidR="00DD0F75" w:rsidRPr="006602E3">
        <w:rPr>
          <w:rFonts w:ascii="Calibri" w:hAnsi="Calibri" w:cs="Calibri"/>
        </w:rPr>
        <w:t xml:space="preserve"> Vykurovanie priestorov je elektrické, bez napojenia na kotolňu. </w:t>
      </w:r>
      <w:r w:rsidRPr="006602E3">
        <w:rPr>
          <w:rFonts w:ascii="Calibri" w:hAnsi="Calibri" w:cs="Calibri"/>
        </w:rPr>
        <w:t xml:space="preserve">  </w:t>
      </w:r>
    </w:p>
    <w:p w14:paraId="3280D820" w14:textId="03F2BC51" w:rsidR="0070637D" w:rsidRPr="0070637D" w:rsidRDefault="0070637D" w:rsidP="00960552">
      <w:pPr>
        <w:pStyle w:val="Odsekzoznamu"/>
        <w:numPr>
          <w:ilvl w:val="2"/>
          <w:numId w:val="24"/>
        </w:numPr>
        <w:spacing w:before="240" w:after="60"/>
        <w:ind w:left="709"/>
        <w:contextualSpacing w:val="0"/>
        <w:rPr>
          <w:rFonts w:ascii="Calibri" w:hAnsi="Calibri" w:cs="Calibri"/>
          <w:b/>
          <w:bCs/>
          <w:i/>
          <w:iCs/>
          <w:u w:val="single"/>
        </w:rPr>
      </w:pPr>
      <w:r w:rsidRPr="0070637D">
        <w:rPr>
          <w:rFonts w:ascii="Calibri" w:hAnsi="Calibri" w:cs="Calibri"/>
        </w:rPr>
        <w:t xml:space="preserve"> </w:t>
      </w:r>
      <w:r w:rsidRPr="0070637D">
        <w:rPr>
          <w:rFonts w:ascii="Calibri" w:hAnsi="Calibri" w:cs="Calibri"/>
          <w:b/>
          <w:bCs/>
          <w:i/>
          <w:iCs/>
          <w:u w:val="single"/>
        </w:rPr>
        <w:t>Železničn</w:t>
      </w:r>
      <w:r w:rsidR="004B467B">
        <w:rPr>
          <w:rFonts w:ascii="Calibri" w:hAnsi="Calibri" w:cs="Calibri"/>
          <w:b/>
          <w:bCs/>
          <w:i/>
          <w:iCs/>
          <w:u w:val="single"/>
        </w:rPr>
        <w:t>á</w:t>
      </w:r>
      <w:r w:rsidRPr="0070637D">
        <w:rPr>
          <w:rFonts w:ascii="Calibri" w:hAnsi="Calibri" w:cs="Calibri"/>
          <w:b/>
          <w:bCs/>
          <w:i/>
          <w:iCs/>
          <w:u w:val="single"/>
        </w:rPr>
        <w:t xml:space="preserve"> vlečka </w:t>
      </w:r>
    </w:p>
    <w:p w14:paraId="13F00A96" w14:textId="579422A0" w:rsidR="0070637D" w:rsidRPr="0070637D" w:rsidRDefault="0070637D" w:rsidP="0070637D">
      <w:pPr>
        <w:pStyle w:val="Odsekzoznamu"/>
        <w:ind w:left="0"/>
        <w:jc w:val="both"/>
        <w:rPr>
          <w:rFonts w:ascii="Calibri" w:hAnsi="Calibri" w:cs="Calibri"/>
        </w:rPr>
      </w:pPr>
      <w:r w:rsidRPr="0070637D">
        <w:rPr>
          <w:rFonts w:ascii="Calibri" w:hAnsi="Calibri" w:cs="Calibri"/>
        </w:rPr>
        <w:t xml:space="preserve">Vlastná jednokoľajová  železničná vlečka napojená na železničnú trať č. 188 (Košice – Muszyna) v železničnej stanici </w:t>
      </w:r>
      <w:r w:rsidR="007E18A8">
        <w:rPr>
          <w:rFonts w:ascii="Calibri" w:hAnsi="Calibri" w:cs="Calibri"/>
        </w:rPr>
        <w:t>Drienovská Nová Ves.</w:t>
      </w:r>
      <w:r w:rsidRPr="0070637D">
        <w:rPr>
          <w:rFonts w:ascii="Calibri" w:hAnsi="Calibri" w:cs="Calibri"/>
        </w:rPr>
        <w:t xml:space="preserve"> Železničná vlečka slúži na dovoz surovín pre výrobu kŕmnych zmesí</w:t>
      </w:r>
      <w:r w:rsidR="004B467B">
        <w:rPr>
          <w:rFonts w:ascii="Calibri" w:hAnsi="Calibri" w:cs="Calibri"/>
        </w:rPr>
        <w:t>, hlavne sóje</w:t>
      </w:r>
      <w:r w:rsidRPr="0070637D">
        <w:rPr>
          <w:rFonts w:ascii="Calibri" w:hAnsi="Calibri" w:cs="Calibri"/>
        </w:rPr>
        <w:t xml:space="preserve">.  </w:t>
      </w:r>
    </w:p>
    <w:p w14:paraId="65F4DE52" w14:textId="1A17EED3" w:rsidR="000B5C88" w:rsidRDefault="008E1477" w:rsidP="00960552">
      <w:pPr>
        <w:pStyle w:val="Odsekzoznamu"/>
        <w:numPr>
          <w:ilvl w:val="2"/>
          <w:numId w:val="24"/>
        </w:numPr>
        <w:autoSpaceDE w:val="0"/>
        <w:autoSpaceDN w:val="0"/>
        <w:adjustRightInd w:val="0"/>
        <w:spacing w:before="120" w:after="60"/>
        <w:ind w:left="709"/>
        <w:contextualSpacing w:val="0"/>
        <w:jc w:val="both"/>
        <w:rPr>
          <w:rFonts w:ascii="Calibri" w:hAnsi="Calibri" w:cs="Calibri"/>
          <w:b/>
          <w:bCs/>
          <w:i/>
          <w:iCs/>
          <w:u w:val="single"/>
        </w:rPr>
      </w:pPr>
      <w:bookmarkStart w:id="40" w:name="_Hlk216962148"/>
      <w:r>
        <w:rPr>
          <w:rFonts w:ascii="Calibri" w:hAnsi="Calibri" w:cs="Calibri"/>
          <w:b/>
          <w:bCs/>
          <w:i/>
          <w:iCs/>
          <w:u w:val="single"/>
        </w:rPr>
        <w:lastRenderedPageBreak/>
        <w:t xml:space="preserve">Vodovod a dažďová kanalizácia </w:t>
      </w:r>
    </w:p>
    <w:p w14:paraId="12A3BD46" w14:textId="77777777" w:rsidR="008E1477" w:rsidRPr="008E1477" w:rsidRDefault="008E1477" w:rsidP="008E1477">
      <w:pPr>
        <w:autoSpaceDE w:val="0"/>
        <w:autoSpaceDN w:val="0"/>
        <w:adjustRightInd w:val="0"/>
        <w:spacing w:before="120"/>
        <w:rPr>
          <w:rFonts w:ascii="Calibri" w:eastAsiaTheme="minorHAnsi" w:hAnsi="Calibri" w:cs="Calibri"/>
          <w:b/>
          <w:bCs/>
          <w:i/>
          <w:iCs/>
          <w:u w:val="single"/>
          <w:lang w:eastAsia="en-US"/>
        </w:rPr>
      </w:pPr>
      <w:r w:rsidRPr="008E1477">
        <w:rPr>
          <w:rFonts w:ascii="Calibri" w:eastAsiaTheme="minorHAnsi" w:hAnsi="Calibri" w:cs="Calibri"/>
          <w:b/>
          <w:bCs/>
          <w:i/>
          <w:iCs/>
          <w:u w:val="single"/>
          <w:lang w:eastAsia="en-US"/>
        </w:rPr>
        <w:t>Dažďová kanalizácia</w:t>
      </w:r>
    </w:p>
    <w:p w14:paraId="2EA0F063" w14:textId="3EB778FD" w:rsidR="008E1477" w:rsidRPr="006602E3" w:rsidRDefault="008E1477" w:rsidP="008E1477">
      <w:pPr>
        <w:autoSpaceDE w:val="0"/>
        <w:autoSpaceDN w:val="0"/>
        <w:adjustRightInd w:val="0"/>
        <w:jc w:val="both"/>
        <w:rPr>
          <w:rFonts w:ascii="Calibri" w:eastAsiaTheme="minorHAnsi" w:hAnsi="Calibri" w:cs="Calibri"/>
          <w:lang w:eastAsia="en-US"/>
        </w:rPr>
      </w:pPr>
      <w:r w:rsidRPr="008E1477">
        <w:rPr>
          <w:rFonts w:ascii="Calibri" w:eastAsiaTheme="minorHAnsi" w:hAnsi="Calibri" w:cs="Calibri"/>
          <w:lang w:eastAsia="en-US"/>
        </w:rPr>
        <w:t xml:space="preserve">Dažďové vody zo sedlových častí striech sú odvádzané vonkajšími zvodmi cez lapače strešných splavenín do areálovej dažďovej kanalizácie, ktorá je zaústená do recipientu - Torysa.  Časť dažďových vôd zo striech skladovacích priestorov na východnej strane areálu je zaústená do existujúcej vsakovacej jamy, časť </w:t>
      </w:r>
      <w:r w:rsidRPr="006602E3">
        <w:rPr>
          <w:rFonts w:ascii="Calibri" w:eastAsiaTheme="minorHAnsi" w:hAnsi="Calibri" w:cs="Calibri"/>
          <w:lang w:eastAsia="en-US"/>
        </w:rPr>
        <w:t>dažďových vôd je zachytených v novej retenčnej dažďovej nádobe o rozmeroch 4x3x6,0 m (72 m3).</w:t>
      </w:r>
      <w:r w:rsidR="00DD0F75" w:rsidRPr="006602E3">
        <w:rPr>
          <w:rFonts w:ascii="Calibri" w:eastAsiaTheme="minorHAnsi" w:hAnsi="Calibri" w:cs="Calibri"/>
          <w:lang w:eastAsia="en-US"/>
        </w:rPr>
        <w:t xml:space="preserve"> Vsakovací systém bol vybudovaný ako plnenie podmienky č. 27 </w:t>
      </w:r>
      <w:r w:rsidR="0074461F" w:rsidRPr="006602E3">
        <w:rPr>
          <w:rFonts w:ascii="Calibri" w:eastAsiaTheme="minorHAnsi" w:hAnsi="Calibri" w:cs="Calibri"/>
          <w:lang w:eastAsia="en-US"/>
        </w:rPr>
        <w:t>Stavebného povolenia vydaného obcou Kendice pod. č. SÚ/6089/10891/2019-Se (</w:t>
      </w:r>
      <w:r w:rsidR="0074461F" w:rsidRPr="006602E3">
        <w:rPr>
          <w:rFonts w:ascii="Calibri" w:eastAsiaTheme="minorHAnsi" w:hAnsi="Calibri" w:cs="Calibri"/>
          <w:i/>
          <w:iCs/>
          <w:lang w:eastAsia="en-US"/>
        </w:rPr>
        <w:t>príloha č. 9)</w:t>
      </w:r>
      <w:r w:rsidR="0074461F" w:rsidRPr="006602E3">
        <w:rPr>
          <w:rFonts w:ascii="Calibri" w:eastAsiaTheme="minorHAnsi" w:hAnsi="Calibri" w:cs="Calibri"/>
          <w:lang w:eastAsia="en-US"/>
        </w:rPr>
        <w:t xml:space="preserve"> pre stavbu „Prestavba areálu DE Heus Kendice s.r.o., Kendice 146 – I. etapa – SO 101 Silo“</w:t>
      </w:r>
    </w:p>
    <w:p w14:paraId="6F32C427" w14:textId="28A23522" w:rsidR="008E1477" w:rsidRPr="008E1477" w:rsidRDefault="008E1477" w:rsidP="008E1477">
      <w:pPr>
        <w:autoSpaceDE w:val="0"/>
        <w:autoSpaceDN w:val="0"/>
        <w:adjustRightInd w:val="0"/>
        <w:jc w:val="both"/>
        <w:rPr>
          <w:rFonts w:ascii="Calibri" w:eastAsiaTheme="minorHAnsi" w:hAnsi="Calibri" w:cs="Calibri"/>
          <w:lang w:eastAsia="en-US"/>
        </w:rPr>
      </w:pPr>
      <w:r w:rsidRPr="006602E3">
        <w:rPr>
          <w:rFonts w:ascii="Calibri" w:eastAsiaTheme="minorHAnsi" w:hAnsi="Calibri" w:cs="Calibri"/>
          <w:lang w:eastAsia="en-US"/>
        </w:rPr>
        <w:t xml:space="preserve">Dopojenia jednotlivých </w:t>
      </w:r>
      <w:r w:rsidRPr="008E1477">
        <w:rPr>
          <w:rFonts w:ascii="Calibri" w:eastAsiaTheme="minorHAnsi" w:hAnsi="Calibri" w:cs="Calibri"/>
          <w:lang w:eastAsia="en-US"/>
        </w:rPr>
        <w:t xml:space="preserve">vetiev dažďovej kanalizácie s novými napojeniami na </w:t>
      </w:r>
      <w:r w:rsidR="00E559C9">
        <w:rPr>
          <w:rFonts w:ascii="Calibri" w:eastAsiaTheme="minorHAnsi" w:hAnsi="Calibri" w:cs="Calibri"/>
          <w:lang w:eastAsia="en-US"/>
        </w:rPr>
        <w:t>jestvujúcu v</w:t>
      </w:r>
      <w:r w:rsidRPr="008E1477">
        <w:rPr>
          <w:rFonts w:ascii="Calibri" w:eastAsiaTheme="minorHAnsi" w:hAnsi="Calibri" w:cs="Calibri"/>
          <w:lang w:eastAsia="en-US"/>
        </w:rPr>
        <w:t>onkajš</w:t>
      </w:r>
      <w:r w:rsidR="00E559C9">
        <w:rPr>
          <w:rFonts w:ascii="Calibri" w:eastAsiaTheme="minorHAnsi" w:hAnsi="Calibri" w:cs="Calibri"/>
          <w:lang w:eastAsia="en-US"/>
        </w:rPr>
        <w:t>iu</w:t>
      </w:r>
      <w:r w:rsidRPr="008E1477">
        <w:rPr>
          <w:rFonts w:ascii="Calibri" w:eastAsiaTheme="minorHAnsi" w:hAnsi="Calibri" w:cs="Calibri"/>
          <w:lang w:eastAsia="en-US"/>
        </w:rPr>
        <w:t xml:space="preserve"> kanalizáci</w:t>
      </w:r>
      <w:r w:rsidR="00E559C9">
        <w:rPr>
          <w:rFonts w:ascii="Calibri" w:eastAsiaTheme="minorHAnsi" w:hAnsi="Calibri" w:cs="Calibri"/>
          <w:lang w:eastAsia="en-US"/>
        </w:rPr>
        <w:t>u</w:t>
      </w:r>
      <w:r w:rsidRPr="008E1477">
        <w:rPr>
          <w:rFonts w:ascii="Calibri" w:eastAsiaTheme="minorHAnsi" w:hAnsi="Calibri" w:cs="Calibri"/>
          <w:lang w:eastAsia="en-US"/>
        </w:rPr>
        <w:t xml:space="preserve">. Zaústenia do potrubia sa zrealizovali cez nalepovaciu odbočku a do šachty vysekaním cez šachtovú prechodku. Na trase sú osadené aj nové kanalizačne šachty pri zmene smeru kanalizačnej dažďovej vetvy. </w:t>
      </w:r>
    </w:p>
    <w:p w14:paraId="57500717" w14:textId="77777777" w:rsidR="00552FFC" w:rsidRDefault="008E1477" w:rsidP="008E1477">
      <w:pPr>
        <w:autoSpaceDE w:val="0"/>
        <w:autoSpaceDN w:val="0"/>
        <w:adjustRightInd w:val="0"/>
        <w:jc w:val="both"/>
        <w:rPr>
          <w:rFonts w:ascii="Calibri" w:eastAsiaTheme="minorHAnsi" w:hAnsi="Calibri" w:cs="Calibri"/>
          <w:lang w:eastAsia="en-US"/>
        </w:rPr>
      </w:pPr>
      <w:r w:rsidRPr="008E1477">
        <w:rPr>
          <w:rFonts w:ascii="Calibri" w:eastAsiaTheme="minorHAnsi" w:hAnsi="Calibri" w:cs="Calibri"/>
          <w:lang w:eastAsia="en-US"/>
        </w:rPr>
        <w:t>Súčasťou dažďovej kanalizácie je aj existujúca kanalizačná prípojka pri areálovej čističke odpadových vôd, ktorej technológia čistenia bola počas revitalizácie areálu fy. De Heus taktiež zmodernizovaná. Cez kanalizačnú prípojku sú do dažďovej areálovej kanalizácie zaústené odpadové (nie splaškové) vody z ČOV.</w:t>
      </w:r>
      <w:r w:rsidR="00552FFC">
        <w:rPr>
          <w:rFonts w:ascii="Calibri" w:eastAsiaTheme="minorHAnsi" w:hAnsi="Calibri" w:cs="Calibri"/>
          <w:lang w:eastAsia="en-US"/>
        </w:rPr>
        <w:t xml:space="preserve"> </w:t>
      </w:r>
    </w:p>
    <w:p w14:paraId="099C033C" w14:textId="257A6CBA" w:rsidR="008E1477" w:rsidRPr="008E1477" w:rsidRDefault="00552FFC" w:rsidP="008E1477">
      <w:pPr>
        <w:autoSpaceDE w:val="0"/>
        <w:autoSpaceDN w:val="0"/>
        <w:adjustRightInd w:val="0"/>
        <w:jc w:val="both"/>
        <w:rPr>
          <w:rFonts w:ascii="Calibri" w:eastAsiaTheme="minorHAnsi" w:hAnsi="Calibri" w:cs="Calibri"/>
          <w:lang w:eastAsia="en-US"/>
        </w:rPr>
      </w:pPr>
      <w:r>
        <w:rPr>
          <w:rFonts w:ascii="Calibri" w:eastAsiaTheme="minorHAnsi" w:hAnsi="Calibri" w:cs="Calibri"/>
          <w:lang w:eastAsia="en-US"/>
        </w:rPr>
        <w:t xml:space="preserve">Zaústenie dažďovej kanalizácie do recipienta: tok Torysa, rkm 48,5, pravý breh. Jedná sa o spoločné zaústenie spolu s odpadovými vodami z ČOV. </w:t>
      </w:r>
    </w:p>
    <w:p w14:paraId="4134BA09" w14:textId="77777777" w:rsidR="008E1477" w:rsidRDefault="008E1477" w:rsidP="008E1477">
      <w:pPr>
        <w:autoSpaceDE w:val="0"/>
        <w:autoSpaceDN w:val="0"/>
        <w:adjustRightInd w:val="0"/>
        <w:jc w:val="both"/>
        <w:rPr>
          <w:rFonts w:ascii="Calibri" w:eastAsiaTheme="minorHAnsi" w:hAnsi="Calibri" w:cs="Calibri"/>
          <w:lang w:eastAsia="en-US"/>
        </w:rPr>
      </w:pPr>
      <w:r w:rsidRPr="008E1477">
        <w:rPr>
          <w:rFonts w:ascii="Calibri" w:eastAsiaTheme="minorHAnsi" w:hAnsi="Calibri" w:cs="Calibri"/>
          <w:lang w:eastAsia="en-US"/>
        </w:rPr>
        <w:t>Nové potrubia areálovej kanalizácie sú zrealizované z hrdlových kanalizačných trubiek pre vonkajšiu kanalizáciu z PVC D125, D160 , D 200 mm. Šachta je osadená typová plastová DN600 s prefabrikovaným dnom a prefabrikovaným komínom v počte 1 kus. Na šachty sú osadené liatinové poklopy pre zaťaženie D400.</w:t>
      </w:r>
    </w:p>
    <w:p w14:paraId="352BD702" w14:textId="77777777" w:rsidR="008E1477" w:rsidRPr="008E1477" w:rsidRDefault="008E1477" w:rsidP="008E1477">
      <w:pPr>
        <w:autoSpaceDE w:val="0"/>
        <w:autoSpaceDN w:val="0"/>
        <w:adjustRightInd w:val="0"/>
        <w:spacing w:before="60"/>
        <w:jc w:val="both"/>
        <w:rPr>
          <w:rFonts w:ascii="Calibri" w:eastAsiaTheme="minorHAnsi" w:hAnsi="Calibri" w:cs="Calibri"/>
          <w:b/>
          <w:bCs/>
          <w:i/>
          <w:iCs/>
          <w:u w:val="single"/>
          <w:lang w:eastAsia="en-US"/>
        </w:rPr>
      </w:pPr>
      <w:r w:rsidRPr="008E1477">
        <w:rPr>
          <w:rFonts w:ascii="Calibri" w:eastAsiaTheme="minorHAnsi" w:hAnsi="Calibri" w:cs="Calibri"/>
          <w:b/>
          <w:bCs/>
          <w:i/>
          <w:iCs/>
          <w:u w:val="single"/>
          <w:lang w:eastAsia="en-US"/>
        </w:rPr>
        <w:t>Areálový vodovod.</w:t>
      </w:r>
    </w:p>
    <w:p w14:paraId="19CBB7AB" w14:textId="402C3E82" w:rsidR="008E1477" w:rsidRPr="008E1477" w:rsidRDefault="008E1477" w:rsidP="008E1477">
      <w:pPr>
        <w:autoSpaceDE w:val="0"/>
        <w:autoSpaceDN w:val="0"/>
        <w:adjustRightInd w:val="0"/>
        <w:jc w:val="both"/>
        <w:rPr>
          <w:rFonts w:ascii="Calibri" w:eastAsiaTheme="minorHAnsi" w:hAnsi="Calibri" w:cs="Calibri"/>
          <w:lang w:eastAsia="en-US"/>
        </w:rPr>
      </w:pPr>
      <w:r w:rsidRPr="008E1477">
        <w:rPr>
          <w:rFonts w:ascii="Calibri" w:eastAsiaTheme="minorHAnsi" w:hAnsi="Calibri" w:cs="Calibri"/>
          <w:lang w:eastAsia="en-US"/>
        </w:rPr>
        <w:t>Pred areálom, na parcele KN-C 1262/1 , sa nachádza zdroj vody, pôvodná vlastná studňa</w:t>
      </w:r>
      <w:r>
        <w:rPr>
          <w:rFonts w:ascii="Calibri" w:eastAsiaTheme="minorHAnsi" w:hAnsi="Calibri" w:cs="Calibri"/>
          <w:lang w:eastAsia="en-US"/>
        </w:rPr>
        <w:t xml:space="preserve"> </w:t>
      </w:r>
      <w:r w:rsidRPr="008E1477">
        <w:rPr>
          <w:rFonts w:ascii="Calibri" w:eastAsiaTheme="minorHAnsi" w:hAnsi="Calibri" w:cs="Calibri"/>
          <w:lang w:eastAsia="en-US"/>
        </w:rPr>
        <w:t>s existujúcou tlakovou stanicou a vodomerom, na ktorú je napojený vonkajší</w:t>
      </w:r>
      <w:r>
        <w:rPr>
          <w:rFonts w:ascii="Calibri" w:eastAsiaTheme="minorHAnsi" w:hAnsi="Calibri" w:cs="Calibri"/>
          <w:lang w:eastAsia="en-US"/>
        </w:rPr>
        <w:t xml:space="preserve"> </w:t>
      </w:r>
      <w:r w:rsidRPr="008E1477">
        <w:rPr>
          <w:rFonts w:ascii="Calibri" w:eastAsiaTheme="minorHAnsi" w:hAnsi="Calibri" w:cs="Calibri"/>
          <w:lang w:eastAsia="en-US"/>
        </w:rPr>
        <w:t>vodovod_PE_DN50, smerujúci do areálu fy. De Heus. Pred areálom De Heus je na tento</w:t>
      </w:r>
      <w:r>
        <w:rPr>
          <w:rFonts w:ascii="Calibri" w:eastAsiaTheme="minorHAnsi" w:hAnsi="Calibri" w:cs="Calibri"/>
          <w:lang w:eastAsia="en-US"/>
        </w:rPr>
        <w:t xml:space="preserve"> </w:t>
      </w:r>
      <w:r w:rsidRPr="008E1477">
        <w:rPr>
          <w:rFonts w:ascii="Calibri" w:eastAsiaTheme="minorHAnsi" w:hAnsi="Calibri" w:cs="Calibri"/>
          <w:lang w:eastAsia="en-US"/>
        </w:rPr>
        <w:t>vodovod vodovodnou prípojkou napojená aj prevádzka/objekt fy. RoPeSh s.r.o. p.č. KN-C</w:t>
      </w:r>
      <w:r>
        <w:rPr>
          <w:rFonts w:ascii="Calibri" w:eastAsiaTheme="minorHAnsi" w:hAnsi="Calibri" w:cs="Calibri"/>
          <w:lang w:eastAsia="en-US"/>
        </w:rPr>
        <w:t xml:space="preserve"> </w:t>
      </w:r>
      <w:r w:rsidRPr="008E1477">
        <w:rPr>
          <w:rFonts w:ascii="Calibri" w:eastAsiaTheme="minorHAnsi" w:hAnsi="Calibri" w:cs="Calibri"/>
          <w:lang w:eastAsia="en-US"/>
        </w:rPr>
        <w:t>1263/32.</w:t>
      </w:r>
    </w:p>
    <w:p w14:paraId="3CC50237" w14:textId="44EF6B6D" w:rsidR="008E1477" w:rsidRPr="008E1477" w:rsidRDefault="008E1477" w:rsidP="008E1477">
      <w:pPr>
        <w:autoSpaceDE w:val="0"/>
        <w:autoSpaceDN w:val="0"/>
        <w:adjustRightInd w:val="0"/>
        <w:jc w:val="both"/>
        <w:rPr>
          <w:rFonts w:ascii="Calibri" w:eastAsiaTheme="minorHAnsi" w:hAnsi="Calibri" w:cs="Calibri"/>
          <w:lang w:eastAsia="en-US"/>
        </w:rPr>
      </w:pPr>
      <w:r w:rsidRPr="008E1477">
        <w:rPr>
          <w:rFonts w:ascii="Calibri" w:eastAsiaTheme="minorHAnsi" w:hAnsi="Calibri" w:cs="Calibri"/>
          <w:lang w:eastAsia="en-US"/>
        </w:rPr>
        <w:t>Vodovod PE DN 50 je následne v šachte Š2 (pozri situáciu) rozdelený na 2 vetvy. Prvá vetva</w:t>
      </w:r>
      <w:r>
        <w:rPr>
          <w:rFonts w:ascii="Calibri" w:eastAsiaTheme="minorHAnsi" w:hAnsi="Calibri" w:cs="Calibri"/>
          <w:lang w:eastAsia="en-US"/>
        </w:rPr>
        <w:t xml:space="preserve"> </w:t>
      </w:r>
      <w:r w:rsidRPr="008E1477">
        <w:rPr>
          <w:rFonts w:ascii="Calibri" w:eastAsiaTheme="minorHAnsi" w:hAnsi="Calibri" w:cs="Calibri"/>
          <w:lang w:eastAsia="en-US"/>
        </w:rPr>
        <w:t>smerujúca do administratívnej budovy má rozvod vody PE DN 50 mm, druhá vetva areálového</w:t>
      </w:r>
      <w:r>
        <w:rPr>
          <w:rFonts w:ascii="Calibri" w:eastAsiaTheme="minorHAnsi" w:hAnsi="Calibri" w:cs="Calibri"/>
          <w:lang w:eastAsia="en-US"/>
        </w:rPr>
        <w:t xml:space="preserve"> </w:t>
      </w:r>
      <w:r w:rsidRPr="008E1477">
        <w:rPr>
          <w:rFonts w:ascii="Calibri" w:eastAsiaTheme="minorHAnsi" w:hAnsi="Calibri" w:cs="Calibri"/>
          <w:lang w:eastAsia="en-US"/>
        </w:rPr>
        <w:t>vodovodu, smerujúca ku vrátnici a následne do objektu výrobného sila s kotolňou má priemer</w:t>
      </w:r>
      <w:r>
        <w:rPr>
          <w:rFonts w:ascii="Calibri" w:eastAsiaTheme="minorHAnsi" w:hAnsi="Calibri" w:cs="Calibri"/>
          <w:lang w:eastAsia="en-US"/>
        </w:rPr>
        <w:t xml:space="preserve"> </w:t>
      </w:r>
      <w:r w:rsidRPr="008E1477">
        <w:rPr>
          <w:rFonts w:ascii="Calibri" w:eastAsiaTheme="minorHAnsi" w:hAnsi="Calibri" w:cs="Calibri"/>
          <w:lang w:eastAsia="en-US"/>
        </w:rPr>
        <w:t>PE DN 40 mm.</w:t>
      </w:r>
    </w:p>
    <w:p w14:paraId="6ED8D3E6" w14:textId="48685796" w:rsidR="0070637D" w:rsidRPr="0070637D" w:rsidRDefault="0070637D" w:rsidP="00960552">
      <w:pPr>
        <w:pStyle w:val="Odsekzoznamu"/>
        <w:numPr>
          <w:ilvl w:val="2"/>
          <w:numId w:val="24"/>
        </w:numPr>
        <w:autoSpaceDE w:val="0"/>
        <w:autoSpaceDN w:val="0"/>
        <w:adjustRightInd w:val="0"/>
        <w:spacing w:before="120" w:after="60"/>
        <w:ind w:left="709"/>
        <w:contextualSpacing w:val="0"/>
        <w:jc w:val="both"/>
        <w:rPr>
          <w:rFonts w:ascii="Calibri" w:hAnsi="Calibri" w:cs="Calibri"/>
          <w:b/>
          <w:bCs/>
          <w:i/>
          <w:iCs/>
          <w:u w:val="single"/>
        </w:rPr>
      </w:pPr>
      <w:r w:rsidRPr="0070637D">
        <w:rPr>
          <w:rFonts w:ascii="Calibri" w:hAnsi="Calibri" w:cs="Calibri"/>
          <w:b/>
          <w:bCs/>
          <w:i/>
          <w:iCs/>
          <w:u w:val="single"/>
        </w:rPr>
        <w:t>Spevnené plochy</w:t>
      </w:r>
    </w:p>
    <w:p w14:paraId="0F461CBD" w14:textId="77777777" w:rsidR="0070637D" w:rsidRPr="0070637D" w:rsidRDefault="0070637D" w:rsidP="007E18A8">
      <w:pPr>
        <w:pStyle w:val="Odsekzoznamu"/>
        <w:autoSpaceDE w:val="0"/>
        <w:autoSpaceDN w:val="0"/>
        <w:adjustRightInd w:val="0"/>
        <w:spacing w:before="60" w:after="60"/>
        <w:ind w:left="0"/>
        <w:contextualSpacing w:val="0"/>
        <w:jc w:val="both"/>
        <w:rPr>
          <w:rFonts w:ascii="Calibri" w:hAnsi="Calibri" w:cs="Calibri"/>
        </w:rPr>
      </w:pPr>
      <w:r w:rsidRPr="0070637D">
        <w:rPr>
          <w:rFonts w:ascii="Calibri" w:hAnsi="Calibri" w:cs="Calibri"/>
          <w:u w:val="single"/>
        </w:rPr>
        <w:t>Prístupová komunikácia do areálu prevádzky</w:t>
      </w:r>
      <w:r w:rsidRPr="0070637D">
        <w:rPr>
          <w:rFonts w:ascii="Calibri" w:hAnsi="Calibri" w:cs="Calibri"/>
        </w:rPr>
        <w:t xml:space="preserve"> (KNC č. 1259) – spevnená účelová komunikácia  s asfaltovým krytom slúžiaca na prepojenie areálu De Heus Kendice, s.r.o. so štátnou cestou I/20.  Dĺžka komunikácie 140 m, priemerná šírka 7 m. </w:t>
      </w:r>
    </w:p>
    <w:p w14:paraId="653E4E43" w14:textId="775DC024" w:rsidR="003B5CB1" w:rsidRPr="006602E3" w:rsidRDefault="0070637D" w:rsidP="00A33288">
      <w:pPr>
        <w:pStyle w:val="Odsekzoznamu"/>
        <w:autoSpaceDE w:val="0"/>
        <w:autoSpaceDN w:val="0"/>
        <w:adjustRightInd w:val="0"/>
        <w:ind w:left="0"/>
        <w:contextualSpacing w:val="0"/>
        <w:jc w:val="both"/>
        <w:rPr>
          <w:rFonts w:ascii="Calibri" w:hAnsi="Calibri" w:cs="Calibri"/>
        </w:rPr>
      </w:pPr>
      <w:r w:rsidRPr="0070637D">
        <w:rPr>
          <w:rFonts w:ascii="Calibri" w:hAnsi="Calibri" w:cs="Calibri"/>
          <w:u w:val="single"/>
        </w:rPr>
        <w:t xml:space="preserve">Areálové komunikácie (KNC č. 1263/1 časť) </w:t>
      </w:r>
      <w:r w:rsidRPr="0070637D">
        <w:rPr>
          <w:rFonts w:ascii="Calibri" w:hAnsi="Calibri" w:cs="Calibri"/>
        </w:rPr>
        <w:t xml:space="preserve">: spevnené plochy s asfaltovým krytom slúžiace na pohyb </w:t>
      </w:r>
      <w:r w:rsidRPr="006602E3">
        <w:rPr>
          <w:rFonts w:ascii="Calibri" w:hAnsi="Calibri" w:cs="Calibri"/>
        </w:rPr>
        <w:t xml:space="preserve">mechanizmov a automobilov vo vnútri areálu. </w:t>
      </w:r>
    </w:p>
    <w:p w14:paraId="7822D0F8" w14:textId="6CB528A4" w:rsidR="00E559C9" w:rsidRPr="006602E3" w:rsidRDefault="00960552" w:rsidP="00960552">
      <w:pPr>
        <w:pStyle w:val="Odsekzoznamu"/>
        <w:numPr>
          <w:ilvl w:val="2"/>
          <w:numId w:val="24"/>
        </w:numPr>
        <w:autoSpaceDE w:val="0"/>
        <w:autoSpaceDN w:val="0"/>
        <w:adjustRightInd w:val="0"/>
        <w:spacing w:before="120" w:after="60"/>
        <w:ind w:left="851" w:hanging="851"/>
        <w:contextualSpacing w:val="0"/>
        <w:jc w:val="both"/>
        <w:rPr>
          <w:rFonts w:ascii="Calibri" w:hAnsi="Calibri" w:cs="Calibri"/>
          <w:b/>
          <w:bCs/>
          <w:i/>
          <w:iCs/>
          <w:u w:val="single"/>
        </w:rPr>
      </w:pPr>
      <w:bookmarkStart w:id="41" w:name="_Hlk230115434"/>
      <w:r w:rsidRPr="006602E3">
        <w:rPr>
          <w:rFonts w:ascii="Calibri" w:hAnsi="Calibri" w:cs="Calibri"/>
          <w:b/>
          <w:bCs/>
          <w:i/>
          <w:iCs/>
          <w:u w:val="single"/>
        </w:rPr>
        <w:t>Strešná fotovoltická elektráreň (FVE)</w:t>
      </w:r>
    </w:p>
    <w:p w14:paraId="29CD9649" w14:textId="1D3C14EE" w:rsidR="00375F6E" w:rsidRPr="006602E3" w:rsidRDefault="00960552" w:rsidP="00375F6E">
      <w:pPr>
        <w:pStyle w:val="Odsekzoznamu"/>
        <w:autoSpaceDE w:val="0"/>
        <w:autoSpaceDN w:val="0"/>
        <w:adjustRightInd w:val="0"/>
        <w:ind w:left="0"/>
        <w:contextualSpacing w:val="0"/>
        <w:jc w:val="both"/>
        <w:rPr>
          <w:rFonts w:ascii="Calibri" w:hAnsi="Calibri" w:cs="Calibri"/>
        </w:rPr>
      </w:pPr>
      <w:r w:rsidRPr="006602E3">
        <w:rPr>
          <w:rFonts w:ascii="Calibri" w:hAnsi="Calibri" w:cs="Calibri"/>
        </w:rPr>
        <w:t>Na objekte</w:t>
      </w:r>
      <w:r w:rsidR="008355B0" w:rsidRPr="006602E3">
        <w:rPr>
          <w:rFonts w:ascii="Calibri" w:hAnsi="Calibri" w:cs="Calibri"/>
        </w:rPr>
        <w:t xml:space="preserve"> administratívnej budovy </w:t>
      </w:r>
      <w:r w:rsidRPr="006602E3">
        <w:rPr>
          <w:rFonts w:ascii="Calibri" w:hAnsi="Calibri" w:cs="Calibri"/>
        </w:rPr>
        <w:t>je umiestnené fotovoltické zariadenie (strešná fotovoltická elektráreň – FVE) slúžiace na výrobu elektriny z obnoviteľného zdroja</w:t>
      </w:r>
      <w:r w:rsidR="00F275CD" w:rsidRPr="006602E3">
        <w:rPr>
          <w:rFonts w:ascii="Calibri" w:hAnsi="Calibri" w:cs="Calibri"/>
        </w:rPr>
        <w:t xml:space="preserve"> na vlastnú spotrebu s odpredajom nespotrebovanej elektriny VSE a.s.</w:t>
      </w:r>
      <w:r w:rsidR="00044A19">
        <w:rPr>
          <w:rFonts w:ascii="Calibri" w:hAnsi="Calibri" w:cs="Calibri"/>
        </w:rPr>
        <w:t xml:space="preserve"> Vyrobená energia slúži na pokrytie spotreby administratívnej budovy a nie na zabezpečenie výrobných procesov.</w:t>
      </w:r>
    </w:p>
    <w:p w14:paraId="7D90925A" w14:textId="3E76FDC6" w:rsidR="00375F6E" w:rsidRPr="006602E3" w:rsidRDefault="00375F6E" w:rsidP="00375F6E">
      <w:pPr>
        <w:pStyle w:val="Odsekzoznamu"/>
        <w:autoSpaceDE w:val="0"/>
        <w:autoSpaceDN w:val="0"/>
        <w:adjustRightInd w:val="0"/>
        <w:ind w:left="3544" w:hanging="3544"/>
        <w:contextualSpacing w:val="0"/>
        <w:jc w:val="both"/>
        <w:rPr>
          <w:rFonts w:ascii="Calibri" w:hAnsi="Calibri" w:cs="Calibri"/>
        </w:rPr>
      </w:pPr>
      <w:r w:rsidRPr="006602E3">
        <w:rPr>
          <w:rFonts w:ascii="Calibri" w:hAnsi="Calibri" w:cs="Calibri"/>
        </w:rPr>
        <w:t>Typ zdroja a označenie generátora : LONGI LR4-60HIH 370M; SMA STP 2000TL-30 – 2ks, SMA STP 3.0-3AV-40 – 1 ks</w:t>
      </w:r>
    </w:p>
    <w:p w14:paraId="07F4076A" w14:textId="3772E37C" w:rsidR="00375F6E" w:rsidRPr="006602E3" w:rsidRDefault="00375F6E" w:rsidP="00375F6E">
      <w:pPr>
        <w:pStyle w:val="Odsekzoznamu"/>
        <w:autoSpaceDE w:val="0"/>
        <w:autoSpaceDN w:val="0"/>
        <w:adjustRightInd w:val="0"/>
        <w:ind w:left="3544" w:hanging="3544"/>
        <w:contextualSpacing w:val="0"/>
        <w:jc w:val="both"/>
        <w:rPr>
          <w:rFonts w:ascii="Calibri" w:hAnsi="Calibri" w:cs="Calibri"/>
        </w:rPr>
      </w:pPr>
      <w:r w:rsidRPr="006602E3">
        <w:rPr>
          <w:rFonts w:ascii="Calibri" w:hAnsi="Calibri" w:cs="Calibri"/>
        </w:rPr>
        <w:t>Lokalita umiestnenia: De Heus s.r.o. Kendice 146, strecha</w:t>
      </w:r>
      <w:r w:rsidR="008355B0" w:rsidRPr="006602E3">
        <w:rPr>
          <w:rFonts w:ascii="Calibri" w:hAnsi="Calibri" w:cs="Calibri"/>
        </w:rPr>
        <w:t xml:space="preserve"> administratívnej </w:t>
      </w:r>
      <w:r w:rsidRPr="006602E3">
        <w:rPr>
          <w:rFonts w:ascii="Calibri" w:hAnsi="Calibri" w:cs="Calibri"/>
        </w:rPr>
        <w:t xml:space="preserve"> budovy</w:t>
      </w:r>
    </w:p>
    <w:p w14:paraId="6786D195" w14:textId="0CAC41D6" w:rsidR="00375F6E" w:rsidRPr="006602E3" w:rsidRDefault="00375F6E" w:rsidP="00375F6E">
      <w:pPr>
        <w:pStyle w:val="Odsekzoznamu"/>
        <w:autoSpaceDE w:val="0"/>
        <w:autoSpaceDN w:val="0"/>
        <w:adjustRightInd w:val="0"/>
        <w:ind w:left="3544" w:hanging="3544"/>
        <w:contextualSpacing w:val="0"/>
        <w:jc w:val="both"/>
        <w:rPr>
          <w:rFonts w:ascii="Calibri" w:hAnsi="Calibri" w:cs="Calibri"/>
        </w:rPr>
      </w:pPr>
      <w:r w:rsidRPr="006602E3">
        <w:rPr>
          <w:rFonts w:ascii="Calibri" w:hAnsi="Calibri" w:cs="Calibri"/>
        </w:rPr>
        <w:t>Celkový inštalovaný výkon: 51,8 kW</w:t>
      </w:r>
    </w:p>
    <w:bookmarkEnd w:id="41"/>
    <w:p w14:paraId="3D5455B5" w14:textId="21207151" w:rsidR="00375F6E" w:rsidRPr="006602E3" w:rsidRDefault="00F275CD" w:rsidP="00375F6E">
      <w:pPr>
        <w:pStyle w:val="Odsekzoznamu"/>
        <w:autoSpaceDE w:val="0"/>
        <w:autoSpaceDN w:val="0"/>
        <w:adjustRightInd w:val="0"/>
        <w:ind w:left="3544" w:hanging="3544"/>
        <w:contextualSpacing w:val="0"/>
        <w:jc w:val="both"/>
        <w:rPr>
          <w:rFonts w:ascii="Calibri" w:hAnsi="Calibri" w:cs="Calibri"/>
        </w:rPr>
      </w:pPr>
      <w:r w:rsidRPr="006602E3">
        <w:rPr>
          <w:rFonts w:ascii="Calibri" w:hAnsi="Calibri" w:cs="Calibri"/>
        </w:rPr>
        <w:t>Zmluva na odber nespotrebovanej elektriny:  VSE a.s. (príloha č.</w:t>
      </w:r>
      <w:r w:rsidR="00A674E8" w:rsidRPr="006602E3">
        <w:rPr>
          <w:rFonts w:ascii="Calibri" w:hAnsi="Calibri" w:cs="Calibri"/>
        </w:rPr>
        <w:t xml:space="preserve"> 4</w:t>
      </w:r>
      <w:r w:rsidR="00E45EF1" w:rsidRPr="006602E3">
        <w:rPr>
          <w:rFonts w:ascii="Calibri" w:hAnsi="Calibri" w:cs="Calibri"/>
        </w:rPr>
        <w:t>4</w:t>
      </w:r>
      <w:r w:rsidRPr="006602E3">
        <w:rPr>
          <w:rFonts w:ascii="Calibri" w:hAnsi="Calibri" w:cs="Calibri"/>
        </w:rPr>
        <w:t>)</w:t>
      </w:r>
    </w:p>
    <w:p w14:paraId="0604DB54" w14:textId="0167E029" w:rsidR="00FB277E" w:rsidRPr="002A2F81" w:rsidRDefault="00FB277E" w:rsidP="007C2926">
      <w:pPr>
        <w:pStyle w:val="Nadpis1"/>
      </w:pPr>
      <w:bookmarkStart w:id="42" w:name="_Toc163823793"/>
      <w:bookmarkEnd w:id="39"/>
      <w:bookmarkEnd w:id="40"/>
      <w:r w:rsidRPr="002A2F81">
        <w:rPr>
          <w:rStyle w:val="Nadpis3Char"/>
          <w:b/>
          <w:caps/>
          <w:sz w:val="28"/>
          <w:szCs w:val="40"/>
        </w:rPr>
        <w:lastRenderedPageBreak/>
        <w:t xml:space="preserve">Údaje </w:t>
      </w:r>
      <w:r w:rsidR="009F69FC" w:rsidRPr="002A2F81">
        <w:rPr>
          <w:rStyle w:val="Nadpis3Char"/>
          <w:b/>
          <w:caps/>
          <w:sz w:val="28"/>
          <w:szCs w:val="40"/>
        </w:rPr>
        <w:t xml:space="preserve">požadované podľa §7 ods 1 písm a) až r) </w:t>
      </w:r>
      <w:r w:rsidR="009F69FC" w:rsidRPr="007C2926">
        <w:rPr>
          <w:rStyle w:val="Nadpis3Char"/>
          <w:b/>
          <w:caps/>
          <w:sz w:val="28"/>
          <w:szCs w:val="40"/>
        </w:rPr>
        <w:t>zákona</w:t>
      </w:r>
      <w:r w:rsidR="009F69FC" w:rsidRPr="002A2F81">
        <w:rPr>
          <w:rStyle w:val="Nadpis3Char"/>
          <w:b/>
          <w:caps/>
          <w:sz w:val="28"/>
          <w:szCs w:val="40"/>
        </w:rPr>
        <w:t xml:space="preserve"> 39</w:t>
      </w:r>
      <w:r w:rsidR="009F69FC" w:rsidRPr="002A2F81">
        <w:t>/2013 Z.z.</w:t>
      </w:r>
      <w:bookmarkEnd w:id="42"/>
      <w:r w:rsidR="009F69FC" w:rsidRPr="002A2F81">
        <w:t xml:space="preserve"> </w:t>
      </w:r>
    </w:p>
    <w:p w14:paraId="02B4FEBA" w14:textId="171F1585" w:rsidR="00C405C4" w:rsidRPr="00CF4546" w:rsidRDefault="002D2490" w:rsidP="00CF4546">
      <w:pPr>
        <w:pStyle w:val="Nadpis3"/>
      </w:pPr>
      <w:bookmarkStart w:id="43" w:name="_Toc163823794"/>
      <w:r w:rsidRPr="000C4E8E">
        <w:rPr>
          <w:shd w:val="clear" w:color="auto" w:fill="FFFFFF"/>
        </w:rPr>
        <w:t xml:space="preserve">Zoznam a popis surovín, </w:t>
      </w:r>
      <w:r w:rsidRPr="007C2926">
        <w:t>pomocných</w:t>
      </w:r>
      <w:r w:rsidRPr="000C4E8E">
        <w:rPr>
          <w:shd w:val="clear" w:color="auto" w:fill="FFFFFF"/>
        </w:rPr>
        <w:t xml:space="preserve"> materiálov, látok a energií, ktoré sa v prevádzke používajú alebo vyrábajú, určenie hlavnej </w:t>
      </w:r>
      <w:r w:rsidRPr="00CF4546">
        <w:t>činnosti</w:t>
      </w:r>
      <w:r w:rsidRPr="000C4E8E">
        <w:rPr>
          <w:shd w:val="clear" w:color="auto" w:fill="FFFFFF"/>
        </w:rPr>
        <w:t xml:space="preserve"> a kategóriu priemyselných činností</w:t>
      </w:r>
      <w:bookmarkEnd w:id="43"/>
    </w:p>
    <w:tbl>
      <w:tblPr>
        <w:tblStyle w:val="Mriekatabuky"/>
        <w:tblW w:w="0" w:type="auto"/>
        <w:tblInd w:w="108" w:type="dxa"/>
        <w:tblLayout w:type="fixed"/>
        <w:tblLook w:val="04A0" w:firstRow="1" w:lastRow="0" w:firstColumn="1" w:lastColumn="0" w:noHBand="0" w:noVBand="1"/>
      </w:tblPr>
      <w:tblGrid>
        <w:gridCol w:w="2835"/>
        <w:gridCol w:w="236"/>
        <w:gridCol w:w="6710"/>
      </w:tblGrid>
      <w:tr w:rsidR="00FB277E" w:rsidRPr="000C4E8E" w14:paraId="406886EB" w14:textId="77777777" w:rsidTr="00CF45E0">
        <w:trPr>
          <w:trHeight w:val="510"/>
        </w:trPr>
        <w:tc>
          <w:tcPr>
            <w:tcW w:w="2835" w:type="dxa"/>
            <w:vAlign w:val="center"/>
          </w:tcPr>
          <w:p w14:paraId="66E2CF06" w14:textId="30F4BCC1" w:rsidR="00FB277E" w:rsidRPr="000C4E8E" w:rsidRDefault="002D2490" w:rsidP="00F60F2C">
            <w:pPr>
              <w:pStyle w:val="Odsekzoznamu"/>
              <w:autoSpaceDE w:val="0"/>
              <w:autoSpaceDN w:val="0"/>
              <w:adjustRightInd w:val="0"/>
              <w:ind w:left="0"/>
              <w:rPr>
                <w:rFonts w:ascii="Calibri" w:hAnsi="Calibri" w:cs="Calibri"/>
              </w:rPr>
            </w:pPr>
            <w:r w:rsidRPr="000C4E8E">
              <w:rPr>
                <w:rFonts w:ascii="Calibri" w:hAnsi="Calibri" w:cs="Calibri"/>
              </w:rPr>
              <w:t xml:space="preserve">Určenie hlavnej </w:t>
            </w:r>
            <w:r w:rsidR="00C115F6" w:rsidRPr="000C4E8E">
              <w:rPr>
                <w:rFonts w:ascii="Calibri" w:hAnsi="Calibri" w:cs="Calibri"/>
              </w:rPr>
              <w:t xml:space="preserve">činnosti podľa prílohy č. 1 k zákona č. 39/2013 Z.z. </w:t>
            </w:r>
          </w:p>
        </w:tc>
        <w:tc>
          <w:tcPr>
            <w:tcW w:w="236" w:type="dxa"/>
            <w:vAlign w:val="center"/>
          </w:tcPr>
          <w:p w14:paraId="262D0621" w14:textId="37F9F70E" w:rsidR="00FB277E" w:rsidRPr="000C4E8E" w:rsidRDefault="00C115F6"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66DFC9FA" w14:textId="77777777" w:rsidR="00FB277E" w:rsidRPr="000C4E8E" w:rsidRDefault="00BB3F97">
            <w:pPr>
              <w:pStyle w:val="Odsekzoznamu"/>
              <w:numPr>
                <w:ilvl w:val="0"/>
                <w:numId w:val="5"/>
              </w:numPr>
              <w:autoSpaceDE w:val="0"/>
              <w:autoSpaceDN w:val="0"/>
              <w:adjustRightInd w:val="0"/>
              <w:ind w:left="223" w:hanging="283"/>
              <w:rPr>
                <w:rFonts w:ascii="Calibri" w:hAnsi="Calibri" w:cs="Calibri"/>
              </w:rPr>
            </w:pPr>
            <w:r w:rsidRPr="000C4E8E">
              <w:rPr>
                <w:rFonts w:ascii="Calibri" w:hAnsi="Calibri" w:cs="Calibri"/>
              </w:rPr>
              <w:t xml:space="preserve">Ostatné činnosti </w:t>
            </w:r>
          </w:p>
          <w:p w14:paraId="2E096B74" w14:textId="757DC540" w:rsidR="00144712" w:rsidRPr="000C4E8E" w:rsidRDefault="00F27DF0" w:rsidP="00144712">
            <w:pPr>
              <w:ind w:left="284" w:hanging="284"/>
              <w:jc w:val="both"/>
              <w:rPr>
                <w:rFonts w:ascii="Calibri" w:hAnsi="Calibri" w:cs="Calibri"/>
                <w:shd w:val="clear" w:color="auto" w:fill="FFFFFF"/>
              </w:rPr>
            </w:pPr>
            <w:r w:rsidRPr="000C4E8E">
              <w:rPr>
                <w:rFonts w:ascii="Calibri" w:hAnsi="Calibri" w:cs="Calibri"/>
                <w:b/>
                <w:bCs/>
              </w:rPr>
              <w:t xml:space="preserve">6.4. </w:t>
            </w:r>
            <w:r w:rsidR="00E926D3" w:rsidRPr="000C4E8E">
              <w:rPr>
                <w:rFonts w:ascii="Calibri" w:hAnsi="Calibri" w:cs="Calibri"/>
                <w:b/>
                <w:bCs/>
              </w:rPr>
              <w:t>b)</w:t>
            </w:r>
            <w:r w:rsidR="00E926D3" w:rsidRPr="000C4E8E">
              <w:rPr>
                <w:rFonts w:ascii="Calibri" w:hAnsi="Calibri" w:cs="Calibri"/>
              </w:rPr>
              <w:t xml:space="preserve"> </w:t>
            </w:r>
            <w:r w:rsidR="00144712" w:rsidRPr="000C4E8E">
              <w:rPr>
                <w:rFonts w:ascii="Calibri" w:hAnsi="Calibri" w:cs="Calibri"/>
                <w:shd w:val="clear" w:color="auto" w:fill="FFFFFF"/>
              </w:rPr>
              <w:t>Úprava a spracovanie nasledujúcich surovín, a to bez ohľadu na to, či boli alebo neboli spracované okrem prípadov, keď ide výlučne o balenia týchto surovín, ktoré sú zamerané na výrobu potravín alebo krmív z:</w:t>
            </w:r>
          </w:p>
          <w:p w14:paraId="2850D783" w14:textId="618C4AB8" w:rsidR="00BB3F97" w:rsidRPr="000C4E8E" w:rsidRDefault="001F3892" w:rsidP="00144712">
            <w:pPr>
              <w:ind w:left="284" w:hanging="284"/>
              <w:jc w:val="both"/>
              <w:rPr>
                <w:rFonts w:ascii="Calibri" w:hAnsi="Calibri" w:cs="Calibri"/>
              </w:rPr>
            </w:pPr>
            <w:r w:rsidRPr="000C4E8E">
              <w:rPr>
                <w:rFonts w:ascii="Calibri" w:hAnsi="Calibri" w:cs="Calibri"/>
                <w:b/>
                <w:bCs/>
                <w:shd w:val="clear" w:color="auto" w:fill="FFFFFF"/>
              </w:rPr>
              <w:t xml:space="preserve">     </w:t>
            </w:r>
            <w:r w:rsidR="00144712" w:rsidRPr="000C4E8E">
              <w:rPr>
                <w:rFonts w:ascii="Calibri" w:hAnsi="Calibri" w:cs="Calibri"/>
                <w:b/>
                <w:bCs/>
                <w:shd w:val="clear" w:color="auto" w:fill="FFFFFF"/>
              </w:rPr>
              <w:t>2.</w:t>
            </w:r>
            <w:r w:rsidR="00144712" w:rsidRPr="000C4E8E">
              <w:rPr>
                <w:rFonts w:ascii="Calibri" w:hAnsi="Calibri" w:cs="Calibri"/>
                <w:shd w:val="clear" w:color="auto" w:fill="FFFFFF"/>
              </w:rPr>
              <w:t xml:space="preserve"> iba zo surovín rastlinného pôvodu s výrobnou kapacitou hotových výrobkov väčšou ako 300 t za deň alebo 600 t za deň, ak prevádzka nie je v činnosti viac ako 90 po sebe nasledujúcich dní v roku;</w:t>
            </w:r>
            <w:r w:rsidR="00144712" w:rsidRPr="000C4E8E">
              <w:rPr>
                <w:rFonts w:ascii="Calibri" w:hAnsi="Calibri" w:cs="Calibri"/>
              </w:rPr>
              <w:t xml:space="preserve"> </w:t>
            </w:r>
          </w:p>
        </w:tc>
      </w:tr>
      <w:tr w:rsidR="00FB277E" w:rsidRPr="000C4E8E" w14:paraId="42EF3B1F" w14:textId="77777777" w:rsidTr="00CF45E0">
        <w:trPr>
          <w:trHeight w:val="510"/>
        </w:trPr>
        <w:tc>
          <w:tcPr>
            <w:tcW w:w="2835" w:type="dxa"/>
            <w:vAlign w:val="center"/>
          </w:tcPr>
          <w:p w14:paraId="050CC668" w14:textId="42E81A27" w:rsidR="00FB277E" w:rsidRPr="000C4E8E" w:rsidRDefault="005916E3" w:rsidP="00F60F2C">
            <w:pPr>
              <w:pStyle w:val="Odsekzoznamu"/>
              <w:autoSpaceDE w:val="0"/>
              <w:autoSpaceDN w:val="0"/>
              <w:adjustRightInd w:val="0"/>
              <w:ind w:left="0"/>
              <w:rPr>
                <w:rFonts w:ascii="Calibri" w:hAnsi="Calibri" w:cs="Calibri"/>
              </w:rPr>
            </w:pPr>
            <w:r w:rsidRPr="000C4E8E">
              <w:rPr>
                <w:rFonts w:ascii="Calibri" w:hAnsi="Calibri" w:cs="Calibri"/>
              </w:rPr>
              <w:t xml:space="preserve">Kapacita prevádzky súčasná </w:t>
            </w:r>
            <w:r w:rsidR="00FB277E" w:rsidRPr="000C4E8E">
              <w:rPr>
                <w:rFonts w:ascii="Calibri" w:hAnsi="Calibri" w:cs="Calibri"/>
              </w:rPr>
              <w:t xml:space="preserve"> </w:t>
            </w:r>
          </w:p>
        </w:tc>
        <w:tc>
          <w:tcPr>
            <w:tcW w:w="236" w:type="dxa"/>
            <w:vAlign w:val="center"/>
          </w:tcPr>
          <w:p w14:paraId="56243FDF" w14:textId="77777777" w:rsidR="00FB277E" w:rsidRPr="000C4E8E" w:rsidRDefault="00FB277E"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47B341C7" w14:textId="6159FB45" w:rsidR="00FB277E" w:rsidRPr="006602E3" w:rsidRDefault="005916E3" w:rsidP="00F60F2C">
            <w:pPr>
              <w:pStyle w:val="Odsekzoznamu"/>
              <w:autoSpaceDE w:val="0"/>
              <w:autoSpaceDN w:val="0"/>
              <w:adjustRightInd w:val="0"/>
              <w:ind w:left="0"/>
              <w:rPr>
                <w:rFonts w:ascii="Calibri" w:hAnsi="Calibri" w:cs="Calibri"/>
              </w:rPr>
            </w:pPr>
            <w:r w:rsidRPr="006602E3">
              <w:rPr>
                <w:rFonts w:ascii="Calibri" w:hAnsi="Calibri" w:cs="Calibri"/>
              </w:rPr>
              <w:t xml:space="preserve"> </w:t>
            </w:r>
            <w:r w:rsidR="00960552" w:rsidRPr="006602E3">
              <w:rPr>
                <w:rFonts w:ascii="Calibri" w:hAnsi="Calibri" w:cs="Calibri"/>
              </w:rPr>
              <w:t xml:space="preserve">250 t </w:t>
            </w:r>
            <w:r w:rsidRPr="006602E3">
              <w:rPr>
                <w:rFonts w:ascii="Calibri" w:hAnsi="Calibri" w:cs="Calibri"/>
              </w:rPr>
              <w:t xml:space="preserve">hotových výrobkov za deň </w:t>
            </w:r>
          </w:p>
        </w:tc>
      </w:tr>
      <w:tr w:rsidR="005916E3" w:rsidRPr="000C4E8E" w14:paraId="29AC0F1A" w14:textId="77777777" w:rsidTr="00CF45E0">
        <w:trPr>
          <w:trHeight w:val="1716"/>
        </w:trPr>
        <w:tc>
          <w:tcPr>
            <w:tcW w:w="2835" w:type="dxa"/>
            <w:vAlign w:val="center"/>
          </w:tcPr>
          <w:p w14:paraId="5D14150D" w14:textId="2623DB87" w:rsidR="005916E3" w:rsidRPr="000C4E8E" w:rsidRDefault="00394729" w:rsidP="00F60F2C">
            <w:pPr>
              <w:pStyle w:val="Odsekzoznamu"/>
              <w:autoSpaceDE w:val="0"/>
              <w:autoSpaceDN w:val="0"/>
              <w:adjustRightInd w:val="0"/>
              <w:ind w:left="0"/>
              <w:rPr>
                <w:rFonts w:ascii="Calibri" w:hAnsi="Calibri" w:cs="Calibri"/>
              </w:rPr>
            </w:pPr>
            <w:r w:rsidRPr="000C4E8E">
              <w:rPr>
                <w:rFonts w:ascii="Calibri" w:hAnsi="Calibri" w:cs="Calibri"/>
              </w:rPr>
              <w:t xml:space="preserve">Zvýšenie kapacity </w:t>
            </w:r>
            <w:r w:rsidR="005916E3" w:rsidRPr="000C4E8E">
              <w:rPr>
                <w:rFonts w:ascii="Calibri" w:hAnsi="Calibri" w:cs="Calibri"/>
              </w:rPr>
              <w:t xml:space="preserve"> prevádzky po rozšírení o granulačnú linku č. 3</w:t>
            </w:r>
          </w:p>
        </w:tc>
        <w:tc>
          <w:tcPr>
            <w:tcW w:w="236" w:type="dxa"/>
            <w:vAlign w:val="center"/>
          </w:tcPr>
          <w:p w14:paraId="66787DE5" w14:textId="4F7F8214" w:rsidR="005916E3" w:rsidRPr="000C4E8E" w:rsidRDefault="008478E6"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3782A2CB" w14:textId="6B6A7E2C" w:rsidR="005916E3" w:rsidRPr="006602E3" w:rsidRDefault="002352CA" w:rsidP="00F60F2C">
            <w:pPr>
              <w:pStyle w:val="Odsekzoznamu"/>
              <w:autoSpaceDE w:val="0"/>
              <w:autoSpaceDN w:val="0"/>
              <w:adjustRightInd w:val="0"/>
              <w:ind w:left="0"/>
              <w:rPr>
                <w:rFonts w:ascii="Calibri" w:hAnsi="Calibri" w:cs="Calibri"/>
              </w:rPr>
            </w:pPr>
            <w:r w:rsidRPr="006602E3">
              <w:rPr>
                <w:rFonts w:ascii="Calibri" w:hAnsi="Calibri" w:cs="Calibri"/>
              </w:rPr>
              <w:t xml:space="preserve">zvýšeniu výroby granulovaných zmesí o maximálnu projektovanú kapacitu do 288 t/deň pri trojzmennej </w:t>
            </w:r>
            <w:r w:rsidRPr="006602E3">
              <w:rPr>
                <w:rFonts w:ascii="Calibri" w:hAnsi="Calibri" w:cs="Calibri"/>
                <w:i/>
                <w:iCs/>
              </w:rPr>
              <w:t xml:space="preserve">(24 </w:t>
            </w:r>
            <w:r w:rsidR="008D7059" w:rsidRPr="006602E3">
              <w:rPr>
                <w:rFonts w:ascii="Calibri" w:hAnsi="Calibri" w:cs="Calibri"/>
                <w:i/>
                <w:iCs/>
              </w:rPr>
              <w:t>h</w:t>
            </w:r>
            <w:r w:rsidRPr="006602E3">
              <w:rPr>
                <w:rFonts w:ascii="Calibri" w:hAnsi="Calibri" w:cs="Calibri"/>
                <w:i/>
                <w:iCs/>
              </w:rPr>
              <w:t>odinovej)</w:t>
            </w:r>
            <w:r w:rsidRPr="006602E3">
              <w:rPr>
                <w:rFonts w:ascii="Calibri" w:hAnsi="Calibri" w:cs="Calibri"/>
              </w:rPr>
              <w:t xml:space="preserve">  prevádzke. Maximálna kapacita je stanovená z ohľadom na priebeh prevádzky, počas ktorej je potrebné vykonávať údržbu, opravy, čistenie technológie, zmeny výrobného programu, ktoré v priemere zaberajú </w:t>
            </w:r>
            <w:r w:rsidR="00903E52" w:rsidRPr="006602E3">
              <w:rPr>
                <w:rFonts w:ascii="Calibri" w:hAnsi="Calibri" w:cs="Calibri"/>
              </w:rPr>
              <w:t>3-8</w:t>
            </w:r>
            <w:r w:rsidRPr="006602E3">
              <w:rPr>
                <w:rFonts w:ascii="Calibri" w:hAnsi="Calibri" w:cs="Calibri"/>
              </w:rPr>
              <w:t xml:space="preserve"> hod denne.</w:t>
            </w:r>
          </w:p>
        </w:tc>
      </w:tr>
      <w:tr w:rsidR="005916E3" w:rsidRPr="000C4E8E" w14:paraId="32558AA2" w14:textId="77777777" w:rsidTr="00CF45E0">
        <w:trPr>
          <w:trHeight w:val="510"/>
        </w:trPr>
        <w:tc>
          <w:tcPr>
            <w:tcW w:w="2835" w:type="dxa"/>
            <w:vAlign w:val="center"/>
          </w:tcPr>
          <w:p w14:paraId="02165CFC" w14:textId="3170782D" w:rsidR="005916E3" w:rsidRPr="000C4E8E" w:rsidRDefault="00204E79" w:rsidP="00F60F2C">
            <w:pPr>
              <w:pStyle w:val="Odsekzoznamu"/>
              <w:autoSpaceDE w:val="0"/>
              <w:autoSpaceDN w:val="0"/>
              <w:adjustRightInd w:val="0"/>
              <w:ind w:left="0"/>
              <w:rPr>
                <w:rFonts w:ascii="Calibri" w:hAnsi="Calibri" w:cs="Calibri"/>
              </w:rPr>
            </w:pPr>
            <w:r w:rsidRPr="000C4E8E">
              <w:rPr>
                <w:rFonts w:ascii="Calibri" w:hAnsi="Calibri" w:cs="Calibri"/>
              </w:rPr>
              <w:t xml:space="preserve">Celková predpokladaná kapacita prevádzky </w:t>
            </w:r>
          </w:p>
        </w:tc>
        <w:tc>
          <w:tcPr>
            <w:tcW w:w="236" w:type="dxa"/>
            <w:vAlign w:val="center"/>
          </w:tcPr>
          <w:p w14:paraId="2EF9DB75" w14:textId="42BF367B" w:rsidR="005916E3" w:rsidRPr="000C4E8E" w:rsidRDefault="00204E79"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12DA3FDA" w14:textId="687A44DB" w:rsidR="005916E3" w:rsidRPr="006602E3" w:rsidRDefault="00E51ED6" w:rsidP="00F60F2C">
            <w:pPr>
              <w:pStyle w:val="Odsekzoznamu"/>
              <w:autoSpaceDE w:val="0"/>
              <w:autoSpaceDN w:val="0"/>
              <w:adjustRightInd w:val="0"/>
              <w:ind w:left="0"/>
              <w:rPr>
                <w:rFonts w:ascii="Calibri" w:hAnsi="Calibri" w:cs="Calibri"/>
              </w:rPr>
            </w:pPr>
            <w:r w:rsidRPr="006602E3">
              <w:rPr>
                <w:rFonts w:ascii="Calibri" w:hAnsi="Calibri" w:cs="Calibri"/>
                <w:i/>
                <w:iCs/>
                <w:u w:val="single"/>
              </w:rPr>
              <w:t>Projektovaná</w:t>
            </w:r>
            <w:r w:rsidRPr="006602E3">
              <w:rPr>
                <w:rFonts w:ascii="Calibri" w:hAnsi="Calibri" w:cs="Calibri"/>
              </w:rPr>
              <w:t xml:space="preserve">:  </w:t>
            </w:r>
            <w:r w:rsidR="00960552" w:rsidRPr="006602E3">
              <w:rPr>
                <w:rFonts w:ascii="Calibri" w:hAnsi="Calibri" w:cs="Calibri"/>
              </w:rPr>
              <w:t xml:space="preserve">538 t </w:t>
            </w:r>
            <w:r w:rsidRPr="006602E3">
              <w:rPr>
                <w:rFonts w:ascii="Calibri" w:hAnsi="Calibri" w:cs="Calibri"/>
              </w:rPr>
              <w:t>hotových výrobkov za deň</w:t>
            </w:r>
          </w:p>
          <w:p w14:paraId="4264DBEA" w14:textId="59CE6B1D" w:rsidR="00E51ED6" w:rsidRPr="006602E3" w:rsidRDefault="00E51ED6" w:rsidP="00893F29">
            <w:pPr>
              <w:pStyle w:val="Default"/>
              <w:jc w:val="both"/>
              <w:rPr>
                <w:rFonts w:ascii="Calibri" w:hAnsi="Calibri" w:cs="Calibri"/>
                <w:color w:val="auto"/>
              </w:rPr>
            </w:pPr>
            <w:r w:rsidRPr="006602E3">
              <w:rPr>
                <w:rFonts w:ascii="Calibri" w:hAnsi="Calibri" w:cs="Calibri"/>
                <w:i/>
                <w:iCs/>
                <w:color w:val="auto"/>
                <w:u w:val="single"/>
              </w:rPr>
              <w:t>Reálne očakávaná</w:t>
            </w:r>
            <w:r w:rsidRPr="006602E3">
              <w:rPr>
                <w:rFonts w:ascii="Calibri" w:hAnsi="Calibri" w:cs="Calibri"/>
                <w:color w:val="auto"/>
              </w:rPr>
              <w:t xml:space="preserve">: </w:t>
            </w:r>
            <w:r w:rsidR="00893F29" w:rsidRPr="006602E3">
              <w:rPr>
                <w:rFonts w:ascii="Calibri" w:hAnsi="Calibri" w:cs="Calibri"/>
                <w:color w:val="auto"/>
              </w:rPr>
              <w:t>reálny objem výroby je však závislý  od potrieb trhu (odbyt kŕmnych zmesí)</w:t>
            </w:r>
            <w:r w:rsidR="00960552" w:rsidRPr="006602E3">
              <w:rPr>
                <w:rFonts w:ascii="Calibri" w:hAnsi="Calibri" w:cs="Calibri"/>
                <w:color w:val="auto"/>
              </w:rPr>
              <w:t xml:space="preserve">. </w:t>
            </w:r>
            <w:r w:rsidR="00893F29" w:rsidRPr="006602E3">
              <w:rPr>
                <w:rFonts w:ascii="Calibri" w:hAnsi="Calibri" w:cs="Calibri"/>
                <w:color w:val="auto"/>
              </w:rPr>
              <w:t xml:space="preserve"> </w:t>
            </w:r>
          </w:p>
        </w:tc>
      </w:tr>
      <w:tr w:rsidR="005916E3" w:rsidRPr="000C4E8E" w14:paraId="687F8A83" w14:textId="77777777" w:rsidTr="00CF45E0">
        <w:trPr>
          <w:trHeight w:val="510"/>
        </w:trPr>
        <w:tc>
          <w:tcPr>
            <w:tcW w:w="2835" w:type="dxa"/>
            <w:vAlign w:val="center"/>
          </w:tcPr>
          <w:p w14:paraId="16B42E8A" w14:textId="7F97ED13" w:rsidR="005916E3" w:rsidRPr="000C4E8E" w:rsidRDefault="00D24CBB" w:rsidP="00F60F2C">
            <w:pPr>
              <w:pStyle w:val="Odsekzoznamu"/>
              <w:autoSpaceDE w:val="0"/>
              <w:autoSpaceDN w:val="0"/>
              <w:adjustRightInd w:val="0"/>
              <w:ind w:left="0"/>
              <w:rPr>
                <w:rFonts w:ascii="Calibri" w:hAnsi="Calibri" w:cs="Calibri"/>
              </w:rPr>
            </w:pPr>
            <w:r w:rsidRPr="000C4E8E">
              <w:rPr>
                <w:rFonts w:ascii="Calibri" w:hAnsi="Calibri" w:cs="Calibri"/>
              </w:rPr>
              <w:t>Prevádzková doba</w:t>
            </w:r>
          </w:p>
        </w:tc>
        <w:tc>
          <w:tcPr>
            <w:tcW w:w="236" w:type="dxa"/>
            <w:vAlign w:val="center"/>
          </w:tcPr>
          <w:p w14:paraId="196A14C4" w14:textId="76B21750" w:rsidR="005916E3" w:rsidRPr="000C4E8E" w:rsidRDefault="00D24CBB" w:rsidP="00F60F2C">
            <w:pPr>
              <w:pStyle w:val="Odsekzoznamu"/>
              <w:autoSpaceDE w:val="0"/>
              <w:autoSpaceDN w:val="0"/>
              <w:adjustRightInd w:val="0"/>
              <w:ind w:left="0"/>
              <w:rPr>
                <w:rFonts w:ascii="Calibri" w:hAnsi="Calibri" w:cs="Calibri"/>
              </w:rPr>
            </w:pPr>
            <w:r w:rsidRPr="000C4E8E">
              <w:rPr>
                <w:rFonts w:ascii="Calibri" w:hAnsi="Calibri" w:cs="Calibri"/>
              </w:rPr>
              <w:t xml:space="preserve">: </w:t>
            </w:r>
          </w:p>
        </w:tc>
        <w:tc>
          <w:tcPr>
            <w:tcW w:w="6710" w:type="dxa"/>
            <w:vAlign w:val="center"/>
          </w:tcPr>
          <w:p w14:paraId="438CF2F1" w14:textId="77777777" w:rsidR="005916E3" w:rsidRPr="000C4E8E" w:rsidRDefault="00D24CBB" w:rsidP="00F60F2C">
            <w:pPr>
              <w:pStyle w:val="Odsekzoznamu"/>
              <w:autoSpaceDE w:val="0"/>
              <w:autoSpaceDN w:val="0"/>
              <w:adjustRightInd w:val="0"/>
              <w:ind w:left="0"/>
              <w:rPr>
                <w:rFonts w:ascii="Calibri" w:hAnsi="Calibri" w:cs="Calibri"/>
              </w:rPr>
            </w:pPr>
            <w:r w:rsidRPr="000C4E8E">
              <w:rPr>
                <w:rFonts w:ascii="Calibri" w:hAnsi="Calibri" w:cs="Calibri"/>
                <w:i/>
                <w:iCs/>
                <w:u w:val="single"/>
              </w:rPr>
              <w:t>Súčasná:</w:t>
            </w:r>
            <w:r w:rsidRPr="000C4E8E">
              <w:rPr>
                <w:rFonts w:ascii="Calibri" w:hAnsi="Calibri" w:cs="Calibri"/>
              </w:rPr>
              <w:t xml:space="preserve"> trojzmenná 24 hodinová </w:t>
            </w:r>
          </w:p>
          <w:p w14:paraId="15AB5243" w14:textId="3E8CE326" w:rsidR="00925BC7" w:rsidRPr="000C4E8E" w:rsidRDefault="00925BC7" w:rsidP="00F60F2C">
            <w:pPr>
              <w:pStyle w:val="Odsekzoznamu"/>
              <w:autoSpaceDE w:val="0"/>
              <w:autoSpaceDN w:val="0"/>
              <w:adjustRightInd w:val="0"/>
              <w:ind w:left="0"/>
              <w:rPr>
                <w:rFonts w:ascii="Calibri" w:hAnsi="Calibri" w:cs="Calibri"/>
              </w:rPr>
            </w:pPr>
            <w:r w:rsidRPr="000C4E8E">
              <w:rPr>
                <w:rFonts w:ascii="Calibri" w:hAnsi="Calibri" w:cs="Calibri"/>
                <w:i/>
                <w:iCs/>
                <w:u w:val="single"/>
              </w:rPr>
              <w:t xml:space="preserve">Po rozšírení </w:t>
            </w:r>
            <w:r w:rsidRPr="00E371A0">
              <w:rPr>
                <w:rFonts w:ascii="Calibri" w:hAnsi="Calibri" w:cs="Calibri"/>
                <w:i/>
                <w:iCs/>
                <w:u w:val="single"/>
              </w:rPr>
              <w:t>kapacít</w:t>
            </w:r>
            <w:r w:rsidRPr="00E371A0">
              <w:rPr>
                <w:rFonts w:ascii="Calibri" w:hAnsi="Calibri" w:cs="Calibri"/>
              </w:rPr>
              <w:t xml:space="preserve">: </w:t>
            </w:r>
            <w:r w:rsidR="00903E52">
              <w:rPr>
                <w:rFonts w:ascii="Calibri" w:hAnsi="Calibri" w:cs="Calibri"/>
              </w:rPr>
              <w:t xml:space="preserve">nepravidelná </w:t>
            </w:r>
            <w:r w:rsidRPr="00E371A0">
              <w:rPr>
                <w:rFonts w:ascii="Calibri" w:hAnsi="Calibri" w:cs="Calibri"/>
              </w:rPr>
              <w:t xml:space="preserve"> trojzmenn</w:t>
            </w:r>
            <w:r w:rsidR="00903E52">
              <w:rPr>
                <w:rFonts w:ascii="Calibri" w:hAnsi="Calibri" w:cs="Calibri"/>
              </w:rPr>
              <w:t>á</w:t>
            </w:r>
            <w:r w:rsidRPr="00E371A0">
              <w:rPr>
                <w:rFonts w:ascii="Calibri" w:hAnsi="Calibri" w:cs="Calibri"/>
              </w:rPr>
              <w:t xml:space="preserve"> prevádzk</w:t>
            </w:r>
            <w:r w:rsidR="00903E52">
              <w:rPr>
                <w:rFonts w:ascii="Calibri" w:hAnsi="Calibri" w:cs="Calibri"/>
              </w:rPr>
              <w:t>a</w:t>
            </w:r>
            <w:r w:rsidRPr="000C4E8E">
              <w:rPr>
                <w:rFonts w:ascii="Calibri" w:hAnsi="Calibri" w:cs="Calibri"/>
              </w:rPr>
              <w:t xml:space="preserve"> </w:t>
            </w:r>
          </w:p>
        </w:tc>
      </w:tr>
      <w:tr w:rsidR="0046029A" w:rsidRPr="000C4E8E" w14:paraId="720DD131" w14:textId="77777777" w:rsidTr="00CF45E0">
        <w:trPr>
          <w:trHeight w:val="510"/>
        </w:trPr>
        <w:tc>
          <w:tcPr>
            <w:tcW w:w="2835" w:type="dxa"/>
            <w:vAlign w:val="center"/>
          </w:tcPr>
          <w:p w14:paraId="4875BE80" w14:textId="050D5E72" w:rsidR="0046029A" w:rsidRPr="000C4E8E" w:rsidRDefault="00914B5C" w:rsidP="00F60F2C">
            <w:pPr>
              <w:pStyle w:val="Odsekzoznamu"/>
              <w:autoSpaceDE w:val="0"/>
              <w:autoSpaceDN w:val="0"/>
              <w:adjustRightInd w:val="0"/>
              <w:ind w:left="0"/>
              <w:rPr>
                <w:rFonts w:ascii="Calibri" w:hAnsi="Calibri" w:cs="Calibri"/>
              </w:rPr>
            </w:pPr>
            <w:bookmarkStart w:id="44" w:name="_Hlk163818673"/>
            <w:r w:rsidRPr="000C4E8E">
              <w:rPr>
                <w:rFonts w:ascii="Calibri" w:hAnsi="Calibri" w:cs="Calibri"/>
              </w:rPr>
              <w:t>Zoznam a</w:t>
            </w:r>
            <w:r w:rsidR="00B03244" w:rsidRPr="000C4E8E">
              <w:rPr>
                <w:rFonts w:ascii="Calibri" w:hAnsi="Calibri" w:cs="Calibri"/>
              </w:rPr>
              <w:t> </w:t>
            </w:r>
            <w:r w:rsidRPr="000C4E8E">
              <w:rPr>
                <w:rFonts w:ascii="Calibri" w:hAnsi="Calibri" w:cs="Calibri"/>
              </w:rPr>
              <w:t>popis</w:t>
            </w:r>
            <w:r w:rsidR="00B03244" w:rsidRPr="000C4E8E">
              <w:rPr>
                <w:rFonts w:ascii="Calibri" w:hAnsi="Calibri" w:cs="Calibri"/>
              </w:rPr>
              <w:t xml:space="preserve"> základných </w:t>
            </w:r>
            <w:r w:rsidRPr="000C4E8E">
              <w:rPr>
                <w:rFonts w:ascii="Calibri" w:hAnsi="Calibri" w:cs="Calibri"/>
              </w:rPr>
              <w:t xml:space="preserve"> surovín, </w:t>
            </w:r>
            <w:r w:rsidR="00F538FB" w:rsidRPr="000C4E8E">
              <w:rPr>
                <w:rFonts w:ascii="Calibri" w:hAnsi="Calibri" w:cs="Calibri"/>
              </w:rPr>
              <w:t>pomocných látok a</w:t>
            </w:r>
            <w:r w:rsidR="00BD0A8E" w:rsidRPr="000C4E8E">
              <w:rPr>
                <w:rFonts w:ascii="Calibri" w:hAnsi="Calibri" w:cs="Calibri"/>
              </w:rPr>
              <w:t> </w:t>
            </w:r>
            <w:r w:rsidR="00F538FB" w:rsidRPr="000C4E8E">
              <w:rPr>
                <w:rFonts w:ascii="Calibri" w:hAnsi="Calibri" w:cs="Calibri"/>
              </w:rPr>
              <w:t>energii</w:t>
            </w:r>
            <w:r w:rsidR="00BD0A8E" w:rsidRPr="000C4E8E">
              <w:rPr>
                <w:rFonts w:ascii="Calibri" w:hAnsi="Calibri" w:cs="Calibri"/>
              </w:rPr>
              <w:t>, k</w:t>
            </w:r>
            <w:r w:rsidRPr="000C4E8E">
              <w:rPr>
                <w:rFonts w:ascii="Calibri" w:hAnsi="Calibri" w:cs="Calibri"/>
              </w:rPr>
              <w:t>toré sa v</w:t>
            </w:r>
            <w:r w:rsidR="00B03244" w:rsidRPr="000C4E8E">
              <w:rPr>
                <w:rFonts w:ascii="Calibri" w:hAnsi="Calibri" w:cs="Calibri"/>
              </w:rPr>
              <w:t> </w:t>
            </w:r>
            <w:r w:rsidRPr="000C4E8E">
              <w:rPr>
                <w:rFonts w:ascii="Calibri" w:hAnsi="Calibri" w:cs="Calibri"/>
              </w:rPr>
              <w:t>prevádzke</w:t>
            </w:r>
            <w:r w:rsidR="00B03244" w:rsidRPr="000C4E8E">
              <w:rPr>
                <w:rFonts w:ascii="Calibri" w:hAnsi="Calibri" w:cs="Calibri"/>
              </w:rPr>
              <w:t xml:space="preserve"> používajú</w:t>
            </w:r>
            <w:r w:rsidRPr="000C4E8E">
              <w:rPr>
                <w:rFonts w:ascii="Calibri" w:hAnsi="Calibri" w:cs="Calibri"/>
              </w:rPr>
              <w:t xml:space="preserve"> </w:t>
            </w:r>
            <w:bookmarkEnd w:id="44"/>
          </w:p>
        </w:tc>
        <w:tc>
          <w:tcPr>
            <w:tcW w:w="236" w:type="dxa"/>
            <w:vAlign w:val="center"/>
          </w:tcPr>
          <w:p w14:paraId="681A056C" w14:textId="3525BD08" w:rsidR="0046029A" w:rsidRPr="000C4E8E" w:rsidRDefault="00B03244"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110964A3" w14:textId="17F4E27C" w:rsidR="0046029A" w:rsidRPr="006602E3" w:rsidRDefault="00BD0A8E" w:rsidP="00F60F2C">
            <w:pPr>
              <w:pStyle w:val="Odsekzoznamu"/>
              <w:autoSpaceDE w:val="0"/>
              <w:autoSpaceDN w:val="0"/>
              <w:adjustRightInd w:val="0"/>
              <w:ind w:left="0"/>
              <w:rPr>
                <w:rFonts w:ascii="Calibri" w:hAnsi="Calibri" w:cs="Calibri"/>
              </w:rPr>
            </w:pPr>
            <w:bookmarkStart w:id="45" w:name="_Hlk230115261"/>
            <w:bookmarkStart w:id="46" w:name="_Hlk163818699"/>
            <w:r w:rsidRPr="000C4E8E">
              <w:rPr>
                <w:rFonts w:ascii="Calibri" w:hAnsi="Calibri" w:cs="Calibri"/>
                <w:i/>
                <w:iCs/>
                <w:u w:val="single"/>
              </w:rPr>
              <w:t xml:space="preserve">Základné </w:t>
            </w:r>
            <w:r w:rsidRPr="006602E3">
              <w:rPr>
                <w:rFonts w:ascii="Calibri" w:hAnsi="Calibri" w:cs="Calibri"/>
                <w:i/>
                <w:iCs/>
                <w:u w:val="single"/>
              </w:rPr>
              <w:t>suroviny</w:t>
            </w:r>
            <w:r w:rsidRPr="006602E3">
              <w:rPr>
                <w:rFonts w:ascii="Calibri" w:hAnsi="Calibri" w:cs="Calibri"/>
              </w:rPr>
              <w:t xml:space="preserve">: </w:t>
            </w:r>
            <w:r w:rsidR="003B5CB1" w:rsidRPr="006602E3">
              <w:rPr>
                <w:rFonts w:ascii="Calibri" w:hAnsi="Calibri" w:cs="Calibri"/>
              </w:rPr>
              <w:t xml:space="preserve">pšenica, </w:t>
            </w:r>
            <w:r w:rsidR="00F538FB" w:rsidRPr="006602E3">
              <w:rPr>
                <w:rFonts w:ascii="Calibri" w:hAnsi="Calibri" w:cs="Calibri"/>
              </w:rPr>
              <w:t xml:space="preserve"> kukurica</w:t>
            </w:r>
            <w:r w:rsidR="003B5CB1" w:rsidRPr="006602E3">
              <w:rPr>
                <w:rFonts w:ascii="Calibri" w:hAnsi="Calibri" w:cs="Calibri"/>
              </w:rPr>
              <w:t xml:space="preserve">, jačmeň, sójový extrahovaný šrot, </w:t>
            </w:r>
            <w:r w:rsidR="00903E52" w:rsidRPr="006602E3">
              <w:rPr>
                <w:rFonts w:ascii="Calibri" w:hAnsi="Calibri" w:cs="Calibri"/>
              </w:rPr>
              <w:t xml:space="preserve">cirok, </w:t>
            </w:r>
            <w:r w:rsidR="003B5CB1" w:rsidRPr="006602E3">
              <w:rPr>
                <w:rFonts w:ascii="Calibri" w:hAnsi="Calibri" w:cs="Calibri"/>
              </w:rPr>
              <w:t xml:space="preserve"> otruby,</w:t>
            </w:r>
            <w:r w:rsidR="00903E52" w:rsidRPr="006602E3">
              <w:rPr>
                <w:rFonts w:ascii="Calibri" w:hAnsi="Calibri" w:cs="Calibri"/>
              </w:rPr>
              <w:t xml:space="preserve"> výlisky </w:t>
            </w:r>
          </w:p>
          <w:p w14:paraId="591EEE20" w14:textId="7BBC54E8" w:rsidR="00933DFE" w:rsidRPr="006602E3" w:rsidRDefault="00933DFE" w:rsidP="00F60F2C">
            <w:pPr>
              <w:pStyle w:val="Odsekzoznamu"/>
              <w:autoSpaceDE w:val="0"/>
              <w:autoSpaceDN w:val="0"/>
              <w:adjustRightInd w:val="0"/>
              <w:ind w:left="0"/>
              <w:rPr>
                <w:rFonts w:ascii="Calibri" w:hAnsi="Calibri" w:cs="Calibri"/>
              </w:rPr>
            </w:pPr>
            <w:r w:rsidRPr="006602E3">
              <w:rPr>
                <w:rFonts w:ascii="Calibri" w:hAnsi="Calibri" w:cs="Calibri"/>
              </w:rPr>
              <w:t xml:space="preserve">Súčasná priemerná spotreba základných surovín: </w:t>
            </w:r>
          </w:p>
          <w:p w14:paraId="78B9F4ED" w14:textId="675955DE" w:rsidR="00933DFE" w:rsidRPr="006602E3" w:rsidRDefault="00933DFE"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pšenica ...............160 t/deň</w:t>
            </w:r>
          </w:p>
          <w:p w14:paraId="651524D8" w14:textId="07B757E7" w:rsidR="00933DFE" w:rsidRPr="006602E3" w:rsidRDefault="00933DFE"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 xml:space="preserve">kukurica..............  79 t/deň </w:t>
            </w:r>
          </w:p>
          <w:p w14:paraId="39891181" w14:textId="770CB151" w:rsidR="00837379" w:rsidRPr="006602E3" w:rsidRDefault="00933DFE"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jačmeň ..............     3 t/deň (iba do niektorých typov krmovín)</w:t>
            </w:r>
          </w:p>
          <w:p w14:paraId="57049365" w14:textId="2757F314" w:rsidR="00933DFE" w:rsidRPr="006602E3" w:rsidRDefault="00837379"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ovos .................</w:t>
            </w:r>
            <w:r w:rsidR="00933DFE" w:rsidRPr="006602E3">
              <w:rPr>
                <w:rFonts w:ascii="Calibri" w:hAnsi="Calibri" w:cs="Calibri"/>
              </w:rPr>
              <w:t xml:space="preserve"> </w:t>
            </w:r>
            <w:r w:rsidRPr="006602E3">
              <w:rPr>
                <w:rFonts w:ascii="Calibri" w:hAnsi="Calibri" w:cs="Calibri"/>
              </w:rPr>
              <w:t xml:space="preserve">  0,5 t/deň (iba do niektorých typov krmovín)</w:t>
            </w:r>
          </w:p>
          <w:p w14:paraId="655BAD12" w14:textId="06F146C6" w:rsidR="00837379" w:rsidRPr="006602E3" w:rsidRDefault="00837379"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cirok ........................................ 8 t/rok</w:t>
            </w:r>
          </w:p>
          <w:p w14:paraId="66778A6E" w14:textId="3A2E5A1C" w:rsidR="00837379" w:rsidRPr="006602E3" w:rsidRDefault="00837379" w:rsidP="00933DFE">
            <w:pPr>
              <w:pStyle w:val="Odsekzoznamu"/>
              <w:numPr>
                <w:ilvl w:val="0"/>
                <w:numId w:val="10"/>
              </w:numPr>
              <w:autoSpaceDE w:val="0"/>
              <w:autoSpaceDN w:val="0"/>
              <w:adjustRightInd w:val="0"/>
              <w:ind w:left="223" w:hanging="141"/>
              <w:rPr>
                <w:rFonts w:ascii="Calibri" w:hAnsi="Calibri" w:cs="Calibri"/>
              </w:rPr>
            </w:pPr>
            <w:r w:rsidRPr="006602E3">
              <w:rPr>
                <w:rFonts w:ascii="Calibri" w:hAnsi="Calibri" w:cs="Calibri"/>
              </w:rPr>
              <w:t>sójový extrahovaný šrot ..........</w:t>
            </w:r>
            <w:r w:rsidR="0072060E" w:rsidRPr="006602E3">
              <w:rPr>
                <w:rFonts w:ascii="Calibri" w:hAnsi="Calibri" w:cs="Calibri"/>
              </w:rPr>
              <w:t>76 t/deň</w:t>
            </w:r>
          </w:p>
          <w:p w14:paraId="0A61B28B" w14:textId="7C6EE22A" w:rsidR="00BD0A8E" w:rsidRPr="000C4E8E" w:rsidRDefault="008D149B" w:rsidP="00F60F2C">
            <w:pPr>
              <w:pStyle w:val="Odsekzoznamu"/>
              <w:autoSpaceDE w:val="0"/>
              <w:autoSpaceDN w:val="0"/>
              <w:adjustRightInd w:val="0"/>
              <w:ind w:left="0"/>
              <w:rPr>
                <w:rFonts w:ascii="Calibri" w:hAnsi="Calibri" w:cs="Calibri"/>
                <w:iCs/>
              </w:rPr>
            </w:pPr>
            <w:r w:rsidRPr="006602E3">
              <w:rPr>
                <w:rFonts w:ascii="Calibri" w:hAnsi="Calibri" w:cs="Calibri"/>
                <w:i/>
                <w:iCs/>
                <w:u w:val="single"/>
              </w:rPr>
              <w:t>Pomocné látky</w:t>
            </w:r>
            <w:r w:rsidRPr="006602E3">
              <w:rPr>
                <w:rFonts w:ascii="Calibri" w:hAnsi="Calibri" w:cs="Calibri"/>
              </w:rPr>
              <w:t xml:space="preserve">: </w:t>
            </w:r>
            <w:r w:rsidR="00F77FEC" w:rsidRPr="006602E3">
              <w:rPr>
                <w:rFonts w:ascii="Calibri" w:hAnsi="Calibri" w:cs="Calibri"/>
                <w:iCs/>
              </w:rPr>
              <w:t xml:space="preserve">minerály, premixy, mikokomponenty, </w:t>
            </w:r>
            <w:r w:rsidR="00903E52" w:rsidRPr="006602E3">
              <w:rPr>
                <w:rFonts w:ascii="Calibri" w:hAnsi="Calibri" w:cs="Calibri"/>
                <w:iCs/>
              </w:rPr>
              <w:t>tuky</w:t>
            </w:r>
            <w:r w:rsidR="00F77FEC" w:rsidRPr="006602E3">
              <w:rPr>
                <w:rFonts w:ascii="Calibri" w:hAnsi="Calibri" w:cs="Calibri"/>
                <w:iCs/>
              </w:rPr>
              <w:t>, melasa</w:t>
            </w:r>
            <w:r w:rsidR="003B5CB1" w:rsidRPr="006602E3">
              <w:rPr>
                <w:rFonts w:ascii="Calibri" w:hAnsi="Calibri" w:cs="Calibri"/>
                <w:iCs/>
              </w:rPr>
              <w:t>, antioxidanty, rastlinné úsušky</w:t>
            </w:r>
            <w:r w:rsidR="003B5CB1" w:rsidRPr="000C4E8E">
              <w:rPr>
                <w:rFonts w:ascii="Calibri" w:hAnsi="Calibri" w:cs="Calibri"/>
                <w:iCs/>
              </w:rPr>
              <w:t xml:space="preserve">, </w:t>
            </w:r>
            <w:r w:rsidR="00903E52">
              <w:rPr>
                <w:rFonts w:ascii="Calibri" w:hAnsi="Calibri" w:cs="Calibri"/>
                <w:iCs/>
              </w:rPr>
              <w:t xml:space="preserve">enzýmy, aditíva </w:t>
            </w:r>
          </w:p>
          <w:bookmarkEnd w:id="45"/>
          <w:p w14:paraId="63F75511" w14:textId="77777777" w:rsidR="00FE4C7A" w:rsidRPr="00273D3F" w:rsidRDefault="00FE4C7A" w:rsidP="00FE4C7A">
            <w:pPr>
              <w:jc w:val="both"/>
              <w:rPr>
                <w:rFonts w:ascii="Calibri" w:hAnsi="Calibri" w:cs="Calibri"/>
                <w:bCs/>
                <w:iCs/>
              </w:rPr>
            </w:pPr>
            <w:r w:rsidRPr="00273D3F">
              <w:rPr>
                <w:rFonts w:ascii="Calibri" w:hAnsi="Calibri" w:cs="Calibri"/>
                <w:bCs/>
                <w:i/>
                <w:u w:val="single"/>
              </w:rPr>
              <w:t>Technologická vod</w:t>
            </w:r>
            <w:r w:rsidRPr="00273D3F">
              <w:rPr>
                <w:rFonts w:ascii="Calibri" w:hAnsi="Calibri" w:cs="Calibri"/>
                <w:bCs/>
                <w:iCs/>
              </w:rPr>
              <w:t xml:space="preserve">a: </w:t>
            </w:r>
          </w:p>
          <w:p w14:paraId="22876B35" w14:textId="68D6E4AE" w:rsidR="00FE4C7A" w:rsidRPr="00273D3F" w:rsidRDefault="00273D3F">
            <w:pPr>
              <w:numPr>
                <w:ilvl w:val="0"/>
                <w:numId w:val="6"/>
              </w:numPr>
              <w:ind w:left="142" w:hanging="142"/>
              <w:jc w:val="both"/>
              <w:rPr>
                <w:rFonts w:ascii="Calibri" w:hAnsi="Calibri" w:cs="Calibri"/>
                <w:bCs/>
                <w:iCs/>
              </w:rPr>
            </w:pPr>
            <w:r w:rsidRPr="00273D3F">
              <w:rPr>
                <w:rFonts w:ascii="Calibri" w:hAnsi="Calibri" w:cs="Calibri"/>
                <w:bCs/>
                <w:iCs/>
              </w:rPr>
              <w:t xml:space="preserve">súčasná priemerná </w:t>
            </w:r>
            <w:r w:rsidR="00FE4C7A" w:rsidRPr="00273D3F">
              <w:rPr>
                <w:rFonts w:ascii="Calibri" w:hAnsi="Calibri" w:cs="Calibri"/>
                <w:bCs/>
                <w:iCs/>
              </w:rPr>
              <w:t xml:space="preserve">spotreba vody na vstupe do kotolne pre výrobu pary na granuláciu </w:t>
            </w:r>
            <w:r w:rsidRPr="00273D3F">
              <w:rPr>
                <w:rFonts w:ascii="Calibri" w:hAnsi="Calibri" w:cs="Calibri"/>
                <w:bCs/>
                <w:iCs/>
              </w:rPr>
              <w:t>...</w:t>
            </w:r>
            <w:r w:rsidR="00193D33" w:rsidRPr="00273D3F">
              <w:rPr>
                <w:rFonts w:ascii="Calibri" w:hAnsi="Calibri" w:cs="Calibri"/>
                <w:bCs/>
                <w:iCs/>
              </w:rPr>
              <w:t>.</w:t>
            </w:r>
            <w:r w:rsidR="00D15AEE" w:rsidRPr="00273D3F">
              <w:rPr>
                <w:rFonts w:ascii="Calibri" w:hAnsi="Calibri" w:cs="Calibri"/>
                <w:bCs/>
                <w:iCs/>
              </w:rPr>
              <w:t>...............</w:t>
            </w:r>
            <w:r w:rsidR="00193D33" w:rsidRPr="00273D3F">
              <w:rPr>
                <w:rFonts w:ascii="Calibri" w:hAnsi="Calibri" w:cs="Calibri"/>
                <w:bCs/>
                <w:iCs/>
              </w:rPr>
              <w:t>..............</w:t>
            </w:r>
            <w:r w:rsidR="00FE4C7A" w:rsidRPr="00273D3F">
              <w:rPr>
                <w:rFonts w:ascii="Calibri" w:hAnsi="Calibri" w:cs="Calibri"/>
                <w:bCs/>
                <w:iCs/>
              </w:rPr>
              <w:t xml:space="preserve">..... </w:t>
            </w:r>
            <w:r w:rsidR="006830E7">
              <w:rPr>
                <w:rFonts w:ascii="Calibri" w:hAnsi="Calibri" w:cs="Calibri"/>
                <w:bCs/>
                <w:iCs/>
              </w:rPr>
              <w:t>11 000</w:t>
            </w:r>
            <w:r w:rsidR="00FE4C7A" w:rsidRPr="00273D3F">
              <w:rPr>
                <w:rFonts w:ascii="Calibri" w:hAnsi="Calibri" w:cs="Calibri"/>
                <w:bCs/>
                <w:iCs/>
              </w:rPr>
              <w:t> m</w:t>
            </w:r>
            <w:r w:rsidR="00FE4C7A" w:rsidRPr="00273D3F">
              <w:rPr>
                <w:rFonts w:ascii="Calibri" w:hAnsi="Calibri" w:cs="Calibri"/>
                <w:bCs/>
                <w:iCs/>
                <w:vertAlign w:val="superscript"/>
              </w:rPr>
              <w:t>3</w:t>
            </w:r>
            <w:r w:rsidR="00FE4C7A" w:rsidRPr="00273D3F">
              <w:rPr>
                <w:rFonts w:ascii="Calibri" w:hAnsi="Calibri" w:cs="Calibri"/>
                <w:bCs/>
                <w:iCs/>
              </w:rPr>
              <w:t>/rok</w:t>
            </w:r>
          </w:p>
          <w:p w14:paraId="402897A9" w14:textId="47B992C0" w:rsidR="00FE4C7A" w:rsidRDefault="00FE4C7A">
            <w:pPr>
              <w:numPr>
                <w:ilvl w:val="0"/>
                <w:numId w:val="6"/>
              </w:numPr>
              <w:ind w:left="142" w:hanging="142"/>
              <w:jc w:val="both"/>
              <w:rPr>
                <w:rFonts w:ascii="Calibri" w:hAnsi="Calibri" w:cs="Calibri"/>
                <w:bCs/>
                <w:iCs/>
              </w:rPr>
            </w:pPr>
            <w:r w:rsidRPr="00273D3F">
              <w:rPr>
                <w:rFonts w:ascii="Calibri" w:hAnsi="Calibri" w:cs="Calibri"/>
                <w:bCs/>
                <w:iCs/>
              </w:rPr>
              <w:t xml:space="preserve">navýšenie spotreby vody v súvislosti s rozšírením prevádzky </w:t>
            </w:r>
            <w:r w:rsidR="00273D3F" w:rsidRPr="00273D3F">
              <w:rPr>
                <w:rFonts w:ascii="Calibri" w:hAnsi="Calibri" w:cs="Calibri"/>
                <w:bCs/>
                <w:iCs/>
              </w:rPr>
              <w:t xml:space="preserve">o granulačnú linku č. 3 </w:t>
            </w:r>
            <w:r w:rsidRPr="00273D3F">
              <w:rPr>
                <w:rFonts w:ascii="Calibri" w:hAnsi="Calibri" w:cs="Calibri"/>
                <w:bCs/>
                <w:iCs/>
              </w:rPr>
              <w:t>predstavuje</w:t>
            </w:r>
            <w:r w:rsidRPr="00D15AEE">
              <w:rPr>
                <w:rFonts w:ascii="Calibri" w:hAnsi="Calibri" w:cs="Calibri"/>
                <w:bCs/>
                <w:iCs/>
              </w:rPr>
              <w:t xml:space="preserve"> cca.......</w:t>
            </w:r>
            <w:r w:rsidR="00D15AEE" w:rsidRPr="00D15AEE">
              <w:rPr>
                <w:rFonts w:ascii="Calibri" w:hAnsi="Calibri" w:cs="Calibri"/>
                <w:bCs/>
                <w:iCs/>
              </w:rPr>
              <w:t>.......</w:t>
            </w:r>
            <w:r w:rsidRPr="00D15AEE">
              <w:rPr>
                <w:rFonts w:ascii="Calibri" w:hAnsi="Calibri" w:cs="Calibri"/>
                <w:bCs/>
                <w:iCs/>
              </w:rPr>
              <w:t>... +1 200 m</w:t>
            </w:r>
            <w:r w:rsidRPr="00D15AEE">
              <w:rPr>
                <w:rFonts w:ascii="Calibri" w:hAnsi="Calibri" w:cs="Calibri"/>
                <w:bCs/>
                <w:iCs/>
                <w:vertAlign w:val="superscript"/>
              </w:rPr>
              <w:t>3</w:t>
            </w:r>
            <w:r w:rsidRPr="00D15AEE">
              <w:rPr>
                <w:rFonts w:ascii="Calibri" w:hAnsi="Calibri" w:cs="Calibri"/>
                <w:bCs/>
                <w:iCs/>
              </w:rPr>
              <w:t>/rok</w:t>
            </w:r>
          </w:p>
          <w:p w14:paraId="4C457F70" w14:textId="1C604306" w:rsidR="00D15AEE" w:rsidRPr="006830E7" w:rsidRDefault="00D15AEE" w:rsidP="00D15AEE">
            <w:pPr>
              <w:jc w:val="both"/>
              <w:rPr>
                <w:rFonts w:ascii="Calibri" w:hAnsi="Calibri" w:cs="Calibri"/>
                <w:bCs/>
                <w:iCs/>
              </w:rPr>
            </w:pPr>
            <w:r w:rsidRPr="006830E7">
              <w:rPr>
                <w:rFonts w:ascii="Calibri" w:hAnsi="Calibri" w:cs="Calibri"/>
                <w:bCs/>
                <w:i/>
                <w:u w:val="single"/>
              </w:rPr>
              <w:t>Voda pre sociálne účely</w:t>
            </w:r>
            <w:r w:rsidRPr="006830E7">
              <w:rPr>
                <w:rFonts w:ascii="Calibri" w:hAnsi="Calibri" w:cs="Calibri"/>
                <w:bCs/>
                <w:iCs/>
              </w:rPr>
              <w:t xml:space="preserve">: </w:t>
            </w:r>
          </w:p>
          <w:p w14:paraId="2136CE38" w14:textId="4D34A509" w:rsidR="00D15AEE" w:rsidRPr="006830E7" w:rsidRDefault="00273D3F">
            <w:pPr>
              <w:numPr>
                <w:ilvl w:val="0"/>
                <w:numId w:val="6"/>
              </w:numPr>
              <w:ind w:left="142" w:hanging="142"/>
              <w:jc w:val="both"/>
              <w:rPr>
                <w:rFonts w:ascii="Calibri" w:hAnsi="Calibri" w:cs="Calibri"/>
                <w:bCs/>
                <w:iCs/>
              </w:rPr>
            </w:pPr>
            <w:r w:rsidRPr="006830E7">
              <w:rPr>
                <w:rFonts w:ascii="Calibri" w:hAnsi="Calibri" w:cs="Calibri"/>
                <w:bCs/>
                <w:iCs/>
              </w:rPr>
              <w:t xml:space="preserve">priemerná </w:t>
            </w:r>
            <w:r w:rsidR="00D15AEE" w:rsidRPr="006830E7">
              <w:rPr>
                <w:rFonts w:ascii="Calibri" w:hAnsi="Calibri" w:cs="Calibri"/>
                <w:bCs/>
                <w:iCs/>
              </w:rPr>
              <w:t xml:space="preserve">spotreba vody na vstupe do administratívnej budovy </w:t>
            </w:r>
            <w:r w:rsidRPr="006830E7">
              <w:rPr>
                <w:rFonts w:ascii="Calibri" w:hAnsi="Calibri" w:cs="Calibri"/>
                <w:bCs/>
                <w:iCs/>
              </w:rPr>
              <w:t>je na úrovni ...</w:t>
            </w:r>
            <w:r w:rsidR="00D15AEE" w:rsidRPr="006830E7">
              <w:rPr>
                <w:rFonts w:ascii="Calibri" w:hAnsi="Calibri" w:cs="Calibri"/>
                <w:bCs/>
                <w:iCs/>
              </w:rPr>
              <w:t>..............................................</w:t>
            </w:r>
            <w:r w:rsidR="006830E7">
              <w:rPr>
                <w:rFonts w:ascii="Calibri" w:hAnsi="Calibri" w:cs="Calibri"/>
                <w:bCs/>
                <w:iCs/>
              </w:rPr>
              <w:t>...</w:t>
            </w:r>
            <w:r w:rsidR="00D15AEE" w:rsidRPr="006830E7">
              <w:rPr>
                <w:rFonts w:ascii="Calibri" w:hAnsi="Calibri" w:cs="Calibri"/>
                <w:bCs/>
                <w:iCs/>
              </w:rPr>
              <w:t xml:space="preserve">............. </w:t>
            </w:r>
            <w:r w:rsidR="006830E7" w:rsidRPr="006830E7">
              <w:rPr>
                <w:rFonts w:ascii="Calibri" w:hAnsi="Calibri" w:cs="Calibri"/>
                <w:bCs/>
                <w:iCs/>
              </w:rPr>
              <w:t>2</w:t>
            </w:r>
            <w:r w:rsidR="00903E52">
              <w:rPr>
                <w:rFonts w:ascii="Calibri" w:hAnsi="Calibri" w:cs="Calibri"/>
                <w:bCs/>
                <w:iCs/>
              </w:rPr>
              <w:t>90</w:t>
            </w:r>
            <w:r w:rsidR="00D15AEE" w:rsidRPr="006830E7">
              <w:rPr>
                <w:rFonts w:ascii="Calibri" w:hAnsi="Calibri" w:cs="Calibri"/>
                <w:bCs/>
                <w:iCs/>
              </w:rPr>
              <w:t> m</w:t>
            </w:r>
            <w:r w:rsidR="00D15AEE" w:rsidRPr="006830E7">
              <w:rPr>
                <w:rFonts w:ascii="Calibri" w:hAnsi="Calibri" w:cs="Calibri"/>
                <w:bCs/>
                <w:iCs/>
                <w:vertAlign w:val="superscript"/>
              </w:rPr>
              <w:t>3</w:t>
            </w:r>
            <w:r w:rsidR="00D15AEE" w:rsidRPr="006830E7">
              <w:rPr>
                <w:rFonts w:ascii="Calibri" w:hAnsi="Calibri" w:cs="Calibri"/>
                <w:bCs/>
                <w:iCs/>
              </w:rPr>
              <w:t>/rok</w:t>
            </w:r>
          </w:p>
          <w:p w14:paraId="5EEA3ADD" w14:textId="1C73931F" w:rsidR="00CC7C76" w:rsidRPr="00CC7C76" w:rsidRDefault="00D15AEE">
            <w:pPr>
              <w:numPr>
                <w:ilvl w:val="0"/>
                <w:numId w:val="6"/>
              </w:numPr>
              <w:ind w:left="142" w:hanging="142"/>
              <w:jc w:val="both"/>
              <w:rPr>
                <w:rFonts w:ascii="Calibri" w:hAnsi="Calibri" w:cs="Calibri"/>
                <w:bCs/>
                <w:iCs/>
              </w:rPr>
            </w:pPr>
            <w:r w:rsidRPr="006830E7">
              <w:rPr>
                <w:rFonts w:ascii="Calibri" w:hAnsi="Calibri" w:cs="Calibri"/>
                <w:bCs/>
                <w:iCs/>
              </w:rPr>
              <w:t>navýšenie spotreby vody v súvislosti s rozšírením prevádzky predstavuje cca.........................................................</w:t>
            </w:r>
            <w:r w:rsidRPr="00D15AEE">
              <w:rPr>
                <w:rFonts w:ascii="Calibri" w:hAnsi="Calibri" w:cs="Calibri"/>
                <w:bCs/>
                <w:iCs/>
              </w:rPr>
              <w:t xml:space="preserve"> </w:t>
            </w:r>
            <w:r>
              <w:rPr>
                <w:rFonts w:ascii="Calibri" w:hAnsi="Calibri" w:cs="Calibri"/>
                <w:bCs/>
                <w:iCs/>
              </w:rPr>
              <w:t xml:space="preserve">       0</w:t>
            </w:r>
            <w:r w:rsidRPr="00D15AEE">
              <w:rPr>
                <w:rFonts w:ascii="Calibri" w:hAnsi="Calibri" w:cs="Calibri"/>
                <w:bCs/>
                <w:iCs/>
              </w:rPr>
              <w:t xml:space="preserve"> m</w:t>
            </w:r>
            <w:r w:rsidRPr="00D15AEE">
              <w:rPr>
                <w:rFonts w:ascii="Calibri" w:hAnsi="Calibri" w:cs="Calibri"/>
                <w:bCs/>
                <w:iCs/>
                <w:vertAlign w:val="superscript"/>
              </w:rPr>
              <w:t>3</w:t>
            </w:r>
            <w:r w:rsidRPr="00D15AEE">
              <w:rPr>
                <w:rFonts w:ascii="Calibri" w:hAnsi="Calibri" w:cs="Calibri"/>
                <w:bCs/>
                <w:iCs/>
              </w:rPr>
              <w:t>/rok</w:t>
            </w:r>
          </w:p>
          <w:p w14:paraId="5062AE1A" w14:textId="77777777" w:rsidR="00CD0517" w:rsidRPr="00D15AEE" w:rsidRDefault="00CD0517" w:rsidP="00CD0517">
            <w:pPr>
              <w:autoSpaceDE w:val="0"/>
              <w:autoSpaceDN w:val="0"/>
              <w:adjustRightInd w:val="0"/>
              <w:spacing w:before="60"/>
              <w:jc w:val="both"/>
              <w:rPr>
                <w:rFonts w:ascii="Calibri" w:hAnsi="Calibri" w:cs="Calibri"/>
                <w:bCs/>
              </w:rPr>
            </w:pPr>
            <w:r w:rsidRPr="00D15AEE">
              <w:rPr>
                <w:rFonts w:ascii="Calibri" w:hAnsi="Calibri" w:cs="Calibri"/>
                <w:bCs/>
                <w:i/>
                <w:iCs/>
                <w:u w:val="single"/>
              </w:rPr>
              <w:lastRenderedPageBreak/>
              <w:t>Údaje o ročnej spotrebe elektrickej energie</w:t>
            </w:r>
            <w:r w:rsidRPr="00D15AEE">
              <w:rPr>
                <w:rFonts w:ascii="Calibri" w:hAnsi="Calibri" w:cs="Calibri"/>
                <w:bCs/>
              </w:rPr>
              <w:t xml:space="preserve">: </w:t>
            </w:r>
          </w:p>
          <w:p w14:paraId="74BDF1AF" w14:textId="6DC7D1B8" w:rsidR="00CD0517" w:rsidRPr="00D15AEE" w:rsidRDefault="00CD0517">
            <w:pPr>
              <w:numPr>
                <w:ilvl w:val="0"/>
                <w:numId w:val="6"/>
              </w:numPr>
              <w:ind w:left="142" w:hanging="142"/>
              <w:jc w:val="both"/>
              <w:rPr>
                <w:rFonts w:ascii="Calibri" w:hAnsi="Calibri" w:cs="Calibri"/>
                <w:bCs/>
                <w:iCs/>
              </w:rPr>
            </w:pPr>
            <w:r w:rsidRPr="00D15AEE">
              <w:rPr>
                <w:rFonts w:ascii="Calibri" w:hAnsi="Calibri" w:cs="Calibri"/>
                <w:bCs/>
                <w:iCs/>
              </w:rPr>
              <w:t>súčasná</w:t>
            </w:r>
            <w:r w:rsidR="00D15AEE" w:rsidRPr="00D15AEE">
              <w:rPr>
                <w:rFonts w:ascii="Calibri" w:hAnsi="Calibri" w:cs="Calibri"/>
                <w:bCs/>
                <w:iCs/>
              </w:rPr>
              <w:t xml:space="preserve"> priemerná </w:t>
            </w:r>
            <w:r w:rsidRPr="00D15AEE">
              <w:rPr>
                <w:rFonts w:ascii="Calibri" w:hAnsi="Calibri" w:cs="Calibri"/>
                <w:bCs/>
                <w:iCs/>
              </w:rPr>
              <w:t>spotreba .</w:t>
            </w:r>
            <w:r w:rsidR="00D15AEE" w:rsidRPr="00D15AEE">
              <w:rPr>
                <w:rFonts w:ascii="Calibri" w:hAnsi="Calibri" w:cs="Calibri"/>
                <w:bCs/>
                <w:iCs/>
              </w:rPr>
              <w:t>...........</w:t>
            </w:r>
            <w:r w:rsidRPr="00D15AEE">
              <w:rPr>
                <w:rFonts w:ascii="Calibri" w:hAnsi="Calibri" w:cs="Calibri"/>
                <w:bCs/>
                <w:iCs/>
              </w:rPr>
              <w:t>........................ 2 </w:t>
            </w:r>
            <w:r w:rsidR="00903E52">
              <w:rPr>
                <w:rFonts w:ascii="Calibri" w:hAnsi="Calibri" w:cs="Calibri"/>
                <w:bCs/>
                <w:iCs/>
              </w:rPr>
              <w:t>700</w:t>
            </w:r>
            <w:r w:rsidRPr="00D15AEE">
              <w:rPr>
                <w:rFonts w:ascii="Calibri" w:hAnsi="Calibri" w:cs="Calibri"/>
                <w:bCs/>
                <w:iCs/>
              </w:rPr>
              <w:t xml:space="preserve"> MWh</w:t>
            </w:r>
          </w:p>
          <w:p w14:paraId="0850C827" w14:textId="6431D05C" w:rsidR="00CC7C76" w:rsidRPr="00CC7C76" w:rsidRDefault="00CD0517">
            <w:pPr>
              <w:numPr>
                <w:ilvl w:val="0"/>
                <w:numId w:val="6"/>
              </w:numPr>
              <w:ind w:left="142" w:hanging="142"/>
              <w:jc w:val="both"/>
              <w:rPr>
                <w:rFonts w:ascii="Calibri" w:hAnsi="Calibri" w:cs="Calibri"/>
                <w:bCs/>
                <w:iCs/>
              </w:rPr>
            </w:pPr>
            <w:r w:rsidRPr="00D15AEE">
              <w:rPr>
                <w:rFonts w:ascii="Calibri" w:hAnsi="Calibri" w:cs="Calibri"/>
                <w:bCs/>
                <w:iCs/>
              </w:rPr>
              <w:t xml:space="preserve">navýšenie spotreby v súvislosti </w:t>
            </w:r>
            <w:r w:rsidR="00193D33" w:rsidRPr="00D15AEE">
              <w:rPr>
                <w:rFonts w:ascii="Calibri" w:hAnsi="Calibri" w:cs="Calibri"/>
                <w:bCs/>
                <w:iCs/>
              </w:rPr>
              <w:t>s rozšírením prevádzky</w:t>
            </w:r>
            <w:r w:rsidRPr="00D15AEE">
              <w:rPr>
                <w:rFonts w:ascii="Calibri" w:hAnsi="Calibri" w:cs="Calibri"/>
                <w:bCs/>
                <w:iCs/>
              </w:rPr>
              <w:t xml:space="preserve"> predstavuje cca....</w:t>
            </w:r>
            <w:r w:rsidR="00193D33" w:rsidRPr="00D15AEE">
              <w:rPr>
                <w:rFonts w:ascii="Calibri" w:hAnsi="Calibri" w:cs="Calibri"/>
                <w:bCs/>
                <w:iCs/>
              </w:rPr>
              <w:t>...............................</w:t>
            </w:r>
            <w:r w:rsidR="00D15AEE" w:rsidRPr="00D15AEE">
              <w:rPr>
                <w:rFonts w:ascii="Calibri" w:hAnsi="Calibri" w:cs="Calibri"/>
                <w:bCs/>
                <w:iCs/>
              </w:rPr>
              <w:t>........</w:t>
            </w:r>
            <w:r w:rsidR="00193D33" w:rsidRPr="00D15AEE">
              <w:rPr>
                <w:rFonts w:ascii="Calibri" w:hAnsi="Calibri" w:cs="Calibri"/>
                <w:bCs/>
                <w:iCs/>
              </w:rPr>
              <w:t>.........</w:t>
            </w:r>
            <w:r w:rsidRPr="00D15AEE">
              <w:rPr>
                <w:rFonts w:ascii="Calibri" w:hAnsi="Calibri" w:cs="Calibri"/>
                <w:bCs/>
                <w:iCs/>
              </w:rPr>
              <w:t>... +  450 MWh</w:t>
            </w:r>
          </w:p>
          <w:p w14:paraId="24BCD53E" w14:textId="6DFA88D4" w:rsidR="00F040C5" w:rsidRPr="00D15AEE" w:rsidRDefault="00F040C5" w:rsidP="00F040C5">
            <w:pPr>
              <w:autoSpaceDE w:val="0"/>
              <w:autoSpaceDN w:val="0"/>
              <w:adjustRightInd w:val="0"/>
              <w:jc w:val="both"/>
              <w:rPr>
                <w:rFonts w:ascii="Calibri" w:hAnsi="Calibri" w:cs="Calibri"/>
              </w:rPr>
            </w:pPr>
            <w:r w:rsidRPr="00D15AEE">
              <w:rPr>
                <w:rFonts w:ascii="Calibri" w:hAnsi="Calibri" w:cs="Calibri"/>
                <w:bCs/>
                <w:i/>
                <w:iCs/>
                <w:u w:val="single"/>
              </w:rPr>
              <w:t>Spotreba zemného plynu</w:t>
            </w:r>
            <w:r w:rsidRPr="00D15AEE">
              <w:rPr>
                <w:rFonts w:ascii="Calibri" w:hAnsi="Calibri" w:cs="Calibri"/>
                <w:bCs/>
              </w:rPr>
              <w:t xml:space="preserve"> súvisí s požiadavkou na výrobu vodnej  </w:t>
            </w:r>
            <w:r w:rsidRPr="00D15AEE">
              <w:rPr>
                <w:rFonts w:ascii="Calibri" w:hAnsi="Calibri" w:cs="Calibri"/>
              </w:rPr>
              <w:t xml:space="preserve">pary s teplotu 60 - 80 °C pre naparenie sypkej zmesi vstupujúcej do procesu granulovania a sušením </w:t>
            </w:r>
            <w:r w:rsidR="006E210F">
              <w:rPr>
                <w:rFonts w:ascii="Calibri" w:hAnsi="Calibri" w:cs="Calibri"/>
              </w:rPr>
              <w:t>obilnín</w:t>
            </w:r>
            <w:r w:rsidRPr="00D15AEE">
              <w:rPr>
                <w:rFonts w:ascii="Calibri" w:hAnsi="Calibri" w:cs="Calibri"/>
              </w:rPr>
              <w:t xml:space="preserve"> na vstupe do výroby granúl. </w:t>
            </w:r>
          </w:p>
          <w:p w14:paraId="7B4D6F8E" w14:textId="2F4A3681" w:rsidR="00F040C5" w:rsidRPr="00D15AEE" w:rsidRDefault="00F040C5">
            <w:pPr>
              <w:numPr>
                <w:ilvl w:val="0"/>
                <w:numId w:val="6"/>
              </w:numPr>
              <w:autoSpaceDE w:val="0"/>
              <w:autoSpaceDN w:val="0"/>
              <w:adjustRightInd w:val="0"/>
              <w:ind w:left="82" w:hanging="82"/>
              <w:rPr>
                <w:rFonts w:ascii="Calibri" w:hAnsi="Calibri" w:cs="Calibri"/>
                <w:bCs/>
              </w:rPr>
            </w:pPr>
            <w:r w:rsidRPr="00D15AEE">
              <w:rPr>
                <w:rFonts w:ascii="Calibri" w:hAnsi="Calibri" w:cs="Calibri"/>
              </w:rPr>
              <w:t>súčasná priemerná spotreba plynu v kotolni ....................</w:t>
            </w:r>
            <w:r w:rsidR="009811EF" w:rsidRPr="00D15AEE">
              <w:rPr>
                <w:rFonts w:ascii="Calibri" w:hAnsi="Calibri" w:cs="Calibri"/>
              </w:rPr>
              <w:t>..............................</w:t>
            </w:r>
            <w:r w:rsidR="00903E52">
              <w:rPr>
                <w:rFonts w:ascii="Calibri" w:hAnsi="Calibri" w:cs="Calibri"/>
              </w:rPr>
              <w:t>358 669</w:t>
            </w:r>
            <w:r w:rsidRPr="00D15AEE">
              <w:rPr>
                <w:rFonts w:ascii="Calibri" w:hAnsi="Calibri" w:cs="Calibri"/>
              </w:rPr>
              <w:t xml:space="preserve"> m</w:t>
            </w:r>
            <w:r w:rsidRPr="00D15AEE">
              <w:rPr>
                <w:rFonts w:ascii="Calibri" w:hAnsi="Calibri" w:cs="Calibri"/>
                <w:vertAlign w:val="superscript"/>
              </w:rPr>
              <w:t>3</w:t>
            </w:r>
            <w:r w:rsidRPr="00D15AEE">
              <w:rPr>
                <w:rFonts w:ascii="Calibri" w:hAnsi="Calibri" w:cs="Calibri"/>
              </w:rPr>
              <w:t>/rok</w:t>
            </w:r>
            <w:r w:rsidRPr="00D15AEE">
              <w:rPr>
                <w:rFonts w:ascii="Calibri" w:hAnsi="Calibri" w:cs="Calibri"/>
                <w:bCs/>
              </w:rPr>
              <w:t xml:space="preserve">  (3</w:t>
            </w:r>
            <w:r w:rsidR="009811EF" w:rsidRPr="00D15AEE">
              <w:rPr>
                <w:rFonts w:ascii="Calibri" w:hAnsi="Calibri" w:cs="Calibri"/>
                <w:bCs/>
              </w:rPr>
              <w:t> </w:t>
            </w:r>
            <w:r w:rsidR="00903E52">
              <w:rPr>
                <w:rFonts w:ascii="Calibri" w:hAnsi="Calibri" w:cs="Calibri"/>
                <w:bCs/>
              </w:rPr>
              <w:t>911</w:t>
            </w:r>
            <w:r w:rsidR="009811EF" w:rsidRPr="00D15AEE">
              <w:rPr>
                <w:rFonts w:ascii="Calibri" w:hAnsi="Calibri" w:cs="Calibri"/>
                <w:bCs/>
              </w:rPr>
              <w:t xml:space="preserve"> </w:t>
            </w:r>
            <w:r w:rsidRPr="00D15AEE">
              <w:rPr>
                <w:rFonts w:ascii="Calibri" w:hAnsi="Calibri" w:cs="Calibri"/>
                <w:bCs/>
              </w:rPr>
              <w:t>MWh)</w:t>
            </w:r>
          </w:p>
          <w:p w14:paraId="64BD9817" w14:textId="2AF5A8A6" w:rsidR="00F040C5" w:rsidRPr="00D15AEE" w:rsidRDefault="00F040C5">
            <w:pPr>
              <w:numPr>
                <w:ilvl w:val="0"/>
                <w:numId w:val="6"/>
              </w:numPr>
              <w:autoSpaceDE w:val="0"/>
              <w:autoSpaceDN w:val="0"/>
              <w:adjustRightInd w:val="0"/>
              <w:ind w:left="82" w:hanging="82"/>
              <w:rPr>
                <w:rFonts w:ascii="Calibri" w:hAnsi="Calibri" w:cs="Calibri"/>
                <w:bCs/>
              </w:rPr>
            </w:pPr>
            <w:r w:rsidRPr="00D15AEE">
              <w:rPr>
                <w:rFonts w:ascii="Calibri" w:hAnsi="Calibri" w:cs="Calibri"/>
                <w:bCs/>
              </w:rPr>
              <w:t>predpokladaný nárast spotreby plynu v</w:t>
            </w:r>
            <w:r w:rsidR="009811EF" w:rsidRPr="00D15AEE">
              <w:rPr>
                <w:rFonts w:ascii="Calibri" w:hAnsi="Calibri" w:cs="Calibri"/>
                <w:bCs/>
              </w:rPr>
              <w:t> </w:t>
            </w:r>
            <w:r w:rsidRPr="00D15AEE">
              <w:rPr>
                <w:rFonts w:ascii="Calibri" w:hAnsi="Calibri" w:cs="Calibri"/>
                <w:bCs/>
              </w:rPr>
              <w:t>kotolni</w:t>
            </w:r>
            <w:r w:rsidR="009811EF" w:rsidRPr="00D15AEE">
              <w:rPr>
                <w:rFonts w:ascii="Calibri" w:hAnsi="Calibri" w:cs="Calibri"/>
                <w:bCs/>
              </w:rPr>
              <w:t xml:space="preserve">( </w:t>
            </w:r>
            <w:r w:rsidRPr="00D15AEE">
              <w:rPr>
                <w:rFonts w:ascii="Calibri" w:hAnsi="Calibri" w:cs="Calibri"/>
                <w:bCs/>
              </w:rPr>
              <w:t>odhad)</w:t>
            </w:r>
            <w:r w:rsidR="009811EF" w:rsidRPr="00D15AEE">
              <w:rPr>
                <w:rFonts w:ascii="Calibri" w:hAnsi="Calibri" w:cs="Calibri"/>
                <w:bCs/>
              </w:rPr>
              <w:t xml:space="preserve"> </w:t>
            </w:r>
            <w:r w:rsidRPr="00D15AEE">
              <w:rPr>
                <w:rFonts w:ascii="Calibri" w:hAnsi="Calibri" w:cs="Calibri"/>
                <w:bCs/>
              </w:rPr>
              <w:t>......</w:t>
            </w:r>
            <w:r w:rsidR="009811EF" w:rsidRPr="00D15AEE">
              <w:rPr>
                <w:rFonts w:ascii="Calibri" w:hAnsi="Calibri" w:cs="Calibri"/>
                <w:bCs/>
              </w:rPr>
              <w:t>................................</w:t>
            </w:r>
            <w:r w:rsidR="00D15AEE">
              <w:rPr>
                <w:rFonts w:ascii="Calibri" w:hAnsi="Calibri" w:cs="Calibri"/>
                <w:bCs/>
              </w:rPr>
              <w:t>....</w:t>
            </w:r>
            <w:r w:rsidR="009811EF" w:rsidRPr="00D15AEE">
              <w:rPr>
                <w:rFonts w:ascii="Calibri" w:hAnsi="Calibri" w:cs="Calibri"/>
                <w:bCs/>
              </w:rPr>
              <w:t>........</w:t>
            </w:r>
            <w:r w:rsidRPr="00D15AEE">
              <w:rPr>
                <w:rFonts w:ascii="Calibri" w:hAnsi="Calibri" w:cs="Calibri"/>
                <w:bCs/>
              </w:rPr>
              <w:t>.......+ 33 000</w:t>
            </w:r>
            <w:r w:rsidRPr="00D15AEE">
              <w:rPr>
                <w:rFonts w:ascii="Calibri" w:hAnsi="Calibri" w:cs="Calibri"/>
              </w:rPr>
              <w:t xml:space="preserve"> m</w:t>
            </w:r>
            <w:r w:rsidRPr="00D15AEE">
              <w:rPr>
                <w:rFonts w:ascii="Calibri" w:hAnsi="Calibri" w:cs="Calibri"/>
                <w:vertAlign w:val="superscript"/>
              </w:rPr>
              <w:t>3</w:t>
            </w:r>
            <w:r w:rsidRPr="00D15AEE">
              <w:rPr>
                <w:rFonts w:ascii="Calibri" w:hAnsi="Calibri" w:cs="Calibri"/>
              </w:rPr>
              <w:t>/rok    (358</w:t>
            </w:r>
            <w:r w:rsidR="00D15AEE">
              <w:rPr>
                <w:rFonts w:ascii="Calibri" w:hAnsi="Calibri" w:cs="Calibri"/>
              </w:rPr>
              <w:t xml:space="preserve"> </w:t>
            </w:r>
            <w:r w:rsidRPr="00D15AEE">
              <w:rPr>
                <w:rFonts w:ascii="Calibri" w:hAnsi="Calibri" w:cs="Calibri"/>
              </w:rPr>
              <w:t xml:space="preserve">MWh)  </w:t>
            </w:r>
          </w:p>
          <w:p w14:paraId="58808DC9" w14:textId="2687A9DB" w:rsidR="00F040C5" w:rsidRPr="00D15AEE" w:rsidRDefault="00F040C5">
            <w:pPr>
              <w:numPr>
                <w:ilvl w:val="0"/>
                <w:numId w:val="6"/>
              </w:numPr>
              <w:autoSpaceDE w:val="0"/>
              <w:autoSpaceDN w:val="0"/>
              <w:adjustRightInd w:val="0"/>
              <w:ind w:left="82" w:hanging="143"/>
              <w:rPr>
                <w:rFonts w:ascii="Calibri" w:hAnsi="Calibri" w:cs="Calibri"/>
                <w:bCs/>
              </w:rPr>
            </w:pPr>
            <w:r w:rsidRPr="00D15AEE">
              <w:rPr>
                <w:rFonts w:ascii="Calibri" w:hAnsi="Calibri" w:cs="Calibri"/>
              </w:rPr>
              <w:t xml:space="preserve">súčasná priemerná spotreba plynu v sušiarni </w:t>
            </w:r>
            <w:r w:rsidR="006E210F">
              <w:rPr>
                <w:rFonts w:ascii="Calibri" w:hAnsi="Calibri" w:cs="Calibri"/>
              </w:rPr>
              <w:t>obilnín</w:t>
            </w:r>
            <w:r w:rsidR="009811EF" w:rsidRPr="00D15AEE">
              <w:rPr>
                <w:rFonts w:ascii="Calibri" w:hAnsi="Calibri" w:cs="Calibri"/>
              </w:rPr>
              <w:t xml:space="preserve"> </w:t>
            </w:r>
            <w:r w:rsidRPr="00D15AEE">
              <w:rPr>
                <w:rFonts w:ascii="Calibri" w:hAnsi="Calibri" w:cs="Calibri"/>
              </w:rPr>
              <w:t>..................</w:t>
            </w:r>
            <w:r w:rsidR="009811EF" w:rsidRPr="00D15AEE">
              <w:rPr>
                <w:rFonts w:ascii="Calibri" w:hAnsi="Calibri" w:cs="Calibri"/>
              </w:rPr>
              <w:t>...............................</w:t>
            </w:r>
            <w:r w:rsidRPr="00D15AEE">
              <w:rPr>
                <w:rFonts w:ascii="Calibri" w:hAnsi="Calibri" w:cs="Calibri"/>
              </w:rPr>
              <w:t xml:space="preserve">....... </w:t>
            </w:r>
            <w:r w:rsidR="00903E52">
              <w:rPr>
                <w:rFonts w:ascii="Calibri" w:hAnsi="Calibri" w:cs="Calibri"/>
              </w:rPr>
              <w:t>68 354</w:t>
            </w:r>
            <w:r w:rsidRPr="00D15AEE">
              <w:rPr>
                <w:rFonts w:ascii="Calibri" w:hAnsi="Calibri" w:cs="Calibri"/>
              </w:rPr>
              <w:t xml:space="preserve"> m</w:t>
            </w:r>
            <w:r w:rsidRPr="00D15AEE">
              <w:rPr>
                <w:rFonts w:ascii="Calibri" w:hAnsi="Calibri" w:cs="Calibri"/>
                <w:vertAlign w:val="superscript"/>
              </w:rPr>
              <w:t>3</w:t>
            </w:r>
            <w:r w:rsidRPr="00D15AEE">
              <w:rPr>
                <w:rFonts w:ascii="Calibri" w:hAnsi="Calibri" w:cs="Calibri"/>
              </w:rPr>
              <w:t>/rok</w:t>
            </w:r>
            <w:r w:rsidRPr="00D15AEE">
              <w:rPr>
                <w:rFonts w:ascii="Calibri" w:hAnsi="Calibri" w:cs="Calibri"/>
                <w:bCs/>
              </w:rPr>
              <w:t xml:space="preserve">     (</w:t>
            </w:r>
            <w:r w:rsidR="00903E52">
              <w:rPr>
                <w:rFonts w:ascii="Calibri" w:hAnsi="Calibri" w:cs="Calibri"/>
                <w:bCs/>
              </w:rPr>
              <w:t>745</w:t>
            </w:r>
            <w:r w:rsidRPr="00D15AEE">
              <w:rPr>
                <w:rFonts w:ascii="Calibri" w:hAnsi="Calibri" w:cs="Calibri"/>
                <w:bCs/>
              </w:rPr>
              <w:t xml:space="preserve"> MWh)</w:t>
            </w:r>
          </w:p>
          <w:p w14:paraId="3343FE80" w14:textId="6E5CF987" w:rsidR="00810801" w:rsidRPr="00CC7C76" w:rsidRDefault="00F040C5">
            <w:pPr>
              <w:numPr>
                <w:ilvl w:val="0"/>
                <w:numId w:val="6"/>
              </w:numPr>
              <w:autoSpaceDE w:val="0"/>
              <w:autoSpaceDN w:val="0"/>
              <w:adjustRightInd w:val="0"/>
              <w:ind w:left="82" w:hanging="82"/>
              <w:rPr>
                <w:rFonts w:ascii="Calibri" w:hAnsi="Calibri" w:cs="Calibri"/>
                <w:bCs/>
              </w:rPr>
            </w:pPr>
            <w:r w:rsidRPr="00D15AEE">
              <w:rPr>
                <w:rFonts w:ascii="Calibri" w:hAnsi="Calibri" w:cs="Calibri"/>
                <w:bCs/>
              </w:rPr>
              <w:t xml:space="preserve">predpokladaný nárast spotreby plynu v sušiarni </w:t>
            </w:r>
            <w:r w:rsidR="006E210F">
              <w:rPr>
                <w:rFonts w:ascii="Calibri" w:hAnsi="Calibri" w:cs="Calibri"/>
                <w:bCs/>
              </w:rPr>
              <w:t>obilnín</w:t>
            </w:r>
            <w:r w:rsidR="009811EF" w:rsidRPr="00D15AEE">
              <w:rPr>
                <w:rFonts w:ascii="Calibri" w:hAnsi="Calibri" w:cs="Calibri"/>
                <w:bCs/>
              </w:rPr>
              <w:t xml:space="preserve"> </w:t>
            </w:r>
            <w:r w:rsidRPr="00D15AEE">
              <w:rPr>
                <w:rFonts w:ascii="Calibri" w:hAnsi="Calibri" w:cs="Calibri"/>
                <w:bCs/>
              </w:rPr>
              <w:t>(odhad)</w:t>
            </w:r>
            <w:r w:rsidR="00D15AEE" w:rsidRPr="00D15AEE">
              <w:rPr>
                <w:rFonts w:ascii="Calibri" w:hAnsi="Calibri" w:cs="Calibri"/>
                <w:bCs/>
              </w:rPr>
              <w:t xml:space="preserve"> ...............................................</w:t>
            </w:r>
            <w:r w:rsidRPr="00D15AEE">
              <w:rPr>
                <w:rFonts w:ascii="Calibri" w:hAnsi="Calibri" w:cs="Calibri"/>
                <w:bCs/>
              </w:rPr>
              <w:t>..........+12 000</w:t>
            </w:r>
            <w:r w:rsidRPr="00D15AEE">
              <w:rPr>
                <w:rFonts w:ascii="Calibri" w:hAnsi="Calibri" w:cs="Calibri"/>
              </w:rPr>
              <w:t xml:space="preserve"> m</w:t>
            </w:r>
            <w:r w:rsidRPr="00D15AEE">
              <w:rPr>
                <w:rFonts w:ascii="Calibri" w:hAnsi="Calibri" w:cs="Calibri"/>
                <w:vertAlign w:val="superscript"/>
              </w:rPr>
              <w:t>3</w:t>
            </w:r>
            <w:r w:rsidRPr="00D15AEE">
              <w:rPr>
                <w:rFonts w:ascii="Calibri" w:hAnsi="Calibri" w:cs="Calibri"/>
              </w:rPr>
              <w:t>/rok     (130 MWh)</w:t>
            </w:r>
          </w:p>
          <w:p w14:paraId="703908D7" w14:textId="77777777" w:rsidR="00CC7C76" w:rsidRPr="00D15AEE" w:rsidRDefault="00CC7C76" w:rsidP="00CC7C76">
            <w:pPr>
              <w:autoSpaceDE w:val="0"/>
              <w:autoSpaceDN w:val="0"/>
              <w:adjustRightInd w:val="0"/>
              <w:ind w:left="82"/>
              <w:rPr>
                <w:rFonts w:ascii="Calibri" w:hAnsi="Calibri" w:cs="Calibri"/>
                <w:bCs/>
              </w:rPr>
            </w:pPr>
          </w:p>
          <w:p w14:paraId="43308876" w14:textId="753B2404" w:rsidR="00D15AEE" w:rsidRDefault="00D15AEE" w:rsidP="00D15AEE">
            <w:pPr>
              <w:autoSpaceDE w:val="0"/>
              <w:autoSpaceDN w:val="0"/>
              <w:adjustRightInd w:val="0"/>
              <w:jc w:val="both"/>
              <w:rPr>
                <w:rFonts w:ascii="Calibri" w:hAnsi="Calibri" w:cs="Calibri"/>
              </w:rPr>
            </w:pPr>
            <w:r w:rsidRPr="00D15AEE">
              <w:rPr>
                <w:rFonts w:ascii="Calibri" w:hAnsi="Calibri" w:cs="Calibri"/>
                <w:bCs/>
                <w:i/>
                <w:iCs/>
                <w:u w:val="single"/>
              </w:rPr>
              <w:t xml:space="preserve">Spotreba </w:t>
            </w:r>
            <w:r w:rsidR="005D063D">
              <w:rPr>
                <w:rFonts w:ascii="Calibri" w:hAnsi="Calibri" w:cs="Calibri"/>
                <w:bCs/>
                <w:i/>
                <w:iCs/>
                <w:u w:val="single"/>
              </w:rPr>
              <w:t xml:space="preserve">extra </w:t>
            </w:r>
            <w:r>
              <w:rPr>
                <w:rFonts w:ascii="Calibri" w:hAnsi="Calibri" w:cs="Calibri"/>
                <w:bCs/>
                <w:i/>
                <w:iCs/>
                <w:u w:val="single"/>
              </w:rPr>
              <w:t>ľahkých vykurovacích olejov</w:t>
            </w:r>
            <w:r w:rsidR="00CC7C76">
              <w:rPr>
                <w:rFonts w:ascii="Calibri" w:hAnsi="Calibri" w:cs="Calibri"/>
                <w:bCs/>
                <w:i/>
                <w:iCs/>
                <w:u w:val="single"/>
              </w:rPr>
              <w:t xml:space="preserve"> (</w:t>
            </w:r>
            <w:r w:rsidR="005D063D">
              <w:rPr>
                <w:rFonts w:ascii="Calibri" w:hAnsi="Calibri" w:cs="Calibri"/>
                <w:bCs/>
                <w:i/>
                <w:iCs/>
                <w:u w:val="single"/>
              </w:rPr>
              <w:t>EL</w:t>
            </w:r>
            <w:r w:rsidR="00CC7C76">
              <w:rPr>
                <w:rFonts w:ascii="Calibri" w:hAnsi="Calibri" w:cs="Calibri"/>
                <w:bCs/>
                <w:i/>
                <w:iCs/>
                <w:u w:val="single"/>
              </w:rPr>
              <w:t>VO)</w:t>
            </w:r>
            <w:r w:rsidRPr="00D15AEE">
              <w:rPr>
                <w:rFonts w:ascii="Calibri" w:hAnsi="Calibri" w:cs="Calibri"/>
                <w:bCs/>
              </w:rPr>
              <w:t xml:space="preserve"> súvisí s požiadavkou na výrobu vodnej  </w:t>
            </w:r>
            <w:r w:rsidRPr="00D15AEE">
              <w:rPr>
                <w:rFonts w:ascii="Calibri" w:hAnsi="Calibri" w:cs="Calibri"/>
              </w:rPr>
              <w:t xml:space="preserve">pary s teplotu 60 - 80 °C pre naparenie sypkej zmesi vstupujúcej do procesu granulovania a sušením </w:t>
            </w:r>
            <w:r w:rsidR="006E210F">
              <w:rPr>
                <w:rFonts w:ascii="Calibri" w:hAnsi="Calibri" w:cs="Calibri"/>
              </w:rPr>
              <w:t>obilnín</w:t>
            </w:r>
            <w:r w:rsidRPr="00D15AEE">
              <w:rPr>
                <w:rFonts w:ascii="Calibri" w:hAnsi="Calibri" w:cs="Calibri"/>
              </w:rPr>
              <w:t xml:space="preserve"> na vstupe do výroby granúl. </w:t>
            </w:r>
          </w:p>
          <w:p w14:paraId="2E1061F3" w14:textId="52E5F86E" w:rsidR="0025035D" w:rsidRPr="0025035D" w:rsidRDefault="00CC7C76" w:rsidP="00D15AEE">
            <w:pPr>
              <w:autoSpaceDE w:val="0"/>
              <w:autoSpaceDN w:val="0"/>
              <w:adjustRightInd w:val="0"/>
              <w:jc w:val="both"/>
              <w:rPr>
                <w:rFonts w:ascii="Calibri" w:hAnsi="Calibri" w:cs="Calibri"/>
              </w:rPr>
            </w:pPr>
            <w:r>
              <w:rPr>
                <w:rFonts w:ascii="Calibri" w:hAnsi="Calibri" w:cs="Calibri"/>
              </w:rPr>
              <w:t xml:space="preserve">Toto vykurovacie médium nebolo v doterajšej prevádzke použité. </w:t>
            </w:r>
            <w:r w:rsidR="008231C5">
              <w:rPr>
                <w:rFonts w:ascii="Calibri" w:hAnsi="Calibri" w:cs="Calibri"/>
              </w:rPr>
              <w:t xml:space="preserve">Predpokladaná </w:t>
            </w:r>
            <w:r w:rsidR="008231C5" w:rsidRPr="0025035D">
              <w:rPr>
                <w:rFonts w:ascii="Calibri" w:hAnsi="Calibri" w:cs="Calibri"/>
              </w:rPr>
              <w:t>bilancia spotreby ELVO: predpoklad</w:t>
            </w:r>
            <w:r w:rsidR="0025035D" w:rsidRPr="0025035D">
              <w:rPr>
                <w:rFonts w:ascii="Calibri" w:hAnsi="Calibri" w:cs="Calibri"/>
              </w:rPr>
              <w:t xml:space="preserve">á sa </w:t>
            </w:r>
            <w:r w:rsidR="008231C5" w:rsidRPr="0025035D">
              <w:rPr>
                <w:rFonts w:ascii="Calibri" w:hAnsi="Calibri" w:cs="Calibri"/>
              </w:rPr>
              <w:t xml:space="preserve"> priemerná spotreba ELVO cca 60 % z nominálnej spotreby</w:t>
            </w:r>
            <w:r w:rsidR="0025035D" w:rsidRPr="0025035D">
              <w:rPr>
                <w:rFonts w:ascii="Calibri" w:hAnsi="Calibri" w:cs="Calibri"/>
              </w:rPr>
              <w:t xml:space="preserve">: </w:t>
            </w:r>
          </w:p>
          <w:p w14:paraId="5E2CC067" w14:textId="251B695A" w:rsidR="00CC7C76" w:rsidRPr="0025035D" w:rsidRDefault="0025035D" w:rsidP="00D15AEE">
            <w:pPr>
              <w:autoSpaceDE w:val="0"/>
              <w:autoSpaceDN w:val="0"/>
              <w:adjustRightInd w:val="0"/>
              <w:jc w:val="both"/>
              <w:rPr>
                <w:rFonts w:ascii="Calibri" w:hAnsi="Calibri" w:cs="Calibri"/>
              </w:rPr>
            </w:pPr>
            <w:r w:rsidRPr="0025035D">
              <w:rPr>
                <w:rFonts w:ascii="Calibri" w:hAnsi="Calibri" w:cs="Calibri"/>
              </w:rPr>
              <w:t>181,4 kg/h x 0,6 .............</w:t>
            </w:r>
            <w:r w:rsidR="006830E7">
              <w:rPr>
                <w:rFonts w:ascii="Calibri" w:hAnsi="Calibri" w:cs="Calibri"/>
              </w:rPr>
              <w:t>...............................</w:t>
            </w:r>
            <w:r w:rsidRPr="0025035D">
              <w:rPr>
                <w:rFonts w:ascii="Calibri" w:hAnsi="Calibri" w:cs="Calibri"/>
              </w:rPr>
              <w:t xml:space="preserve">..............108,8 kg/hod  </w:t>
            </w:r>
            <w:r w:rsidR="00CC7C76" w:rsidRPr="0025035D">
              <w:rPr>
                <w:rFonts w:ascii="Calibri" w:hAnsi="Calibri" w:cs="Calibri"/>
              </w:rPr>
              <w:t xml:space="preserve"> </w:t>
            </w:r>
          </w:p>
          <w:p w14:paraId="494EE0AB" w14:textId="4EACDC99" w:rsidR="009E5826" w:rsidRPr="006602E3" w:rsidRDefault="00CC7C76" w:rsidP="008231C5">
            <w:pPr>
              <w:autoSpaceDE w:val="0"/>
              <w:autoSpaceDN w:val="0"/>
              <w:adjustRightInd w:val="0"/>
              <w:jc w:val="both"/>
              <w:rPr>
                <w:rFonts w:ascii="Calibri" w:hAnsi="Calibri" w:cs="Calibri"/>
                <w:color w:val="FF0000"/>
              </w:rPr>
            </w:pPr>
            <w:r>
              <w:rPr>
                <w:rFonts w:ascii="Calibri" w:hAnsi="Calibri" w:cs="Calibri"/>
              </w:rPr>
              <w:t xml:space="preserve">Reálna spotreba zemného plynu resp. ĽVO závisí od vývoja cien týchto energetických surovín na trhu. Duálna prevádzka kotla na výrobu technologickej pary umožňuje striedavé využitie oboch médií. </w:t>
            </w:r>
            <w:r w:rsidR="008D7059" w:rsidRPr="000C4E8E">
              <w:rPr>
                <w:rFonts w:ascii="Calibri" w:hAnsi="Calibri" w:cs="Calibri"/>
                <w:color w:val="FF0000"/>
              </w:rPr>
              <w:t xml:space="preserve"> </w:t>
            </w:r>
            <w:bookmarkEnd w:id="46"/>
          </w:p>
        </w:tc>
      </w:tr>
      <w:tr w:rsidR="0046029A" w:rsidRPr="000C4E8E" w14:paraId="00D93642" w14:textId="77777777" w:rsidTr="00CF45E0">
        <w:trPr>
          <w:trHeight w:val="510"/>
        </w:trPr>
        <w:tc>
          <w:tcPr>
            <w:tcW w:w="2835" w:type="dxa"/>
            <w:vAlign w:val="center"/>
          </w:tcPr>
          <w:p w14:paraId="171F332C" w14:textId="2EA3E5CC" w:rsidR="0046029A" w:rsidRPr="000C4E8E" w:rsidRDefault="00BD0A8E" w:rsidP="00F60F2C">
            <w:pPr>
              <w:pStyle w:val="Odsekzoznamu"/>
              <w:autoSpaceDE w:val="0"/>
              <w:autoSpaceDN w:val="0"/>
              <w:adjustRightInd w:val="0"/>
              <w:ind w:left="0"/>
              <w:rPr>
                <w:rFonts w:ascii="Calibri" w:hAnsi="Calibri" w:cs="Calibri"/>
              </w:rPr>
            </w:pPr>
            <w:r w:rsidRPr="000C4E8E">
              <w:rPr>
                <w:rFonts w:ascii="Calibri" w:hAnsi="Calibri" w:cs="Calibri"/>
              </w:rPr>
              <w:lastRenderedPageBreak/>
              <w:t>Zoznam produktov, ktoré sa v prevádzke vyrábajú</w:t>
            </w:r>
          </w:p>
        </w:tc>
        <w:tc>
          <w:tcPr>
            <w:tcW w:w="236" w:type="dxa"/>
            <w:vAlign w:val="center"/>
          </w:tcPr>
          <w:p w14:paraId="22FAE7E4" w14:textId="60B38652" w:rsidR="0046029A" w:rsidRPr="000C4E8E" w:rsidRDefault="00BD0A8E" w:rsidP="00F60F2C">
            <w:pPr>
              <w:pStyle w:val="Odsekzoznamu"/>
              <w:autoSpaceDE w:val="0"/>
              <w:autoSpaceDN w:val="0"/>
              <w:adjustRightInd w:val="0"/>
              <w:ind w:left="0"/>
              <w:rPr>
                <w:rFonts w:ascii="Calibri" w:hAnsi="Calibri" w:cs="Calibri"/>
              </w:rPr>
            </w:pPr>
            <w:r w:rsidRPr="000C4E8E">
              <w:rPr>
                <w:rFonts w:ascii="Calibri" w:hAnsi="Calibri" w:cs="Calibri"/>
              </w:rPr>
              <w:t>:</w:t>
            </w:r>
          </w:p>
        </w:tc>
        <w:tc>
          <w:tcPr>
            <w:tcW w:w="6710" w:type="dxa"/>
            <w:vAlign w:val="center"/>
          </w:tcPr>
          <w:p w14:paraId="3850EE61" w14:textId="77777777" w:rsidR="0046029A" w:rsidRPr="000C4E8E" w:rsidRDefault="00C01F2D">
            <w:pPr>
              <w:pStyle w:val="Odsekzoznamu"/>
              <w:numPr>
                <w:ilvl w:val="0"/>
                <w:numId w:val="6"/>
              </w:numPr>
              <w:autoSpaceDE w:val="0"/>
              <w:autoSpaceDN w:val="0"/>
              <w:adjustRightInd w:val="0"/>
              <w:ind w:left="223" w:hanging="283"/>
              <w:rPr>
                <w:rFonts w:ascii="Calibri" w:hAnsi="Calibri" w:cs="Calibri"/>
              </w:rPr>
            </w:pPr>
            <w:r w:rsidRPr="000C4E8E">
              <w:rPr>
                <w:rFonts w:ascii="Calibri" w:hAnsi="Calibri" w:cs="Calibri"/>
              </w:rPr>
              <w:t>granulované kŕmne zmesi (90%)</w:t>
            </w:r>
          </w:p>
          <w:p w14:paraId="0E9EE58E" w14:textId="13617EB2" w:rsidR="00C01F2D" w:rsidRPr="000C4E8E" w:rsidRDefault="00C01F2D">
            <w:pPr>
              <w:pStyle w:val="Odsekzoznamu"/>
              <w:numPr>
                <w:ilvl w:val="0"/>
                <w:numId w:val="6"/>
              </w:numPr>
              <w:autoSpaceDE w:val="0"/>
              <w:autoSpaceDN w:val="0"/>
              <w:adjustRightInd w:val="0"/>
              <w:ind w:left="223" w:hanging="283"/>
              <w:rPr>
                <w:rFonts w:ascii="Calibri" w:hAnsi="Calibri" w:cs="Calibri"/>
              </w:rPr>
            </w:pPr>
            <w:r w:rsidRPr="000C4E8E">
              <w:rPr>
                <w:rFonts w:ascii="Calibri" w:hAnsi="Calibri" w:cs="Calibri"/>
              </w:rPr>
              <w:t>sypké kŕmne zmesi (10%)</w:t>
            </w:r>
          </w:p>
        </w:tc>
      </w:tr>
    </w:tbl>
    <w:p w14:paraId="56296E27" w14:textId="2DEB0512" w:rsidR="007062F9" w:rsidRPr="000C4E8E" w:rsidRDefault="00A82A9E" w:rsidP="00570364">
      <w:pPr>
        <w:pStyle w:val="Nadpis3"/>
        <w:ind w:left="357" w:hanging="357"/>
      </w:pPr>
      <w:bookmarkStart w:id="47" w:name="_Toc163823795"/>
      <w:r w:rsidRPr="000C4E8E">
        <w:rPr>
          <w:shd w:val="clear" w:color="auto" w:fill="FFFFFF"/>
        </w:rPr>
        <w:t>Z</w:t>
      </w:r>
      <w:r w:rsidR="00433124" w:rsidRPr="000C4E8E">
        <w:rPr>
          <w:shd w:val="clear" w:color="auto" w:fill="FFFFFF"/>
        </w:rPr>
        <w:t>oznam a opis zdrojov emisií z prevádzky a údaje o predpokladaných množstvách a druhoch emisií do jednotlivých zložiek životného prostredia pre všetky znečisťujúce látky uvedené v </w:t>
      </w:r>
      <w:hyperlink r:id="rId11" w:anchor="prilohy.priloha-priloha_c_3_k_zakonu_c_39_2013_z_z.oznacenie" w:tooltip="Odkaz na predpis alebo ustanovenie" w:history="1">
        <w:r w:rsidR="00433124" w:rsidRPr="000C4E8E">
          <w:rPr>
            <w:rStyle w:val="Hypertextovprepojenie"/>
            <w:rFonts w:cs="Calibri"/>
            <w:bCs/>
            <w:i/>
            <w:iCs/>
            <w:color w:val="auto"/>
            <w:shd w:val="clear" w:color="auto" w:fill="FFFFFF"/>
          </w:rPr>
          <w:t>prílohe č. 3</w:t>
        </w:r>
      </w:hyperlink>
      <w:r w:rsidR="00433124" w:rsidRPr="000C4E8E">
        <w:rPr>
          <w:shd w:val="clear" w:color="auto" w:fill="FFFFFF"/>
        </w:rPr>
        <w:t> spolu s opisom významných účinkov emisií na životné prostredie a na zdravie ľudí,</w:t>
      </w:r>
      <w:bookmarkEnd w:id="47"/>
    </w:p>
    <w:p w14:paraId="39ACD6FC" w14:textId="590287A5" w:rsidR="00FE0E83" w:rsidRPr="006602E3" w:rsidRDefault="009D5DDD">
      <w:pPr>
        <w:rPr>
          <w:rFonts w:ascii="Calibri" w:hAnsi="Calibri" w:cs="Calibri"/>
          <w:b/>
          <w:bCs/>
          <w:i/>
          <w:iCs/>
        </w:rPr>
      </w:pPr>
      <w:r w:rsidRPr="000C4E8E">
        <w:rPr>
          <w:rFonts w:ascii="Calibri" w:hAnsi="Calibri" w:cs="Calibri"/>
          <w:b/>
          <w:bCs/>
          <w:i/>
          <w:iCs/>
        </w:rPr>
        <w:t>B</w:t>
      </w:r>
      <w:r w:rsidR="003F4E78" w:rsidRPr="000C4E8E">
        <w:rPr>
          <w:rFonts w:ascii="Calibri" w:hAnsi="Calibri" w:cs="Calibri"/>
          <w:b/>
          <w:bCs/>
          <w:i/>
          <w:iCs/>
        </w:rPr>
        <w:t xml:space="preserve">.1) </w:t>
      </w:r>
      <w:r w:rsidR="00FE0E83" w:rsidRPr="006602E3">
        <w:rPr>
          <w:rFonts w:ascii="Calibri" w:hAnsi="Calibri" w:cs="Calibri"/>
          <w:b/>
          <w:bCs/>
          <w:i/>
          <w:iCs/>
        </w:rPr>
        <w:t xml:space="preserve">Zoznam zdrojov emisií: </w:t>
      </w:r>
    </w:p>
    <w:p w14:paraId="20C9320A" w14:textId="65969D68" w:rsidR="00C83570" w:rsidRPr="006602E3" w:rsidRDefault="00C83570" w:rsidP="00D04C62">
      <w:pPr>
        <w:spacing w:before="60"/>
        <w:rPr>
          <w:rFonts w:ascii="Calibri" w:hAnsi="Calibri" w:cs="Calibri"/>
          <w:b/>
          <w:bCs/>
          <w:i/>
          <w:iCs/>
        </w:rPr>
      </w:pPr>
      <w:bookmarkStart w:id="48" w:name="_Hlk163819172"/>
      <w:r w:rsidRPr="006602E3">
        <w:rPr>
          <w:rFonts w:ascii="Calibri" w:hAnsi="Calibri" w:cs="Calibri"/>
          <w:b/>
          <w:bCs/>
          <w:i/>
          <w:iCs/>
        </w:rPr>
        <w:t>Ovzdušie</w:t>
      </w:r>
    </w:p>
    <w:p w14:paraId="685E78B1" w14:textId="0FB7B6AC" w:rsidR="00FE0E83" w:rsidRPr="00960552" w:rsidRDefault="00FE0E83">
      <w:pPr>
        <w:pStyle w:val="Odsekzoznamu"/>
        <w:numPr>
          <w:ilvl w:val="0"/>
          <w:numId w:val="7"/>
        </w:numPr>
        <w:ind w:left="284" w:hanging="284"/>
        <w:contextualSpacing w:val="0"/>
        <w:jc w:val="both"/>
        <w:rPr>
          <w:rFonts w:ascii="Calibri" w:hAnsi="Calibri" w:cs="Calibri"/>
          <w:strike/>
          <w:color w:val="FF0000"/>
        </w:rPr>
      </w:pPr>
      <w:r w:rsidRPr="006602E3">
        <w:rPr>
          <w:rFonts w:ascii="Calibri" w:hAnsi="Calibri" w:cs="Calibri"/>
        </w:rPr>
        <w:t xml:space="preserve">výroba kŕmnych </w:t>
      </w:r>
      <w:r w:rsidRPr="000C4E8E">
        <w:rPr>
          <w:rFonts w:ascii="Calibri" w:hAnsi="Calibri" w:cs="Calibri"/>
        </w:rPr>
        <w:t xml:space="preserve">zmesí - granulačná linka č. 1  a granulačná linka č. 3 </w:t>
      </w:r>
    </w:p>
    <w:p w14:paraId="0B4917C3" w14:textId="5BB90DDA" w:rsidR="00FE0E83" w:rsidRPr="000C4E8E" w:rsidRDefault="00FE0E83">
      <w:pPr>
        <w:pStyle w:val="Odsekzoznamu"/>
        <w:numPr>
          <w:ilvl w:val="0"/>
          <w:numId w:val="7"/>
        </w:numPr>
        <w:ind w:left="284" w:hanging="284"/>
        <w:contextualSpacing w:val="0"/>
        <w:jc w:val="both"/>
        <w:rPr>
          <w:rFonts w:ascii="Calibri" w:hAnsi="Calibri" w:cs="Calibri"/>
        </w:rPr>
      </w:pPr>
      <w:r w:rsidRPr="000C4E8E">
        <w:rPr>
          <w:rFonts w:ascii="Calibri" w:hAnsi="Calibri" w:cs="Calibri"/>
        </w:rPr>
        <w:t xml:space="preserve">jestvujúca sušiareň </w:t>
      </w:r>
      <w:r w:rsidR="006E210F">
        <w:rPr>
          <w:rFonts w:ascii="Calibri" w:hAnsi="Calibri" w:cs="Calibri"/>
        </w:rPr>
        <w:t>obilnín</w:t>
      </w:r>
      <w:r w:rsidRPr="000C4E8E">
        <w:rPr>
          <w:rFonts w:ascii="Calibri" w:hAnsi="Calibri" w:cs="Calibri"/>
        </w:rPr>
        <w:t xml:space="preserve"> </w:t>
      </w:r>
      <w:r w:rsidR="00472BA3">
        <w:rPr>
          <w:rFonts w:ascii="Calibri" w:hAnsi="Calibri" w:cs="Calibri"/>
        </w:rPr>
        <w:t>LAW, typ SBC 18L</w:t>
      </w:r>
    </w:p>
    <w:p w14:paraId="30D7F854" w14:textId="0E21582E" w:rsidR="00FE0E83" w:rsidRPr="000C4E8E" w:rsidRDefault="00FE0E83">
      <w:pPr>
        <w:pStyle w:val="Odsekzoznamu"/>
        <w:numPr>
          <w:ilvl w:val="0"/>
          <w:numId w:val="7"/>
        </w:numPr>
        <w:ind w:left="284" w:hanging="284"/>
        <w:contextualSpacing w:val="0"/>
        <w:jc w:val="both"/>
        <w:rPr>
          <w:rFonts w:ascii="Calibri" w:hAnsi="Calibri" w:cs="Calibri"/>
        </w:rPr>
      </w:pPr>
      <w:r w:rsidRPr="000C4E8E">
        <w:rPr>
          <w:rFonts w:ascii="Calibri" w:hAnsi="Calibri" w:cs="Calibri"/>
        </w:rPr>
        <w:t>jestvujúca plynová kotolňa</w:t>
      </w:r>
    </w:p>
    <w:p w14:paraId="603630A5" w14:textId="2B0CB051" w:rsidR="00A82A9E" w:rsidRPr="000C4E8E" w:rsidRDefault="00A82A9E" w:rsidP="00D04C62">
      <w:pPr>
        <w:pStyle w:val="Odsekzoznamu"/>
        <w:spacing w:before="120"/>
        <w:ind w:left="0"/>
        <w:contextualSpacing w:val="0"/>
        <w:jc w:val="both"/>
        <w:rPr>
          <w:rFonts w:ascii="Calibri" w:hAnsi="Calibri" w:cs="Calibri"/>
          <w:b/>
          <w:bCs/>
        </w:rPr>
      </w:pPr>
      <w:r w:rsidRPr="000C4E8E">
        <w:rPr>
          <w:rFonts w:ascii="Calibri" w:hAnsi="Calibri" w:cs="Calibri"/>
          <w:b/>
          <w:bCs/>
        </w:rPr>
        <w:t>Voda</w:t>
      </w:r>
    </w:p>
    <w:p w14:paraId="23085F70" w14:textId="2F325C12" w:rsidR="000F5A2C" w:rsidRPr="000C4E8E" w:rsidRDefault="00D04C62" w:rsidP="00570364">
      <w:pPr>
        <w:pStyle w:val="Odsekzoznamu"/>
        <w:numPr>
          <w:ilvl w:val="0"/>
          <w:numId w:val="11"/>
        </w:numPr>
        <w:ind w:left="142" w:hanging="142"/>
        <w:contextualSpacing w:val="0"/>
        <w:jc w:val="both"/>
        <w:rPr>
          <w:rFonts w:ascii="Calibri" w:hAnsi="Calibri" w:cs="Calibri"/>
        </w:rPr>
      </w:pPr>
      <w:r w:rsidRPr="000C4E8E">
        <w:rPr>
          <w:rFonts w:ascii="Calibri" w:hAnsi="Calibri" w:cs="Calibri"/>
        </w:rPr>
        <w:t>Priemyselné odpadové vody v procese výroby granulovaných kŕmnych zmesí nevznikajú. Pri naparovaní granulátu sa jedná o uzatvorený systém, v rámci ktorého je kondenzát odvádzaný naspäť potrubím do napájacej nádrže v kotolni.</w:t>
      </w:r>
    </w:p>
    <w:p w14:paraId="2174B0C5" w14:textId="16A7D70F" w:rsidR="00722C50" w:rsidRDefault="00796ADA" w:rsidP="00570364">
      <w:pPr>
        <w:pStyle w:val="Odsekzoznamu"/>
        <w:numPr>
          <w:ilvl w:val="0"/>
          <w:numId w:val="11"/>
        </w:numPr>
        <w:ind w:left="142" w:hanging="142"/>
        <w:contextualSpacing w:val="0"/>
        <w:jc w:val="both"/>
        <w:rPr>
          <w:rFonts w:ascii="Calibri" w:hAnsi="Calibri" w:cs="Calibri"/>
        </w:rPr>
      </w:pPr>
      <w:r w:rsidRPr="000C4E8E">
        <w:rPr>
          <w:rFonts w:ascii="Calibri" w:hAnsi="Calibri" w:cs="Calibri"/>
        </w:rPr>
        <w:t xml:space="preserve">Splaškové vody z prevádzky  </w:t>
      </w:r>
    </w:p>
    <w:p w14:paraId="730FB627" w14:textId="67C8A659" w:rsidR="004E6F18" w:rsidRPr="000C4E8E" w:rsidRDefault="004E6F18" w:rsidP="00570364">
      <w:pPr>
        <w:pStyle w:val="Odsekzoznamu"/>
        <w:numPr>
          <w:ilvl w:val="0"/>
          <w:numId w:val="11"/>
        </w:numPr>
        <w:ind w:left="142" w:hanging="142"/>
        <w:contextualSpacing w:val="0"/>
        <w:jc w:val="both"/>
        <w:rPr>
          <w:rFonts w:ascii="Calibri" w:hAnsi="Calibri" w:cs="Calibri"/>
        </w:rPr>
      </w:pPr>
      <w:r>
        <w:rPr>
          <w:rFonts w:ascii="Calibri" w:hAnsi="Calibri" w:cs="Calibri"/>
        </w:rPr>
        <w:t xml:space="preserve">Vody z povrchového odtoku </w:t>
      </w:r>
    </w:p>
    <w:bookmarkEnd w:id="48"/>
    <w:p w14:paraId="144E0337" w14:textId="5DEA982B" w:rsidR="00D207BA" w:rsidRPr="000C4E8E" w:rsidRDefault="00D207BA" w:rsidP="00D207BA">
      <w:pPr>
        <w:pStyle w:val="Odsekzoznamu"/>
        <w:spacing w:before="120" w:after="60"/>
        <w:ind w:left="0"/>
        <w:contextualSpacing w:val="0"/>
        <w:jc w:val="both"/>
        <w:rPr>
          <w:rFonts w:ascii="Calibri" w:hAnsi="Calibri" w:cs="Calibri"/>
          <w:b/>
          <w:bCs/>
          <w:i/>
          <w:iCs/>
        </w:rPr>
      </w:pPr>
      <w:r w:rsidRPr="000C4E8E">
        <w:rPr>
          <w:rFonts w:ascii="Calibri" w:hAnsi="Calibri" w:cs="Calibri"/>
          <w:b/>
          <w:bCs/>
          <w:i/>
          <w:iCs/>
        </w:rPr>
        <w:lastRenderedPageBreak/>
        <w:t>Hluk</w:t>
      </w:r>
    </w:p>
    <w:p w14:paraId="62F8C5FE" w14:textId="5797AF90" w:rsidR="00E64394" w:rsidRPr="000C4E8E" w:rsidRDefault="00E64394" w:rsidP="00E64394">
      <w:pPr>
        <w:pStyle w:val="Default"/>
        <w:spacing w:before="60"/>
        <w:jc w:val="both"/>
        <w:rPr>
          <w:rFonts w:ascii="Calibri" w:hAnsi="Calibri" w:cs="Calibri"/>
          <w:color w:val="auto"/>
        </w:rPr>
      </w:pPr>
      <w:r w:rsidRPr="000C4E8E">
        <w:rPr>
          <w:rFonts w:ascii="Calibri" w:hAnsi="Calibri" w:cs="Calibri"/>
          <w:color w:val="auto"/>
        </w:rPr>
        <w:t xml:space="preserve">Hluková záťaž územia v súvislosti s prevádzkou  už bola posúdená v rámci  zisťovacieho konania navrhovanej činnosti „Prestavba areálu De Heus Kendice“ podľa zákona č. 24/2006 Z.z., kde  bola spracovaná odborne spôsobilou osobou aj  „Akustická štúdia - Posúdenie pomerov zaťaženia územia hlukom v záujmovom území“ (Ing. Stanislav Chomo, Liptovský Mikuláš,  2019) – </w:t>
      </w:r>
      <w:r w:rsidRPr="000C4E8E">
        <w:rPr>
          <w:rFonts w:ascii="Calibri" w:hAnsi="Calibri" w:cs="Calibri"/>
          <w:i/>
          <w:iCs/>
          <w:color w:val="auto"/>
        </w:rPr>
        <w:t>ďalej len „Akustická štúdia“.</w:t>
      </w:r>
      <w:r w:rsidRPr="000C4E8E">
        <w:rPr>
          <w:rFonts w:ascii="Calibri" w:hAnsi="Calibri" w:cs="Calibri"/>
          <w:color w:val="auto"/>
        </w:rPr>
        <w:t xml:space="preserve"> </w:t>
      </w:r>
      <w:r w:rsidRPr="000C4E8E">
        <w:rPr>
          <w:rFonts w:ascii="Calibri" w:hAnsi="Calibri" w:cs="Calibri"/>
          <w:color w:val="auto"/>
          <w:u w:val="single"/>
        </w:rPr>
        <w:t>Táto  Akustická štúdia bola spracovaná pre cieľový navrhovaný stav – t.j. stav s inštaláciou troch granulačných liniek.</w:t>
      </w:r>
      <w:r w:rsidRPr="000C4E8E">
        <w:rPr>
          <w:rFonts w:ascii="Calibri" w:hAnsi="Calibri" w:cs="Calibri"/>
          <w:color w:val="auto"/>
        </w:rPr>
        <w:t xml:space="preserve">  </w:t>
      </w:r>
    </w:p>
    <w:p w14:paraId="7CD09482" w14:textId="77777777" w:rsidR="00E64394" w:rsidRPr="000C4E8E" w:rsidRDefault="00E64394" w:rsidP="00E64394">
      <w:pPr>
        <w:pStyle w:val="Default"/>
        <w:spacing w:before="60"/>
        <w:jc w:val="both"/>
        <w:rPr>
          <w:rFonts w:ascii="Calibri" w:hAnsi="Calibri" w:cs="Calibri"/>
          <w:color w:val="auto"/>
        </w:rPr>
      </w:pPr>
      <w:r w:rsidRPr="000C4E8E">
        <w:rPr>
          <w:rFonts w:ascii="Calibri" w:hAnsi="Calibri" w:cs="Calibri"/>
          <w:color w:val="auto"/>
        </w:rPr>
        <w:t xml:space="preserve">Ako prídavné (nové) zdroje hluku boli v Akustickej štúdií  identifikované a posudzované: </w:t>
      </w:r>
    </w:p>
    <w:p w14:paraId="68DE4D5D" w14:textId="77777777" w:rsidR="00E64394" w:rsidRPr="000C4E8E" w:rsidRDefault="00E64394">
      <w:pPr>
        <w:pStyle w:val="Default"/>
        <w:numPr>
          <w:ilvl w:val="0"/>
          <w:numId w:val="9"/>
        </w:numPr>
        <w:ind w:left="142" w:hanging="142"/>
        <w:jc w:val="both"/>
        <w:rPr>
          <w:rFonts w:ascii="Calibri" w:hAnsi="Calibri" w:cs="Calibri"/>
          <w:color w:val="auto"/>
        </w:rPr>
      </w:pPr>
      <w:r w:rsidRPr="000C4E8E">
        <w:rPr>
          <w:rFonts w:ascii="Calibri" w:hAnsi="Calibri" w:cs="Calibri"/>
          <w:i/>
          <w:iCs/>
          <w:color w:val="auto"/>
          <w:u w:val="single"/>
        </w:rPr>
        <w:t>prídavný líniový zdroj hluku</w:t>
      </w:r>
      <w:r w:rsidRPr="000C4E8E">
        <w:rPr>
          <w:rFonts w:ascii="Calibri" w:hAnsi="Calibri" w:cs="Calibri"/>
          <w:color w:val="auto"/>
        </w:rPr>
        <w:t xml:space="preserve">:  </w:t>
      </w:r>
    </w:p>
    <w:p w14:paraId="334AD8A7" w14:textId="720298A6" w:rsidR="00E64394" w:rsidRPr="000C4E8E" w:rsidRDefault="00E64394">
      <w:pPr>
        <w:pStyle w:val="Default"/>
        <w:numPr>
          <w:ilvl w:val="0"/>
          <w:numId w:val="10"/>
        </w:numPr>
        <w:ind w:left="142" w:hanging="142"/>
        <w:jc w:val="both"/>
        <w:rPr>
          <w:rFonts w:ascii="Calibri" w:hAnsi="Calibri" w:cs="Calibri"/>
          <w:color w:val="auto"/>
        </w:rPr>
      </w:pPr>
      <w:r w:rsidRPr="000C4E8E">
        <w:rPr>
          <w:rFonts w:ascii="Calibri" w:hAnsi="Calibri" w:cs="Calibri"/>
          <w:color w:val="auto"/>
        </w:rPr>
        <w:t>dopravná obsluha – zásobovanie</w:t>
      </w:r>
      <w:r w:rsidR="007A691A" w:rsidRPr="000C4E8E">
        <w:rPr>
          <w:rFonts w:ascii="Calibri" w:hAnsi="Calibri" w:cs="Calibri"/>
          <w:color w:val="auto"/>
        </w:rPr>
        <w:t xml:space="preserve"> a </w:t>
      </w:r>
      <w:r w:rsidRPr="000C4E8E">
        <w:rPr>
          <w:rFonts w:ascii="Calibri" w:hAnsi="Calibri" w:cs="Calibri"/>
          <w:color w:val="auto"/>
        </w:rPr>
        <w:t xml:space="preserve">vývoz hotových kŕmnych zmesí. </w:t>
      </w:r>
      <w:r w:rsidR="002D08D3" w:rsidRPr="000C4E8E">
        <w:rPr>
          <w:rFonts w:ascii="Calibri" w:hAnsi="Calibri" w:cs="Calibri"/>
          <w:color w:val="auto"/>
        </w:rPr>
        <w:t>V</w:t>
      </w:r>
      <w:r w:rsidRPr="000C4E8E">
        <w:rPr>
          <w:rFonts w:ascii="Calibri" w:eastAsia="CIDFont+F5" w:hAnsi="Calibri" w:cs="Calibri"/>
          <w:color w:val="auto"/>
        </w:rPr>
        <w:t xml:space="preserve">zhľadom na existujúce dopravné vyťaženie komunikácií, po ktorých bude prebiehať zásobovanie a dopravná obsluha výrobného sila, bude mať na celkovú budúcu akustickú situáciu v záujmovom území </w:t>
      </w:r>
      <w:r w:rsidRPr="000C4E8E">
        <w:rPr>
          <w:rFonts w:ascii="Calibri" w:eastAsia="CIDFont+F5" w:hAnsi="Calibri" w:cs="Calibri"/>
          <w:b/>
          <w:bCs/>
          <w:i/>
          <w:iCs/>
          <w:color w:val="auto"/>
        </w:rPr>
        <w:t>nevýznamný vplyv,</w:t>
      </w:r>
      <w:r w:rsidRPr="000C4E8E">
        <w:rPr>
          <w:rFonts w:ascii="Calibri" w:eastAsia="CIDFont+F5" w:hAnsi="Calibri" w:cs="Calibri"/>
          <w:color w:val="auto"/>
        </w:rPr>
        <w:t xml:space="preserve"> aj to zrejme len v rámci denného referenčného časového intervalu (06:00 –</w:t>
      </w:r>
      <w:r w:rsidRPr="000C4E8E">
        <w:rPr>
          <w:rFonts w:ascii="Calibri" w:hAnsi="Calibri" w:cs="Calibri"/>
          <w:color w:val="auto"/>
        </w:rPr>
        <w:t xml:space="preserve"> </w:t>
      </w:r>
      <w:r w:rsidRPr="000C4E8E">
        <w:rPr>
          <w:rFonts w:ascii="Calibri" w:eastAsia="CIDFont+F5" w:hAnsi="Calibri" w:cs="Calibri"/>
          <w:color w:val="auto"/>
        </w:rPr>
        <w:t>18:00 hod), kde je predpoklad výhradného zásobovania.  Nárast hlukového zaťaženia z pozemnej dopravy (</w:t>
      </w:r>
      <w:r w:rsidRPr="000C4E8E">
        <w:rPr>
          <w:rFonts w:ascii="Calibri" w:eastAsia="CIDFont+F5" w:hAnsi="Calibri" w:cs="Calibri"/>
          <w:i/>
          <w:iCs/>
          <w:color w:val="auto"/>
        </w:rPr>
        <w:t>predpoklad 10 nákladných vozidiel denne v oboch smeroch</w:t>
      </w:r>
      <w:r w:rsidRPr="000C4E8E">
        <w:rPr>
          <w:rFonts w:ascii="Calibri" w:eastAsia="CIDFont+F5" w:hAnsi="Calibri" w:cs="Calibri"/>
          <w:color w:val="auto"/>
        </w:rPr>
        <w:t>) v blízkosti cesty I/20 pre denný referenčný</w:t>
      </w:r>
      <w:r w:rsidRPr="000C4E8E">
        <w:rPr>
          <w:rFonts w:ascii="Calibri" w:hAnsi="Calibri" w:cs="Calibri"/>
          <w:color w:val="auto"/>
        </w:rPr>
        <w:t xml:space="preserve"> </w:t>
      </w:r>
      <w:r w:rsidRPr="000C4E8E">
        <w:rPr>
          <w:rFonts w:ascii="Calibri" w:eastAsia="CIDFont+F5" w:hAnsi="Calibri" w:cs="Calibri"/>
          <w:color w:val="auto"/>
        </w:rPr>
        <w:t xml:space="preserve">časový interval možno očakávať max do 0,5 dB. </w:t>
      </w:r>
    </w:p>
    <w:p w14:paraId="59665FC6" w14:textId="12091083" w:rsidR="00E64394" w:rsidRPr="000C4E8E" w:rsidRDefault="00E64394" w:rsidP="00E64394">
      <w:pPr>
        <w:pStyle w:val="Default"/>
        <w:ind w:left="142"/>
        <w:jc w:val="both"/>
        <w:rPr>
          <w:rFonts w:ascii="Calibri" w:hAnsi="Calibri" w:cs="Calibri"/>
          <w:color w:val="auto"/>
        </w:rPr>
      </w:pPr>
      <w:r w:rsidRPr="000C4E8E">
        <w:rPr>
          <w:rFonts w:ascii="Calibri" w:eastAsia="CIDFont+F5" w:hAnsi="Calibri" w:cs="Calibri"/>
          <w:color w:val="auto"/>
        </w:rPr>
        <w:t>Nárast dopravy súvisiaci s</w:t>
      </w:r>
      <w:r w:rsidR="002D08D3" w:rsidRPr="000C4E8E">
        <w:rPr>
          <w:rFonts w:ascii="Calibri" w:eastAsia="CIDFont+F5" w:hAnsi="Calibri" w:cs="Calibri"/>
          <w:color w:val="auto"/>
        </w:rPr>
        <w:t xml:space="preserve"> rozšírením prevádzky o granulačnú linku č. 3 </w:t>
      </w:r>
      <w:r w:rsidRPr="000C4E8E">
        <w:rPr>
          <w:rFonts w:ascii="Calibri" w:eastAsia="CIDFont+F5" w:hAnsi="Calibri" w:cs="Calibri"/>
          <w:color w:val="auto"/>
        </w:rPr>
        <w:t>(</w:t>
      </w:r>
      <w:r w:rsidRPr="000C4E8E">
        <w:rPr>
          <w:rFonts w:ascii="Calibri" w:eastAsia="CIDFont+F5" w:hAnsi="Calibri" w:cs="Calibri"/>
          <w:i/>
          <w:iCs/>
          <w:color w:val="auto"/>
        </w:rPr>
        <w:t xml:space="preserve">predpoklad </w:t>
      </w:r>
      <w:r w:rsidR="00903E52">
        <w:rPr>
          <w:rFonts w:ascii="Calibri" w:eastAsia="CIDFont+F5" w:hAnsi="Calibri" w:cs="Calibri"/>
          <w:i/>
          <w:iCs/>
          <w:color w:val="auto"/>
        </w:rPr>
        <w:t>10</w:t>
      </w:r>
      <w:r w:rsidRPr="000C4E8E">
        <w:rPr>
          <w:rFonts w:ascii="Calibri" w:eastAsia="CIDFont+F5" w:hAnsi="Calibri" w:cs="Calibri"/>
          <w:i/>
          <w:iCs/>
          <w:color w:val="auto"/>
        </w:rPr>
        <w:t xml:space="preserve"> nákladn</w:t>
      </w:r>
      <w:r w:rsidR="00903E52">
        <w:rPr>
          <w:rFonts w:ascii="Calibri" w:eastAsia="CIDFont+F5" w:hAnsi="Calibri" w:cs="Calibri"/>
          <w:i/>
          <w:iCs/>
          <w:color w:val="auto"/>
        </w:rPr>
        <w:t xml:space="preserve">ých </w:t>
      </w:r>
      <w:r w:rsidRPr="000C4E8E">
        <w:rPr>
          <w:rFonts w:ascii="Calibri" w:eastAsia="CIDFont+F5" w:hAnsi="Calibri" w:cs="Calibri"/>
          <w:i/>
          <w:iCs/>
          <w:color w:val="auto"/>
        </w:rPr>
        <w:t xml:space="preserve"> vozid</w:t>
      </w:r>
      <w:r w:rsidR="00903E52">
        <w:rPr>
          <w:rFonts w:ascii="Calibri" w:eastAsia="CIDFont+F5" w:hAnsi="Calibri" w:cs="Calibri"/>
          <w:i/>
          <w:iCs/>
          <w:color w:val="auto"/>
        </w:rPr>
        <w:t xml:space="preserve">iel </w:t>
      </w:r>
      <w:r w:rsidRPr="000C4E8E">
        <w:rPr>
          <w:rFonts w:ascii="Calibri" w:eastAsia="CIDFont+F5" w:hAnsi="Calibri" w:cs="Calibri"/>
          <w:i/>
          <w:iCs/>
          <w:color w:val="auto"/>
        </w:rPr>
        <w:t>denne v oboch smeroch</w:t>
      </w:r>
      <w:r w:rsidRPr="000C4E8E">
        <w:rPr>
          <w:rFonts w:ascii="Calibri" w:eastAsia="CIDFont+F5" w:hAnsi="Calibri" w:cs="Calibri"/>
          <w:color w:val="auto"/>
        </w:rPr>
        <w:t xml:space="preserve">) nepredstavuje oproti stavu posudzovanému v uvedenej štúdií významnú zmenu, ktorú by bolo potrebné samostatne posudzovať a to aj s prihliadnutím na to, že po sprevádzkovaní železničnej vlečky došlo k poklesu nákladnej dopravy pri dovoze surovín v priemere o 4 vozidlá denne. </w:t>
      </w:r>
    </w:p>
    <w:p w14:paraId="4775185B" w14:textId="77777777" w:rsidR="00E64394" w:rsidRPr="000C4E8E" w:rsidRDefault="00E64394">
      <w:pPr>
        <w:pStyle w:val="Default"/>
        <w:numPr>
          <w:ilvl w:val="0"/>
          <w:numId w:val="9"/>
        </w:numPr>
        <w:ind w:left="142" w:hanging="142"/>
        <w:jc w:val="both"/>
        <w:rPr>
          <w:rFonts w:ascii="Calibri" w:hAnsi="Calibri" w:cs="Calibri"/>
          <w:color w:val="auto"/>
        </w:rPr>
      </w:pPr>
      <w:r w:rsidRPr="000C4E8E">
        <w:rPr>
          <w:rFonts w:ascii="Calibri" w:hAnsi="Calibri" w:cs="Calibri"/>
          <w:i/>
          <w:iCs/>
          <w:color w:val="auto"/>
          <w:u w:val="single"/>
        </w:rPr>
        <w:t>Stacionárne technologické zdroje hluku</w:t>
      </w:r>
      <w:r w:rsidRPr="000C4E8E">
        <w:rPr>
          <w:rFonts w:ascii="Calibri" w:hAnsi="Calibri" w:cs="Calibri"/>
          <w:i/>
          <w:iCs/>
          <w:color w:val="auto"/>
        </w:rPr>
        <w:t xml:space="preserve"> </w:t>
      </w:r>
      <w:r w:rsidRPr="000C4E8E">
        <w:rPr>
          <w:rFonts w:ascii="Calibri" w:hAnsi="Calibri" w:cs="Calibri"/>
          <w:i/>
          <w:iCs/>
          <w:color w:val="auto"/>
          <w:u w:val="single"/>
        </w:rPr>
        <w:t>(</w:t>
      </w:r>
      <w:r w:rsidRPr="000C4E8E">
        <w:rPr>
          <w:rFonts w:ascii="Calibri" w:hAnsi="Calibri" w:cs="Calibri"/>
          <w:color w:val="auto"/>
        </w:rPr>
        <w:t>predpoklad kontinuálnej činnosti – expozične významné zdroje)</w:t>
      </w:r>
    </w:p>
    <w:p w14:paraId="72342456" w14:textId="38BD24C4" w:rsidR="00E64394" w:rsidRPr="000C4E8E" w:rsidRDefault="00E64394">
      <w:pPr>
        <w:pStyle w:val="Default"/>
        <w:numPr>
          <w:ilvl w:val="0"/>
          <w:numId w:val="10"/>
        </w:numPr>
        <w:ind w:left="142" w:hanging="153"/>
        <w:jc w:val="both"/>
        <w:rPr>
          <w:rFonts w:ascii="Calibri" w:hAnsi="Calibri" w:cs="Calibri"/>
          <w:color w:val="auto"/>
        </w:rPr>
      </w:pPr>
      <w:r w:rsidRPr="000C4E8E">
        <w:rPr>
          <w:rFonts w:ascii="Calibri" w:hAnsi="Calibri" w:cs="Calibri"/>
          <w:color w:val="auto"/>
        </w:rPr>
        <w:t>sušiareň LAW, typ SBC</w:t>
      </w:r>
      <w:r w:rsidR="00903B11">
        <w:rPr>
          <w:rFonts w:ascii="Calibri" w:hAnsi="Calibri" w:cs="Calibri"/>
          <w:color w:val="auto"/>
        </w:rPr>
        <w:t xml:space="preserve"> </w:t>
      </w:r>
      <w:r w:rsidRPr="000C4E8E">
        <w:rPr>
          <w:rFonts w:ascii="Calibri" w:hAnsi="Calibri" w:cs="Calibri"/>
          <w:color w:val="auto"/>
        </w:rPr>
        <w:t xml:space="preserve">18L: V spracovanej Akustickej štúdii boli posúdené výstupy z tohto zdroja pri jeho plnej prevádzke - </w:t>
      </w:r>
      <w:r w:rsidRPr="000C4E8E">
        <w:rPr>
          <w:rFonts w:ascii="Calibri" w:hAnsi="Calibri" w:cs="Calibri"/>
          <w:i/>
          <w:iCs/>
          <w:color w:val="auto"/>
        </w:rPr>
        <w:t>t.j. aj s realizáciou posudzovanej zmeny</w:t>
      </w:r>
      <w:r w:rsidRPr="000C4E8E">
        <w:rPr>
          <w:rFonts w:ascii="Calibri" w:hAnsi="Calibri" w:cs="Calibri"/>
          <w:color w:val="auto"/>
        </w:rPr>
        <w:t xml:space="preserve"> NČ</w:t>
      </w:r>
    </w:p>
    <w:p w14:paraId="5562E9CE" w14:textId="77777777" w:rsidR="00E64394" w:rsidRPr="000C4E8E" w:rsidRDefault="00E64394">
      <w:pPr>
        <w:pStyle w:val="Default"/>
        <w:numPr>
          <w:ilvl w:val="0"/>
          <w:numId w:val="10"/>
        </w:numPr>
        <w:ind w:left="142" w:hanging="153"/>
        <w:jc w:val="both"/>
        <w:rPr>
          <w:rFonts w:ascii="Calibri" w:hAnsi="Calibri" w:cs="Calibri"/>
          <w:color w:val="auto"/>
        </w:rPr>
      </w:pPr>
      <w:r w:rsidRPr="000C4E8E">
        <w:rPr>
          <w:rFonts w:ascii="Calibri" w:hAnsi="Calibri" w:cs="Calibri"/>
          <w:color w:val="auto"/>
        </w:rPr>
        <w:t xml:space="preserve">výduchy granulačnej linky (3 ks): V spracovanej Akustickej štúdii  bol posúdený stav po inštalácií všetkých troch plánovaných granulačných liniek – </w:t>
      </w:r>
      <w:r w:rsidRPr="000C4E8E">
        <w:rPr>
          <w:rFonts w:ascii="Calibri" w:hAnsi="Calibri" w:cs="Calibri"/>
          <w:i/>
          <w:iCs/>
          <w:color w:val="auto"/>
        </w:rPr>
        <w:t>t.j. aj s realizáciou posudzovanej zmeny</w:t>
      </w:r>
      <w:r w:rsidRPr="000C4E8E">
        <w:rPr>
          <w:rFonts w:ascii="Calibri" w:hAnsi="Calibri" w:cs="Calibri"/>
          <w:color w:val="auto"/>
        </w:rPr>
        <w:t xml:space="preserve"> NČ </w:t>
      </w:r>
    </w:p>
    <w:p w14:paraId="4EB079B3" w14:textId="47982D1D" w:rsidR="00E64394" w:rsidRPr="000C4E8E" w:rsidRDefault="00E64394">
      <w:pPr>
        <w:pStyle w:val="Default"/>
        <w:numPr>
          <w:ilvl w:val="0"/>
          <w:numId w:val="10"/>
        </w:numPr>
        <w:ind w:left="142" w:hanging="153"/>
        <w:jc w:val="both"/>
        <w:rPr>
          <w:rFonts w:ascii="Calibri" w:hAnsi="Calibri" w:cs="Calibri"/>
          <w:color w:val="auto"/>
        </w:rPr>
      </w:pPr>
      <w:r w:rsidRPr="000C4E8E">
        <w:rPr>
          <w:rFonts w:ascii="Calibri" w:hAnsi="Calibri" w:cs="Calibri"/>
          <w:color w:val="auto"/>
        </w:rPr>
        <w:t>izolované pásové dopravníky (spolu 5 ks) vedúce horizontálne z</w:t>
      </w:r>
      <w:r w:rsidR="001D16D6">
        <w:rPr>
          <w:rFonts w:ascii="Calibri" w:hAnsi="Calibri" w:cs="Calibri"/>
          <w:color w:val="auto"/>
        </w:rPr>
        <w:t xml:space="preserve"> obilného sila do </w:t>
      </w:r>
      <w:r w:rsidRPr="000C4E8E">
        <w:rPr>
          <w:rFonts w:ascii="Calibri" w:hAnsi="Calibri" w:cs="Calibri"/>
          <w:color w:val="auto"/>
        </w:rPr>
        <w:t xml:space="preserve">výrobnej </w:t>
      </w:r>
      <w:r w:rsidR="001D16D6">
        <w:rPr>
          <w:rFonts w:ascii="Calibri" w:hAnsi="Calibri" w:cs="Calibri"/>
          <w:color w:val="auto"/>
        </w:rPr>
        <w:t xml:space="preserve">veže a z nej na expedíciu </w:t>
      </w:r>
      <w:r w:rsidRPr="000C4E8E">
        <w:rPr>
          <w:rFonts w:ascii="Calibri" w:hAnsi="Calibri" w:cs="Calibri"/>
          <w:color w:val="auto"/>
        </w:rPr>
        <w:t xml:space="preserve"> - </w:t>
      </w:r>
      <w:r w:rsidRPr="000C4E8E">
        <w:rPr>
          <w:rFonts w:ascii="Calibri" w:hAnsi="Calibri" w:cs="Calibri"/>
          <w:i/>
          <w:iCs/>
          <w:color w:val="auto"/>
        </w:rPr>
        <w:t>t.j. aj s realizáciou posudzovanej zmeny</w:t>
      </w:r>
      <w:r w:rsidRPr="000C4E8E">
        <w:rPr>
          <w:rFonts w:ascii="Calibri" w:hAnsi="Calibri" w:cs="Calibri"/>
          <w:color w:val="auto"/>
        </w:rPr>
        <w:t xml:space="preserve"> NČ</w:t>
      </w:r>
    </w:p>
    <w:p w14:paraId="4F4E6CEB" w14:textId="59008680" w:rsidR="00D207BA" w:rsidRPr="000C4E8E" w:rsidRDefault="00E64394" w:rsidP="00E64394">
      <w:pPr>
        <w:pStyle w:val="Default"/>
        <w:spacing w:before="60"/>
        <w:ind w:left="142"/>
        <w:jc w:val="both"/>
        <w:rPr>
          <w:rFonts w:ascii="Calibri" w:eastAsia="CIDFont+F5" w:hAnsi="Calibri" w:cs="Calibri"/>
          <w:color w:val="auto"/>
        </w:rPr>
      </w:pPr>
      <w:r w:rsidRPr="000C4E8E">
        <w:rPr>
          <w:rFonts w:ascii="Calibri" w:hAnsi="Calibri" w:cs="Calibri"/>
          <w:color w:val="auto"/>
        </w:rPr>
        <w:t>V závere Akustickej štúdie sa konštatuje: „</w:t>
      </w:r>
      <w:r w:rsidRPr="000C4E8E">
        <w:rPr>
          <w:rFonts w:ascii="Calibri" w:hAnsi="Calibri" w:cs="Calibri"/>
          <w:i/>
          <w:iCs/>
          <w:color w:val="auto"/>
        </w:rPr>
        <w:t xml:space="preserve">že pri činnosti výhradných stacionárnych zdrojov hluku v okolí areálu výrobného sila v katastrálnom území Kendice: </w:t>
      </w:r>
      <w:r w:rsidRPr="000C4E8E">
        <w:rPr>
          <w:rFonts w:ascii="Calibri" w:eastAsia="CIDFont+F5" w:hAnsi="Calibri" w:cs="Calibri"/>
          <w:i/>
          <w:iCs/>
          <w:color w:val="auto"/>
        </w:rPr>
        <w:t>pre denný, večerný a nočný referenčný časový interval</w:t>
      </w:r>
      <w:r w:rsidRPr="000C4E8E">
        <w:rPr>
          <w:rFonts w:ascii="Calibri" w:eastAsia="CIDFont+F5" w:hAnsi="Calibri" w:cs="Calibri"/>
          <w:b/>
          <w:bCs/>
          <w:i/>
          <w:iCs/>
          <w:color w:val="auto"/>
        </w:rPr>
        <w:t xml:space="preserve"> prípustné hodnoty určujúcich veličín hluku</w:t>
      </w:r>
      <w:r w:rsidRPr="000C4E8E">
        <w:rPr>
          <w:rFonts w:ascii="Calibri" w:eastAsia="CIDFont+F5" w:hAnsi="Calibri" w:cs="Calibri"/>
          <w:i/>
          <w:iCs/>
          <w:color w:val="auto"/>
        </w:rPr>
        <w:t xml:space="preserve"> pre kat. územia II a III pred fasádami rodinných domov v</w:t>
      </w:r>
      <w:r w:rsidRPr="000C4E8E">
        <w:rPr>
          <w:rFonts w:ascii="Calibri" w:hAnsi="Calibri" w:cs="Calibri"/>
          <w:i/>
          <w:iCs/>
          <w:color w:val="auto"/>
        </w:rPr>
        <w:t xml:space="preserve"> </w:t>
      </w:r>
      <w:r w:rsidRPr="000C4E8E">
        <w:rPr>
          <w:rFonts w:ascii="Calibri" w:eastAsia="CIDFont+F5" w:hAnsi="Calibri" w:cs="Calibri"/>
          <w:i/>
          <w:iCs/>
          <w:color w:val="auto"/>
        </w:rPr>
        <w:t xml:space="preserve">okolitom záujmovom území </w:t>
      </w:r>
      <w:r w:rsidRPr="000C4E8E">
        <w:rPr>
          <w:rFonts w:ascii="Calibri" w:eastAsia="CIDFont+F5" w:hAnsi="Calibri" w:cs="Calibri"/>
          <w:b/>
          <w:bCs/>
          <w:i/>
          <w:iCs/>
          <w:color w:val="auto"/>
        </w:rPr>
        <w:t>nebudú prekračované</w:t>
      </w:r>
      <w:r w:rsidRPr="000C4E8E">
        <w:rPr>
          <w:rFonts w:ascii="Calibri" w:eastAsia="CIDFont+F5" w:hAnsi="Calibri" w:cs="Calibri"/>
          <w:i/>
          <w:iCs/>
          <w:color w:val="auto"/>
        </w:rPr>
        <w:t>. V rámci posudzovaného záujmového územia blízkej existujúcej a budúcej oblasti výstavby rodinných domov v obci Kendice môžeme hovoriť o maximálnych prírastkoch ekvivalentných hladín hluku pre jednotlivé referenčné časové intervaly max do 1,0 dB, a to v prípade kontinuálnej činnosti definovaných majoritných zdrojov hluku súvisiacich s navrhovanou činnosťou výroby kŕmnych zmesí vo výrobnom areáli sila</w:t>
      </w:r>
      <w:r w:rsidRPr="000C4E8E">
        <w:rPr>
          <w:rFonts w:ascii="Calibri" w:eastAsia="CIDFont+F5" w:hAnsi="Calibri" w:cs="Calibri"/>
          <w:color w:val="auto"/>
        </w:rPr>
        <w:t>.“</w:t>
      </w:r>
    </w:p>
    <w:p w14:paraId="6F935AD8" w14:textId="289775EB" w:rsidR="00AF37AF" w:rsidRPr="000C4E8E" w:rsidRDefault="00586CE7" w:rsidP="00A35DE6">
      <w:pPr>
        <w:spacing w:before="240" w:after="60"/>
        <w:rPr>
          <w:rFonts w:ascii="Calibri" w:hAnsi="Calibri" w:cs="Calibri"/>
          <w:b/>
          <w:bCs/>
          <w:i/>
          <w:iCs/>
        </w:rPr>
      </w:pPr>
      <w:r w:rsidRPr="000C4E8E">
        <w:rPr>
          <w:rFonts w:ascii="Calibri" w:hAnsi="Calibri" w:cs="Calibri"/>
          <w:b/>
          <w:bCs/>
          <w:i/>
          <w:iCs/>
        </w:rPr>
        <w:t>B</w:t>
      </w:r>
      <w:r w:rsidR="003F4E78" w:rsidRPr="000C4E8E">
        <w:rPr>
          <w:rFonts w:ascii="Calibri" w:hAnsi="Calibri" w:cs="Calibri"/>
          <w:b/>
          <w:bCs/>
          <w:i/>
          <w:iCs/>
        </w:rPr>
        <w:t xml:space="preserve">.2) </w:t>
      </w:r>
      <w:r w:rsidR="00FE0E83" w:rsidRPr="000C4E8E">
        <w:rPr>
          <w:rFonts w:ascii="Calibri" w:hAnsi="Calibri" w:cs="Calibri"/>
          <w:b/>
          <w:bCs/>
          <w:i/>
          <w:iCs/>
        </w:rPr>
        <w:t>Opis zdrojov emisií z</w:t>
      </w:r>
      <w:r w:rsidR="00AB6A11" w:rsidRPr="000C4E8E">
        <w:rPr>
          <w:rFonts w:ascii="Calibri" w:hAnsi="Calibri" w:cs="Calibri"/>
          <w:b/>
          <w:bCs/>
          <w:i/>
          <w:iCs/>
        </w:rPr>
        <w:t> </w:t>
      </w:r>
      <w:r w:rsidR="00FE0E83" w:rsidRPr="000C4E8E">
        <w:rPr>
          <w:rFonts w:ascii="Calibri" w:hAnsi="Calibri" w:cs="Calibri"/>
          <w:b/>
          <w:bCs/>
          <w:i/>
          <w:iCs/>
        </w:rPr>
        <w:t>prevádzky</w:t>
      </w:r>
    </w:p>
    <w:p w14:paraId="2D11B038" w14:textId="77777777" w:rsidR="00773817" w:rsidRPr="00272D59" w:rsidRDefault="00773817" w:rsidP="00773817">
      <w:pPr>
        <w:spacing w:before="60"/>
        <w:rPr>
          <w:rFonts w:ascii="Calibri" w:hAnsi="Calibri" w:cs="Calibri"/>
          <w:b/>
          <w:bCs/>
        </w:rPr>
      </w:pPr>
      <w:r w:rsidRPr="00272D59">
        <w:rPr>
          <w:rFonts w:ascii="Calibri" w:hAnsi="Calibri" w:cs="Calibri"/>
          <w:b/>
          <w:bCs/>
        </w:rPr>
        <w:t>Ovzdušie</w:t>
      </w:r>
    </w:p>
    <w:p w14:paraId="1AA218E8" w14:textId="77777777" w:rsidR="00773817" w:rsidRPr="00A35DE6" w:rsidRDefault="00773817" w:rsidP="00A35DE6">
      <w:pPr>
        <w:pStyle w:val="Odsekzoznamu"/>
        <w:numPr>
          <w:ilvl w:val="0"/>
          <w:numId w:val="8"/>
        </w:numPr>
        <w:spacing w:before="120"/>
        <w:ind w:left="142" w:hanging="142"/>
        <w:contextualSpacing w:val="0"/>
        <w:rPr>
          <w:rFonts w:ascii="Calibri" w:hAnsi="Calibri" w:cs="Calibri"/>
          <w:b/>
          <w:bCs/>
          <w:i/>
          <w:iCs/>
        </w:rPr>
      </w:pPr>
      <w:bookmarkStart w:id="49" w:name="_Hlk206404732"/>
      <w:bookmarkStart w:id="50" w:name="_Hlk206404032"/>
      <w:r w:rsidRPr="00A35DE6">
        <w:rPr>
          <w:rFonts w:ascii="Calibri" w:hAnsi="Calibri" w:cs="Calibri"/>
          <w:b/>
          <w:bCs/>
          <w:i/>
          <w:iCs/>
          <w:u w:val="single"/>
        </w:rPr>
        <w:t>Výroba kŕmnych zmesí (výrobné silo – výrobná veža</w:t>
      </w:r>
      <w:r w:rsidRPr="00A35DE6">
        <w:rPr>
          <w:rFonts w:ascii="Calibri" w:hAnsi="Calibri" w:cs="Calibri"/>
          <w:b/>
          <w:bCs/>
          <w:i/>
          <w:iCs/>
        </w:rPr>
        <w:t xml:space="preserve">) </w:t>
      </w:r>
    </w:p>
    <w:p w14:paraId="57A23779" w14:textId="0303BD05" w:rsidR="00773817" w:rsidRPr="000C4E8E" w:rsidRDefault="00773817" w:rsidP="00773817">
      <w:pPr>
        <w:pStyle w:val="Odsekzoznamu"/>
        <w:spacing w:before="60"/>
        <w:ind w:left="142"/>
        <w:jc w:val="both"/>
        <w:rPr>
          <w:rFonts w:ascii="Calibri" w:hAnsi="Calibri" w:cs="Calibri"/>
        </w:rPr>
      </w:pPr>
      <w:bookmarkStart w:id="51" w:name="_Hlk162351244"/>
      <w:r w:rsidRPr="000C4E8E">
        <w:rPr>
          <w:rFonts w:ascii="Calibri" w:hAnsi="Calibri" w:cs="Calibri"/>
        </w:rPr>
        <w:t xml:space="preserve">Prevádzka výroby kŕmnych zmesí – Výrobné silo De Heus s.r.o. Kendice je podľa prílohy č. 1 vyhlášky MŽP SR č. 248/2023 Z.z. o požiadavkách na stacionárne zdroje znečisťovania ovzdušia  kategorizovaná ako stredný zdroj </w:t>
      </w:r>
      <w:r w:rsidR="006E210F">
        <w:rPr>
          <w:rFonts w:ascii="Calibri" w:hAnsi="Calibri" w:cs="Calibri"/>
        </w:rPr>
        <w:t xml:space="preserve">znečisťovania </w:t>
      </w:r>
      <w:r w:rsidRPr="000C4E8E">
        <w:rPr>
          <w:rFonts w:ascii="Calibri" w:hAnsi="Calibri" w:cs="Calibri"/>
        </w:rPr>
        <w:t xml:space="preserve"> ovzdušia</w:t>
      </w:r>
      <w:r w:rsidR="000B3F4C">
        <w:rPr>
          <w:rFonts w:ascii="Calibri" w:hAnsi="Calibri" w:cs="Calibri"/>
        </w:rPr>
        <w:t xml:space="preserve"> (</w:t>
      </w:r>
      <w:r w:rsidR="000B3F4C" w:rsidRPr="000B3F4C">
        <w:rPr>
          <w:rFonts w:ascii="Calibri" w:hAnsi="Calibri" w:cs="Calibri"/>
          <w:i/>
          <w:iCs/>
        </w:rPr>
        <w:t>aj po zmene súvisiacej s</w:t>
      </w:r>
      <w:r w:rsidR="00903B11">
        <w:rPr>
          <w:rFonts w:ascii="Calibri" w:hAnsi="Calibri" w:cs="Calibri"/>
          <w:i/>
          <w:iCs/>
        </w:rPr>
        <w:t xml:space="preserve"> uvedením </w:t>
      </w:r>
      <w:r w:rsidR="000B3F4C" w:rsidRPr="000B3F4C">
        <w:rPr>
          <w:rFonts w:ascii="Calibri" w:hAnsi="Calibri" w:cs="Calibri"/>
          <w:i/>
          <w:iCs/>
        </w:rPr>
        <w:t>granulačnej linky č. 3</w:t>
      </w:r>
      <w:r w:rsidR="00903B11">
        <w:rPr>
          <w:rFonts w:ascii="Calibri" w:hAnsi="Calibri" w:cs="Calibri"/>
          <w:i/>
          <w:iCs/>
        </w:rPr>
        <w:t xml:space="preserve"> do prevádzky</w:t>
      </w:r>
      <w:r w:rsidR="000B3F4C">
        <w:rPr>
          <w:rFonts w:ascii="Calibri" w:hAnsi="Calibri" w:cs="Calibri"/>
        </w:rPr>
        <w:t>)</w:t>
      </w:r>
      <w:r w:rsidRPr="000C4E8E">
        <w:rPr>
          <w:rFonts w:ascii="Calibri" w:hAnsi="Calibri" w:cs="Calibri"/>
        </w:rPr>
        <w:t>:</w:t>
      </w:r>
    </w:p>
    <w:p w14:paraId="76015B13" w14:textId="353EA493" w:rsidR="000E1CC6" w:rsidRPr="000C4E8E" w:rsidRDefault="000E1CC6" w:rsidP="00773817">
      <w:pPr>
        <w:pStyle w:val="Odsekzoznamu"/>
        <w:spacing w:before="60"/>
        <w:ind w:left="142"/>
        <w:jc w:val="both"/>
        <w:rPr>
          <w:rFonts w:ascii="Calibri" w:hAnsi="Calibri" w:cs="Calibri"/>
          <w:b/>
          <w:bCs/>
          <w:i/>
        </w:rPr>
      </w:pPr>
      <w:r w:rsidRPr="000C4E8E">
        <w:rPr>
          <w:rFonts w:ascii="Calibri" w:hAnsi="Calibri" w:cs="Calibri"/>
        </w:rPr>
        <w:t xml:space="preserve">6.      Ostatný priemysel a zariadenia </w:t>
      </w:r>
    </w:p>
    <w:bookmarkEnd w:id="51"/>
    <w:p w14:paraId="053709D5" w14:textId="00801303" w:rsidR="00773817" w:rsidRPr="000C4E8E" w:rsidRDefault="00773817" w:rsidP="00773817">
      <w:pPr>
        <w:pStyle w:val="Odsekzoznamu"/>
        <w:ind w:left="142"/>
        <w:jc w:val="both"/>
        <w:rPr>
          <w:rFonts w:ascii="Calibri" w:hAnsi="Calibri" w:cs="Calibri"/>
        </w:rPr>
      </w:pPr>
      <w:r w:rsidRPr="000C4E8E">
        <w:rPr>
          <w:rFonts w:ascii="Calibri" w:hAnsi="Calibri" w:cs="Calibri"/>
        </w:rPr>
        <w:t>6.19.</w:t>
      </w:r>
      <w:r w:rsidR="00A35DE6">
        <w:rPr>
          <w:rFonts w:ascii="Calibri" w:hAnsi="Calibri" w:cs="Calibri"/>
        </w:rPr>
        <w:t xml:space="preserve">2 </w:t>
      </w:r>
      <w:r w:rsidRPr="000C4E8E">
        <w:rPr>
          <w:rFonts w:ascii="Calibri" w:hAnsi="Calibri" w:cs="Calibri"/>
        </w:rPr>
        <w:t xml:space="preserve"> </w:t>
      </w:r>
      <w:bookmarkStart w:id="52" w:name="_Hlk163819379"/>
      <w:r w:rsidRPr="000C4E8E">
        <w:rPr>
          <w:rFonts w:ascii="Calibri" w:hAnsi="Calibri" w:cs="Calibri"/>
        </w:rPr>
        <w:t xml:space="preserve">Výroba priemyselných krmív a organických hnojív s projektovaným výkonom  ≥ 1 t/h. </w:t>
      </w:r>
      <w:bookmarkEnd w:id="52"/>
    </w:p>
    <w:p w14:paraId="2B80E0EF" w14:textId="60DDA0E4" w:rsidR="00773817" w:rsidRPr="000C4E8E" w:rsidRDefault="00773817" w:rsidP="00773817">
      <w:pPr>
        <w:pStyle w:val="Odsekzoznamu"/>
        <w:spacing w:before="60"/>
        <w:ind w:left="142" w:firstLine="566"/>
        <w:contextualSpacing w:val="0"/>
        <w:jc w:val="both"/>
        <w:rPr>
          <w:rFonts w:ascii="Calibri" w:hAnsi="Calibri" w:cs="Calibri"/>
          <w:i/>
          <w:iCs/>
        </w:rPr>
      </w:pPr>
      <w:r w:rsidRPr="000C4E8E">
        <w:rPr>
          <w:rFonts w:ascii="Calibri" w:hAnsi="Calibri" w:cs="Calibri"/>
        </w:rPr>
        <w:lastRenderedPageBreak/>
        <w:t xml:space="preserve">Na prevádzku tohto zdroja </w:t>
      </w:r>
      <w:r w:rsidR="006E210F">
        <w:rPr>
          <w:rFonts w:ascii="Calibri" w:hAnsi="Calibri" w:cs="Calibri"/>
        </w:rPr>
        <w:t xml:space="preserve">znečisťovania ovzdušia </w:t>
      </w:r>
      <w:r w:rsidRPr="000C4E8E">
        <w:rPr>
          <w:rFonts w:ascii="Calibri" w:hAnsi="Calibri" w:cs="Calibri"/>
        </w:rPr>
        <w:t xml:space="preserve">bol Okresným úrad Prešov, odbor starostlivosti o životné prostredie,  dňa 4.8.2022 pod č. j. OU-PO-OSZP3-2022/021783-002 vydaný  súhlas  podľa §17 ods.1 písm. f) zákona o ovzduší. </w:t>
      </w:r>
      <w:r w:rsidRPr="000C4E8E">
        <w:rPr>
          <w:rFonts w:ascii="Calibri" w:hAnsi="Calibri" w:cs="Calibri"/>
          <w:i/>
          <w:iCs/>
        </w:rPr>
        <w:t xml:space="preserve">Súhlas je vydaný aj pre prípadné rozšírenie výroby o ďalšie dve granulačné linky. </w:t>
      </w:r>
    </w:p>
    <w:bookmarkEnd w:id="49"/>
    <w:p w14:paraId="0A41FF47" w14:textId="054B6AE6" w:rsidR="00773817" w:rsidRPr="000C4E8E" w:rsidRDefault="00773817" w:rsidP="00773817">
      <w:pPr>
        <w:pStyle w:val="Default"/>
        <w:spacing w:before="60"/>
        <w:jc w:val="both"/>
        <w:rPr>
          <w:rFonts w:ascii="Calibri" w:hAnsi="Calibri" w:cs="Calibri"/>
          <w:color w:val="auto"/>
        </w:rPr>
      </w:pPr>
      <w:r w:rsidRPr="000C4E8E">
        <w:rPr>
          <w:rFonts w:ascii="Calibri" w:hAnsi="Calibri" w:cs="Calibri"/>
          <w:color w:val="auto"/>
          <w:u w:val="single"/>
        </w:rPr>
        <w:t>Granulačná linka č. 1</w:t>
      </w:r>
      <w:r w:rsidRPr="000C4E8E">
        <w:rPr>
          <w:rFonts w:ascii="Calibri" w:hAnsi="Calibri" w:cs="Calibri"/>
          <w:color w:val="auto"/>
        </w:rPr>
        <w:t xml:space="preserve"> predstavuje v území jestvujúci stacionárny zdroj </w:t>
      </w:r>
      <w:r w:rsidR="006E210F">
        <w:rPr>
          <w:rFonts w:ascii="Calibri" w:hAnsi="Calibri" w:cs="Calibri"/>
          <w:color w:val="auto"/>
        </w:rPr>
        <w:t xml:space="preserve">znečisťovania </w:t>
      </w:r>
      <w:r w:rsidRPr="000C4E8E">
        <w:rPr>
          <w:rFonts w:ascii="Calibri" w:hAnsi="Calibri" w:cs="Calibri"/>
          <w:color w:val="auto"/>
        </w:rPr>
        <w:t xml:space="preserve"> ovzdušia produkciou  tuhých znečisťujúcich látok (TZL).</w:t>
      </w:r>
    </w:p>
    <w:p w14:paraId="20EB0117" w14:textId="64FFB51D" w:rsidR="00773817" w:rsidRPr="000C4E8E" w:rsidRDefault="00773817" w:rsidP="00773817">
      <w:pPr>
        <w:pStyle w:val="Default"/>
        <w:jc w:val="both"/>
        <w:rPr>
          <w:rFonts w:ascii="Calibri" w:hAnsi="Calibri" w:cs="Calibri"/>
          <w:color w:val="auto"/>
        </w:rPr>
      </w:pPr>
      <w:r w:rsidRPr="000C4E8E">
        <w:rPr>
          <w:rFonts w:ascii="Calibri" w:hAnsi="Calibri" w:cs="Calibri"/>
          <w:color w:val="auto"/>
          <w:u w:val="single"/>
        </w:rPr>
        <w:t>Granulačná linka č. 3</w:t>
      </w:r>
      <w:r w:rsidRPr="000C4E8E">
        <w:rPr>
          <w:rFonts w:ascii="Calibri" w:hAnsi="Calibri" w:cs="Calibri"/>
          <w:color w:val="auto"/>
        </w:rPr>
        <w:t xml:space="preserve"> bude v území predstavovať nový stacionárny zdroj </w:t>
      </w:r>
      <w:r w:rsidR="006E210F">
        <w:rPr>
          <w:rFonts w:ascii="Calibri" w:hAnsi="Calibri" w:cs="Calibri"/>
          <w:color w:val="auto"/>
        </w:rPr>
        <w:t xml:space="preserve">znečisťovania </w:t>
      </w:r>
      <w:r w:rsidRPr="000C4E8E">
        <w:rPr>
          <w:rFonts w:ascii="Calibri" w:hAnsi="Calibri" w:cs="Calibri"/>
          <w:color w:val="auto"/>
        </w:rPr>
        <w:t xml:space="preserve"> ovzdušia produkciou  tuhých znečisťujúcich látok (TZL). </w:t>
      </w:r>
    </w:p>
    <w:p w14:paraId="42F2FB3E" w14:textId="4836F3EC" w:rsidR="00773817" w:rsidRPr="000C4E8E" w:rsidRDefault="00773817" w:rsidP="00A33288">
      <w:pPr>
        <w:spacing w:before="60"/>
        <w:ind w:firstLine="709"/>
        <w:jc w:val="both"/>
        <w:rPr>
          <w:rFonts w:ascii="Calibri" w:hAnsi="Calibri" w:cs="Calibri"/>
          <w:color w:val="FF0000"/>
        </w:rPr>
      </w:pPr>
      <w:r w:rsidRPr="000C4E8E">
        <w:rPr>
          <w:rFonts w:ascii="Calibri" w:hAnsi="Calibri" w:cs="Calibri"/>
        </w:rPr>
        <w:t>Výrobná veža predstavuje  uzavretý výrobný celok pre výrobu kŕmnych zmesí pre hospodárske zvieratá a hobby zvieratá. Výrobná veža sa skladá z celkov - skladovacie silá, šrotovacia a miešacia linka, granulačné linky č. 1 a</w:t>
      </w:r>
      <w:r w:rsidR="00EB2732">
        <w:rPr>
          <w:rFonts w:ascii="Calibri" w:hAnsi="Calibri" w:cs="Calibri"/>
        </w:rPr>
        <w:t xml:space="preserve"> č. </w:t>
      </w:r>
      <w:r w:rsidRPr="000C4E8E">
        <w:rPr>
          <w:rFonts w:ascii="Calibri" w:hAnsi="Calibri" w:cs="Calibri"/>
        </w:rPr>
        <w:t xml:space="preserve">3, expedičné silá.  </w:t>
      </w:r>
    </w:p>
    <w:p w14:paraId="71D0C845" w14:textId="5596DA99" w:rsidR="00773817" w:rsidRPr="000C4E8E" w:rsidRDefault="00773817" w:rsidP="00773817">
      <w:pPr>
        <w:spacing w:before="60"/>
        <w:ind w:firstLine="708"/>
        <w:jc w:val="both"/>
        <w:rPr>
          <w:rFonts w:ascii="Calibri" w:hAnsi="Calibri" w:cs="Calibri"/>
        </w:rPr>
      </w:pPr>
      <w:r w:rsidRPr="000C4E8E">
        <w:rPr>
          <w:rFonts w:ascii="Calibri" w:hAnsi="Calibri" w:cs="Calibri"/>
        </w:rPr>
        <w:t xml:space="preserve">Celý celok výroby kŕmnych zmesí je vzájomne prepojený uzavretým potrubím tak, aby sa zamedzilo prašnosti systému výroby. Z novej sústavy granulačnej linky </w:t>
      </w:r>
      <w:r w:rsidR="00EB2732">
        <w:rPr>
          <w:rFonts w:ascii="Calibri" w:hAnsi="Calibri" w:cs="Calibri"/>
        </w:rPr>
        <w:t xml:space="preserve">č. 3 </w:t>
      </w:r>
      <w:r w:rsidRPr="000C4E8E">
        <w:rPr>
          <w:rFonts w:ascii="Calibri" w:hAnsi="Calibri" w:cs="Calibri"/>
        </w:rPr>
        <w:t>bude, tak ak aj pri súčasnej linke č. 1, vykonávané samostatné odsávanie, vyvedené cez odlučovacie zariadenie TZL (cyklónový odlučovač), nad strechu objektu výrobnej veže. Aspiracie a cyklóny sú zariadenia na odlúčenie prachu (pevných častíc) zo vzduchu. Prečistený vzduch je odvádzaný výduchom nad strechu, pričom je schopný prečistiť 10,5 m</w:t>
      </w:r>
      <w:r w:rsidRPr="000C4E8E">
        <w:rPr>
          <w:rFonts w:ascii="Calibri" w:hAnsi="Calibri" w:cs="Calibri"/>
          <w:vertAlign w:val="superscript"/>
        </w:rPr>
        <w:t>3</w:t>
      </w:r>
      <w:r w:rsidRPr="000C4E8E">
        <w:rPr>
          <w:rFonts w:ascii="Calibri" w:hAnsi="Calibri" w:cs="Calibri"/>
        </w:rPr>
        <w:t>/s (37 800 m</w:t>
      </w:r>
      <w:r w:rsidRPr="000C4E8E">
        <w:rPr>
          <w:rFonts w:ascii="Calibri" w:hAnsi="Calibri" w:cs="Calibri"/>
          <w:vertAlign w:val="superscript"/>
        </w:rPr>
        <w:t>3</w:t>
      </w:r>
      <w:r w:rsidRPr="000C4E8E">
        <w:rPr>
          <w:rFonts w:ascii="Calibri" w:hAnsi="Calibri" w:cs="Calibri"/>
        </w:rPr>
        <w:t>/hod).</w:t>
      </w:r>
    </w:p>
    <w:p w14:paraId="1EB2729D" w14:textId="77777777" w:rsidR="00773817" w:rsidRPr="000C4E8E" w:rsidRDefault="00773817" w:rsidP="00EB2732">
      <w:pPr>
        <w:ind w:firstLine="708"/>
        <w:rPr>
          <w:rFonts w:ascii="Calibri" w:hAnsi="Calibri" w:cs="Calibri"/>
        </w:rPr>
      </w:pPr>
      <w:bookmarkStart w:id="53" w:name="_Hlk151367767"/>
      <w:r w:rsidRPr="000C4E8E">
        <w:rPr>
          <w:rFonts w:ascii="Calibri" w:hAnsi="Calibri" w:cs="Calibri"/>
        </w:rPr>
        <w:t>Z každej sústavy granulačných liniek (z chladiacej kolóny) je vykonávané samostatné odsávanie,  vyvedené cez odlučovacie zariadenie tuhých znečisťujúcich látok (cyklón), nad strechu objektu.</w:t>
      </w:r>
      <w:bookmarkEnd w:id="53"/>
    </w:p>
    <w:tbl>
      <w:tblPr>
        <w:tblW w:w="9781" w:type="dxa"/>
        <w:tblInd w:w="108" w:type="dxa"/>
        <w:tblLayout w:type="fixed"/>
        <w:tblLook w:val="0000" w:firstRow="0" w:lastRow="0" w:firstColumn="0" w:lastColumn="0" w:noHBand="0" w:noVBand="0"/>
      </w:tblPr>
      <w:tblGrid>
        <w:gridCol w:w="3261"/>
        <w:gridCol w:w="3260"/>
        <w:gridCol w:w="3260"/>
      </w:tblGrid>
      <w:tr w:rsidR="00773817" w:rsidRPr="000C4E8E" w14:paraId="45EEB386" w14:textId="77777777" w:rsidTr="00F60F2C">
        <w:tc>
          <w:tcPr>
            <w:tcW w:w="3261" w:type="dxa"/>
            <w:tcBorders>
              <w:top w:val="single" w:sz="4" w:space="0" w:color="000000"/>
              <w:left w:val="single" w:sz="4" w:space="0" w:color="000000"/>
              <w:bottom w:val="single" w:sz="4" w:space="0" w:color="000000"/>
            </w:tcBorders>
          </w:tcPr>
          <w:p w14:paraId="3EE3B3CC" w14:textId="77777777" w:rsidR="00773817" w:rsidRPr="000C4E8E" w:rsidRDefault="00773817" w:rsidP="00F60F2C">
            <w:pPr>
              <w:jc w:val="both"/>
              <w:rPr>
                <w:rFonts w:ascii="Calibri" w:hAnsi="Calibri" w:cs="Calibri"/>
                <w:b/>
                <w:sz w:val="20"/>
                <w:szCs w:val="20"/>
              </w:rPr>
            </w:pPr>
            <w:r w:rsidRPr="000C4E8E">
              <w:rPr>
                <w:rFonts w:ascii="Calibri" w:hAnsi="Calibri" w:cs="Calibri"/>
                <w:b/>
                <w:sz w:val="20"/>
                <w:szCs w:val="20"/>
              </w:rPr>
              <w:t>Označenie výduchu</w:t>
            </w:r>
          </w:p>
        </w:tc>
        <w:tc>
          <w:tcPr>
            <w:tcW w:w="3260" w:type="dxa"/>
            <w:tcBorders>
              <w:top w:val="single" w:sz="4" w:space="0" w:color="000000"/>
              <w:left w:val="single" w:sz="4" w:space="0" w:color="000000"/>
              <w:bottom w:val="single" w:sz="4" w:space="0" w:color="000000"/>
              <w:right w:val="single" w:sz="4" w:space="0" w:color="auto"/>
            </w:tcBorders>
          </w:tcPr>
          <w:p w14:paraId="40756CE1" w14:textId="2A2EE8F7" w:rsidR="00773817" w:rsidRPr="006602E3" w:rsidRDefault="00773817" w:rsidP="00F60F2C">
            <w:pPr>
              <w:jc w:val="both"/>
              <w:rPr>
                <w:rFonts w:ascii="Calibri" w:hAnsi="Calibri" w:cs="Calibri"/>
                <w:b/>
                <w:i/>
                <w:iCs/>
                <w:sz w:val="20"/>
                <w:szCs w:val="20"/>
              </w:rPr>
            </w:pPr>
            <w:r w:rsidRPr="006602E3">
              <w:rPr>
                <w:rFonts w:ascii="Calibri" w:hAnsi="Calibri" w:cs="Calibri"/>
                <w:b/>
                <w:i/>
                <w:iCs/>
                <w:sz w:val="20"/>
                <w:szCs w:val="20"/>
              </w:rPr>
              <w:t xml:space="preserve">1 (jestvujúci) </w:t>
            </w:r>
            <w:r w:rsidR="008A08C4" w:rsidRPr="006602E3">
              <w:rPr>
                <w:rFonts w:ascii="Calibri" w:hAnsi="Calibri" w:cs="Calibri"/>
                <w:b/>
                <w:i/>
                <w:iCs/>
                <w:sz w:val="20"/>
                <w:szCs w:val="20"/>
              </w:rPr>
              <w:t>- V1</w:t>
            </w:r>
          </w:p>
        </w:tc>
        <w:tc>
          <w:tcPr>
            <w:tcW w:w="3260" w:type="dxa"/>
            <w:tcBorders>
              <w:top w:val="single" w:sz="4" w:space="0" w:color="auto"/>
              <w:left w:val="single" w:sz="4" w:space="0" w:color="auto"/>
              <w:bottom w:val="single" w:sz="4" w:space="0" w:color="auto"/>
              <w:right w:val="single" w:sz="4" w:space="0" w:color="auto"/>
            </w:tcBorders>
          </w:tcPr>
          <w:p w14:paraId="73DED06C" w14:textId="45874726" w:rsidR="00773817" w:rsidRPr="006602E3" w:rsidRDefault="00773817" w:rsidP="00F60F2C">
            <w:pPr>
              <w:jc w:val="both"/>
              <w:rPr>
                <w:rFonts w:ascii="Calibri" w:hAnsi="Calibri" w:cs="Calibri"/>
                <w:b/>
                <w:sz w:val="20"/>
                <w:szCs w:val="20"/>
              </w:rPr>
            </w:pPr>
            <w:r w:rsidRPr="006602E3">
              <w:rPr>
                <w:rFonts w:ascii="Calibri" w:hAnsi="Calibri" w:cs="Calibri"/>
                <w:b/>
                <w:sz w:val="20"/>
                <w:szCs w:val="20"/>
              </w:rPr>
              <w:t>3 (zmena NČ - nový)</w:t>
            </w:r>
            <w:r w:rsidR="008A08C4" w:rsidRPr="006602E3">
              <w:rPr>
                <w:rFonts w:ascii="Calibri" w:hAnsi="Calibri" w:cs="Calibri"/>
                <w:b/>
                <w:sz w:val="20"/>
                <w:szCs w:val="20"/>
              </w:rPr>
              <w:t xml:space="preserve"> – V2</w:t>
            </w:r>
          </w:p>
        </w:tc>
      </w:tr>
      <w:tr w:rsidR="00773817" w:rsidRPr="000C4E8E" w14:paraId="4F64A535" w14:textId="77777777" w:rsidTr="00F60F2C">
        <w:tc>
          <w:tcPr>
            <w:tcW w:w="3261" w:type="dxa"/>
            <w:tcBorders>
              <w:top w:val="single" w:sz="4" w:space="0" w:color="000000"/>
              <w:left w:val="single" w:sz="4" w:space="0" w:color="000000"/>
              <w:bottom w:val="single" w:sz="4" w:space="0" w:color="000000"/>
            </w:tcBorders>
          </w:tcPr>
          <w:p w14:paraId="7169F1EB" w14:textId="77777777" w:rsidR="00773817" w:rsidRPr="000C4E8E" w:rsidRDefault="00773817" w:rsidP="00F60F2C">
            <w:pPr>
              <w:jc w:val="both"/>
              <w:rPr>
                <w:rFonts w:ascii="Calibri" w:hAnsi="Calibri" w:cs="Calibri"/>
                <w:sz w:val="20"/>
                <w:szCs w:val="20"/>
              </w:rPr>
            </w:pPr>
            <w:r w:rsidRPr="000C4E8E">
              <w:rPr>
                <w:rFonts w:ascii="Calibri" w:hAnsi="Calibri" w:cs="Calibri"/>
                <w:b/>
                <w:sz w:val="20"/>
                <w:szCs w:val="20"/>
              </w:rPr>
              <w:t>Označenie výduchu</w:t>
            </w:r>
          </w:p>
        </w:tc>
        <w:tc>
          <w:tcPr>
            <w:tcW w:w="3260" w:type="dxa"/>
            <w:tcBorders>
              <w:top w:val="single" w:sz="4" w:space="0" w:color="000000"/>
              <w:left w:val="single" w:sz="4" w:space="0" w:color="000000"/>
              <w:bottom w:val="single" w:sz="4" w:space="0" w:color="000000"/>
              <w:right w:val="single" w:sz="4" w:space="0" w:color="auto"/>
            </w:tcBorders>
          </w:tcPr>
          <w:p w14:paraId="0872C733" w14:textId="77777777" w:rsidR="00773817" w:rsidRPr="006602E3" w:rsidRDefault="00773817" w:rsidP="00F60F2C">
            <w:pPr>
              <w:jc w:val="both"/>
              <w:rPr>
                <w:rFonts w:ascii="Calibri" w:hAnsi="Calibri" w:cs="Calibri"/>
                <w:i/>
                <w:iCs/>
                <w:sz w:val="20"/>
                <w:szCs w:val="20"/>
              </w:rPr>
            </w:pPr>
            <w:r w:rsidRPr="006602E3">
              <w:rPr>
                <w:rFonts w:ascii="Calibri" w:hAnsi="Calibri" w:cs="Calibri"/>
                <w:i/>
                <w:iCs/>
                <w:sz w:val="20"/>
                <w:szCs w:val="20"/>
              </w:rPr>
              <w:t>granulačný lis 1 (VanAarsen)</w:t>
            </w:r>
          </w:p>
        </w:tc>
        <w:tc>
          <w:tcPr>
            <w:tcW w:w="3260" w:type="dxa"/>
            <w:tcBorders>
              <w:top w:val="single" w:sz="4" w:space="0" w:color="auto"/>
              <w:left w:val="single" w:sz="4" w:space="0" w:color="auto"/>
              <w:bottom w:val="single" w:sz="4" w:space="0" w:color="auto"/>
              <w:right w:val="single" w:sz="4" w:space="0" w:color="auto"/>
            </w:tcBorders>
          </w:tcPr>
          <w:p w14:paraId="3650A8B3" w14:textId="77777777" w:rsidR="00773817" w:rsidRPr="006602E3" w:rsidRDefault="00773817" w:rsidP="00F60F2C">
            <w:pPr>
              <w:jc w:val="both"/>
              <w:rPr>
                <w:rFonts w:ascii="Calibri" w:hAnsi="Calibri" w:cs="Calibri"/>
                <w:sz w:val="20"/>
                <w:szCs w:val="20"/>
              </w:rPr>
            </w:pPr>
            <w:r w:rsidRPr="006602E3">
              <w:rPr>
                <w:rFonts w:ascii="Calibri" w:hAnsi="Calibri" w:cs="Calibri"/>
                <w:sz w:val="20"/>
                <w:szCs w:val="20"/>
              </w:rPr>
              <w:t>granulačný lis 2 (Van Aarsen)</w:t>
            </w:r>
          </w:p>
        </w:tc>
      </w:tr>
      <w:tr w:rsidR="00773817" w:rsidRPr="000C4E8E" w14:paraId="67C175D1" w14:textId="77777777" w:rsidTr="00F60F2C">
        <w:tc>
          <w:tcPr>
            <w:tcW w:w="3261" w:type="dxa"/>
            <w:tcBorders>
              <w:top w:val="single" w:sz="4" w:space="0" w:color="000000"/>
              <w:left w:val="single" w:sz="4" w:space="0" w:color="000000"/>
              <w:bottom w:val="single" w:sz="4" w:space="0" w:color="000000"/>
            </w:tcBorders>
          </w:tcPr>
          <w:p w14:paraId="6322B559" w14:textId="77777777" w:rsidR="00773817" w:rsidRPr="000C4E8E" w:rsidRDefault="00773817" w:rsidP="00F60F2C">
            <w:pPr>
              <w:jc w:val="both"/>
              <w:rPr>
                <w:rFonts w:ascii="Calibri" w:hAnsi="Calibri" w:cs="Calibri"/>
                <w:sz w:val="20"/>
                <w:szCs w:val="20"/>
              </w:rPr>
            </w:pPr>
            <w:r w:rsidRPr="000C4E8E">
              <w:rPr>
                <w:rFonts w:ascii="Calibri" w:hAnsi="Calibri" w:cs="Calibri"/>
                <w:b/>
                <w:sz w:val="20"/>
                <w:szCs w:val="20"/>
              </w:rPr>
              <w:t>Výška koruny nad terénom</w:t>
            </w:r>
          </w:p>
        </w:tc>
        <w:tc>
          <w:tcPr>
            <w:tcW w:w="3260" w:type="dxa"/>
            <w:tcBorders>
              <w:top w:val="single" w:sz="4" w:space="0" w:color="000000"/>
              <w:left w:val="single" w:sz="4" w:space="0" w:color="000000"/>
              <w:bottom w:val="single" w:sz="4" w:space="0" w:color="000000"/>
              <w:right w:val="single" w:sz="4" w:space="0" w:color="auto"/>
            </w:tcBorders>
          </w:tcPr>
          <w:p w14:paraId="45940208" w14:textId="6518DD87" w:rsidR="00773817" w:rsidRPr="006602E3" w:rsidRDefault="00773817" w:rsidP="00F60F2C">
            <w:pPr>
              <w:jc w:val="both"/>
              <w:rPr>
                <w:rFonts w:ascii="Calibri" w:hAnsi="Calibri" w:cs="Calibri"/>
                <w:i/>
                <w:iCs/>
                <w:sz w:val="20"/>
                <w:szCs w:val="20"/>
              </w:rPr>
            </w:pPr>
            <w:r w:rsidRPr="006602E3">
              <w:rPr>
                <w:rFonts w:ascii="Calibri" w:hAnsi="Calibri" w:cs="Calibri"/>
                <w:i/>
                <w:iCs/>
                <w:sz w:val="20"/>
                <w:szCs w:val="20"/>
              </w:rPr>
              <w:t>4</w:t>
            </w:r>
            <w:r w:rsidR="00B17F39" w:rsidRPr="006602E3">
              <w:rPr>
                <w:rFonts w:ascii="Calibri" w:hAnsi="Calibri" w:cs="Calibri"/>
                <w:i/>
                <w:iCs/>
                <w:sz w:val="20"/>
                <w:szCs w:val="20"/>
              </w:rPr>
              <w:t>0 m</w:t>
            </w:r>
          </w:p>
        </w:tc>
        <w:tc>
          <w:tcPr>
            <w:tcW w:w="3260" w:type="dxa"/>
            <w:tcBorders>
              <w:top w:val="single" w:sz="4" w:space="0" w:color="auto"/>
              <w:left w:val="single" w:sz="4" w:space="0" w:color="auto"/>
              <w:bottom w:val="single" w:sz="4" w:space="0" w:color="auto"/>
              <w:right w:val="single" w:sz="4" w:space="0" w:color="auto"/>
            </w:tcBorders>
          </w:tcPr>
          <w:p w14:paraId="5A1EB98E" w14:textId="1F8A4BF4" w:rsidR="00773817" w:rsidRPr="006602E3" w:rsidRDefault="00B17F39" w:rsidP="00F60F2C">
            <w:pPr>
              <w:jc w:val="both"/>
              <w:rPr>
                <w:rFonts w:ascii="Calibri" w:hAnsi="Calibri" w:cs="Calibri"/>
                <w:sz w:val="20"/>
                <w:szCs w:val="20"/>
              </w:rPr>
            </w:pPr>
            <w:r w:rsidRPr="006602E3">
              <w:rPr>
                <w:rFonts w:ascii="Calibri" w:hAnsi="Calibri" w:cs="Calibri"/>
                <w:sz w:val="20"/>
                <w:szCs w:val="20"/>
              </w:rPr>
              <w:t>40 m</w:t>
            </w:r>
          </w:p>
        </w:tc>
      </w:tr>
      <w:tr w:rsidR="00B17F39" w:rsidRPr="000C4E8E" w14:paraId="3452384C" w14:textId="77777777" w:rsidTr="00F60F2C">
        <w:tc>
          <w:tcPr>
            <w:tcW w:w="3261" w:type="dxa"/>
            <w:tcBorders>
              <w:top w:val="single" w:sz="4" w:space="0" w:color="000000"/>
              <w:left w:val="single" w:sz="4" w:space="0" w:color="000000"/>
              <w:bottom w:val="single" w:sz="4" w:space="0" w:color="000000"/>
            </w:tcBorders>
          </w:tcPr>
          <w:p w14:paraId="03D1CF16" w14:textId="77777777" w:rsidR="00B17F39" w:rsidRPr="000C4E8E" w:rsidRDefault="00B17F39" w:rsidP="00B17F39">
            <w:pPr>
              <w:jc w:val="both"/>
              <w:rPr>
                <w:rFonts w:ascii="Calibri" w:hAnsi="Calibri" w:cs="Calibri"/>
                <w:sz w:val="20"/>
                <w:szCs w:val="20"/>
              </w:rPr>
            </w:pPr>
            <w:r w:rsidRPr="000C4E8E">
              <w:rPr>
                <w:rFonts w:ascii="Calibri" w:hAnsi="Calibri" w:cs="Calibri"/>
                <w:b/>
                <w:sz w:val="20"/>
                <w:szCs w:val="20"/>
              </w:rPr>
              <w:t>Výstup vzdušniny do ovzdušia</w:t>
            </w:r>
          </w:p>
        </w:tc>
        <w:tc>
          <w:tcPr>
            <w:tcW w:w="3260" w:type="dxa"/>
            <w:tcBorders>
              <w:top w:val="single" w:sz="4" w:space="0" w:color="000000"/>
              <w:left w:val="single" w:sz="4" w:space="0" w:color="000000"/>
              <w:bottom w:val="single" w:sz="4" w:space="0" w:color="000000"/>
              <w:right w:val="single" w:sz="4" w:space="0" w:color="auto"/>
            </w:tcBorders>
          </w:tcPr>
          <w:p w14:paraId="230231A5" w14:textId="0BE76A22" w:rsidR="00B17F39" w:rsidRPr="006602E3" w:rsidRDefault="00B17F39" w:rsidP="00B17F39">
            <w:pPr>
              <w:jc w:val="both"/>
              <w:rPr>
                <w:rFonts w:ascii="Calibri" w:hAnsi="Calibri" w:cs="Calibri"/>
                <w:i/>
                <w:iCs/>
                <w:sz w:val="20"/>
                <w:szCs w:val="20"/>
              </w:rPr>
            </w:pPr>
            <w:r w:rsidRPr="006602E3">
              <w:rPr>
                <w:rFonts w:ascii="Arial" w:hAnsi="Arial" w:cs="Arial"/>
                <w:i/>
                <w:iCs/>
                <w:sz w:val="20"/>
                <w:szCs w:val="20"/>
              </w:rPr>
              <w:t xml:space="preserve">Horizontálne z plášťa budovy </w:t>
            </w:r>
          </w:p>
        </w:tc>
        <w:tc>
          <w:tcPr>
            <w:tcW w:w="3260" w:type="dxa"/>
            <w:tcBorders>
              <w:top w:val="single" w:sz="4" w:space="0" w:color="auto"/>
              <w:left w:val="single" w:sz="4" w:space="0" w:color="auto"/>
              <w:bottom w:val="single" w:sz="4" w:space="0" w:color="auto"/>
              <w:right w:val="single" w:sz="4" w:space="0" w:color="auto"/>
            </w:tcBorders>
          </w:tcPr>
          <w:p w14:paraId="263758B1" w14:textId="5D96E5BA" w:rsidR="00B17F39" w:rsidRPr="006602E3" w:rsidRDefault="00B17F39" w:rsidP="00B17F39">
            <w:pPr>
              <w:jc w:val="both"/>
              <w:rPr>
                <w:rFonts w:ascii="Calibri" w:hAnsi="Calibri" w:cs="Calibri"/>
                <w:sz w:val="20"/>
                <w:szCs w:val="20"/>
              </w:rPr>
            </w:pPr>
            <w:r w:rsidRPr="006602E3">
              <w:rPr>
                <w:rFonts w:ascii="Arial" w:hAnsi="Arial" w:cs="Arial"/>
                <w:i/>
                <w:iCs/>
                <w:sz w:val="20"/>
                <w:szCs w:val="20"/>
              </w:rPr>
              <w:t xml:space="preserve">Horizontálne z plášťa budovy </w:t>
            </w:r>
          </w:p>
        </w:tc>
      </w:tr>
      <w:tr w:rsidR="00773817" w:rsidRPr="000C4E8E" w14:paraId="6E7F3443" w14:textId="77777777" w:rsidTr="00F60F2C">
        <w:tc>
          <w:tcPr>
            <w:tcW w:w="3261" w:type="dxa"/>
            <w:tcBorders>
              <w:top w:val="single" w:sz="4" w:space="0" w:color="000000"/>
              <w:left w:val="single" w:sz="4" w:space="0" w:color="000000"/>
              <w:bottom w:val="single" w:sz="4" w:space="0" w:color="000000"/>
            </w:tcBorders>
          </w:tcPr>
          <w:p w14:paraId="514685B6" w14:textId="7B0C9B3A" w:rsidR="00773817" w:rsidRPr="0072060E" w:rsidRDefault="00773817" w:rsidP="00F60F2C">
            <w:pPr>
              <w:jc w:val="both"/>
              <w:rPr>
                <w:rFonts w:ascii="Calibri" w:hAnsi="Calibri" w:cs="Calibri"/>
                <w:sz w:val="20"/>
                <w:szCs w:val="20"/>
              </w:rPr>
            </w:pPr>
            <w:r w:rsidRPr="0072060E">
              <w:rPr>
                <w:rFonts w:ascii="Calibri" w:hAnsi="Calibri" w:cs="Calibri"/>
                <w:b/>
                <w:sz w:val="20"/>
                <w:szCs w:val="20"/>
              </w:rPr>
              <w:t>Plocha v</w:t>
            </w:r>
            <w:r w:rsidR="006602E3">
              <w:rPr>
                <w:rFonts w:ascii="Calibri" w:hAnsi="Calibri" w:cs="Calibri"/>
                <w:b/>
                <w:sz w:val="20"/>
                <w:szCs w:val="20"/>
              </w:rPr>
              <w:t> </w:t>
            </w:r>
            <w:r w:rsidRPr="0072060E">
              <w:rPr>
                <w:rFonts w:ascii="Calibri" w:hAnsi="Calibri" w:cs="Calibri"/>
                <w:b/>
                <w:sz w:val="20"/>
                <w:szCs w:val="20"/>
              </w:rPr>
              <w:t>korune</w:t>
            </w:r>
          </w:p>
        </w:tc>
        <w:tc>
          <w:tcPr>
            <w:tcW w:w="3260" w:type="dxa"/>
            <w:tcBorders>
              <w:top w:val="single" w:sz="4" w:space="0" w:color="000000"/>
              <w:left w:val="single" w:sz="4" w:space="0" w:color="000000"/>
              <w:bottom w:val="single" w:sz="4" w:space="0" w:color="000000"/>
              <w:right w:val="single" w:sz="4" w:space="0" w:color="auto"/>
            </w:tcBorders>
          </w:tcPr>
          <w:p w14:paraId="1984899C" w14:textId="77777777" w:rsidR="00773817" w:rsidRPr="006602E3" w:rsidRDefault="00773817" w:rsidP="00F60F2C">
            <w:pPr>
              <w:jc w:val="both"/>
              <w:rPr>
                <w:rFonts w:ascii="Calibri" w:hAnsi="Calibri" w:cs="Calibri"/>
                <w:i/>
                <w:iCs/>
                <w:sz w:val="20"/>
                <w:szCs w:val="20"/>
              </w:rPr>
            </w:pPr>
            <w:r w:rsidRPr="006602E3">
              <w:rPr>
                <w:rFonts w:ascii="Calibri" w:hAnsi="Calibri" w:cs="Calibri"/>
                <w:i/>
                <w:iCs/>
                <w:sz w:val="20"/>
                <w:szCs w:val="20"/>
              </w:rPr>
              <w:t>0,4 m2</w:t>
            </w:r>
          </w:p>
        </w:tc>
        <w:tc>
          <w:tcPr>
            <w:tcW w:w="3260" w:type="dxa"/>
            <w:tcBorders>
              <w:top w:val="single" w:sz="4" w:space="0" w:color="auto"/>
              <w:left w:val="single" w:sz="4" w:space="0" w:color="auto"/>
              <w:bottom w:val="single" w:sz="4" w:space="0" w:color="auto"/>
              <w:right w:val="single" w:sz="4" w:space="0" w:color="auto"/>
            </w:tcBorders>
          </w:tcPr>
          <w:p w14:paraId="0C9FEE22" w14:textId="77777777" w:rsidR="00773817" w:rsidRPr="006602E3" w:rsidRDefault="00773817" w:rsidP="00F60F2C">
            <w:pPr>
              <w:jc w:val="both"/>
              <w:rPr>
                <w:rFonts w:ascii="Calibri" w:hAnsi="Calibri" w:cs="Calibri"/>
                <w:sz w:val="20"/>
                <w:szCs w:val="20"/>
              </w:rPr>
            </w:pPr>
            <w:r w:rsidRPr="006602E3">
              <w:rPr>
                <w:rFonts w:ascii="Calibri" w:hAnsi="Calibri" w:cs="Calibri"/>
                <w:sz w:val="20"/>
                <w:szCs w:val="20"/>
              </w:rPr>
              <w:t>0,4 m2</w:t>
            </w:r>
          </w:p>
        </w:tc>
      </w:tr>
      <w:tr w:rsidR="00773817" w:rsidRPr="000C4E8E" w14:paraId="4CC37CE1" w14:textId="77777777" w:rsidTr="00F60F2C">
        <w:tc>
          <w:tcPr>
            <w:tcW w:w="3261" w:type="dxa"/>
            <w:tcBorders>
              <w:top w:val="single" w:sz="4" w:space="0" w:color="000000"/>
              <w:left w:val="single" w:sz="4" w:space="0" w:color="000000"/>
              <w:bottom w:val="single" w:sz="4" w:space="0" w:color="000000"/>
            </w:tcBorders>
          </w:tcPr>
          <w:p w14:paraId="2104EB19" w14:textId="77777777" w:rsidR="00773817" w:rsidRPr="0072060E" w:rsidRDefault="00773817" w:rsidP="00F60F2C">
            <w:pPr>
              <w:jc w:val="both"/>
              <w:rPr>
                <w:rFonts w:ascii="Calibri" w:hAnsi="Calibri" w:cs="Calibri"/>
                <w:sz w:val="20"/>
                <w:szCs w:val="20"/>
              </w:rPr>
            </w:pPr>
            <w:r w:rsidRPr="0072060E">
              <w:rPr>
                <w:rFonts w:ascii="Calibri" w:hAnsi="Calibri" w:cs="Calibri"/>
                <w:b/>
                <w:sz w:val="20"/>
                <w:szCs w:val="20"/>
              </w:rPr>
              <w:t>Odlučovač</w:t>
            </w:r>
          </w:p>
        </w:tc>
        <w:tc>
          <w:tcPr>
            <w:tcW w:w="3260" w:type="dxa"/>
            <w:tcBorders>
              <w:top w:val="single" w:sz="4" w:space="0" w:color="000000"/>
              <w:left w:val="single" w:sz="4" w:space="0" w:color="000000"/>
              <w:bottom w:val="single" w:sz="4" w:space="0" w:color="000000"/>
              <w:right w:val="single" w:sz="4" w:space="0" w:color="auto"/>
            </w:tcBorders>
          </w:tcPr>
          <w:p w14:paraId="54BBE231" w14:textId="77777777" w:rsidR="00773817" w:rsidRPr="006602E3" w:rsidRDefault="00773817" w:rsidP="00F60F2C">
            <w:pPr>
              <w:jc w:val="both"/>
              <w:rPr>
                <w:rFonts w:ascii="Calibri" w:hAnsi="Calibri" w:cs="Calibri"/>
                <w:i/>
                <w:iCs/>
                <w:sz w:val="20"/>
                <w:szCs w:val="20"/>
              </w:rPr>
            </w:pPr>
            <w:r w:rsidRPr="006602E3">
              <w:rPr>
                <w:rFonts w:ascii="Calibri" w:hAnsi="Calibri" w:cs="Calibri"/>
                <w:i/>
                <w:iCs/>
                <w:sz w:val="20"/>
                <w:szCs w:val="20"/>
              </w:rPr>
              <w:t>cyklón, priemer cca 1m, výška 6m</w:t>
            </w:r>
          </w:p>
        </w:tc>
        <w:tc>
          <w:tcPr>
            <w:tcW w:w="3260" w:type="dxa"/>
            <w:tcBorders>
              <w:top w:val="single" w:sz="4" w:space="0" w:color="auto"/>
              <w:left w:val="single" w:sz="4" w:space="0" w:color="auto"/>
              <w:bottom w:val="single" w:sz="4" w:space="0" w:color="auto"/>
              <w:right w:val="single" w:sz="4" w:space="0" w:color="auto"/>
            </w:tcBorders>
          </w:tcPr>
          <w:p w14:paraId="46E14FE9" w14:textId="77777777" w:rsidR="00773817" w:rsidRPr="006602E3" w:rsidRDefault="00773817" w:rsidP="00F60F2C">
            <w:pPr>
              <w:jc w:val="both"/>
              <w:rPr>
                <w:rFonts w:ascii="Calibri" w:hAnsi="Calibri" w:cs="Calibri"/>
                <w:sz w:val="20"/>
                <w:szCs w:val="20"/>
              </w:rPr>
            </w:pPr>
            <w:r w:rsidRPr="006602E3">
              <w:rPr>
                <w:rFonts w:ascii="Calibri" w:hAnsi="Calibri" w:cs="Calibri"/>
                <w:sz w:val="20"/>
                <w:szCs w:val="20"/>
              </w:rPr>
              <w:t>cyklón, priemer cca 1m, výška 6m</w:t>
            </w:r>
          </w:p>
        </w:tc>
      </w:tr>
      <w:tr w:rsidR="00773817" w:rsidRPr="000C4E8E" w14:paraId="1BB86895" w14:textId="77777777" w:rsidTr="00F60F2C">
        <w:tc>
          <w:tcPr>
            <w:tcW w:w="3261" w:type="dxa"/>
            <w:tcBorders>
              <w:top w:val="single" w:sz="4" w:space="0" w:color="000000"/>
              <w:left w:val="single" w:sz="4" w:space="0" w:color="000000"/>
              <w:bottom w:val="single" w:sz="4" w:space="0" w:color="000000"/>
            </w:tcBorders>
          </w:tcPr>
          <w:p w14:paraId="029A9869" w14:textId="77777777" w:rsidR="00773817" w:rsidRPr="0072060E" w:rsidRDefault="00773817" w:rsidP="00F60F2C">
            <w:pPr>
              <w:jc w:val="both"/>
              <w:rPr>
                <w:rFonts w:ascii="Calibri" w:hAnsi="Calibri" w:cs="Calibri"/>
                <w:sz w:val="20"/>
                <w:szCs w:val="20"/>
              </w:rPr>
            </w:pPr>
            <w:r w:rsidRPr="0072060E">
              <w:rPr>
                <w:rFonts w:ascii="Calibri" w:hAnsi="Calibri" w:cs="Calibri"/>
                <w:b/>
                <w:sz w:val="20"/>
                <w:szCs w:val="20"/>
              </w:rPr>
              <w:t>Výkon ventilácie</w:t>
            </w:r>
          </w:p>
        </w:tc>
        <w:tc>
          <w:tcPr>
            <w:tcW w:w="3260" w:type="dxa"/>
            <w:tcBorders>
              <w:top w:val="single" w:sz="4" w:space="0" w:color="000000"/>
              <w:left w:val="single" w:sz="4" w:space="0" w:color="000000"/>
              <w:bottom w:val="single" w:sz="4" w:space="0" w:color="000000"/>
              <w:right w:val="single" w:sz="4" w:space="0" w:color="auto"/>
            </w:tcBorders>
          </w:tcPr>
          <w:p w14:paraId="7FD5B15B" w14:textId="77777777" w:rsidR="00773817" w:rsidRPr="006602E3" w:rsidRDefault="00773817" w:rsidP="00F60F2C">
            <w:pPr>
              <w:jc w:val="both"/>
              <w:rPr>
                <w:rFonts w:ascii="Calibri" w:hAnsi="Calibri" w:cs="Calibri"/>
                <w:i/>
                <w:iCs/>
                <w:sz w:val="20"/>
                <w:szCs w:val="20"/>
              </w:rPr>
            </w:pPr>
            <w:r w:rsidRPr="006602E3">
              <w:rPr>
                <w:rFonts w:ascii="Calibri" w:hAnsi="Calibri" w:cs="Calibri"/>
                <w:i/>
                <w:iCs/>
                <w:sz w:val="20"/>
                <w:szCs w:val="20"/>
              </w:rPr>
              <w:t>10,5 m3/s     (37 800 m</w:t>
            </w:r>
            <w:r w:rsidRPr="006602E3">
              <w:rPr>
                <w:rFonts w:ascii="Calibri" w:hAnsi="Calibri" w:cs="Calibri"/>
                <w:i/>
                <w:iCs/>
                <w:sz w:val="20"/>
                <w:szCs w:val="20"/>
                <w:vertAlign w:val="superscript"/>
              </w:rPr>
              <w:t>3</w:t>
            </w:r>
            <w:r w:rsidRPr="006602E3">
              <w:rPr>
                <w:rFonts w:ascii="Calibri" w:hAnsi="Calibri" w:cs="Calibri"/>
                <w:i/>
                <w:iCs/>
                <w:sz w:val="20"/>
                <w:szCs w:val="20"/>
              </w:rPr>
              <w:t>/hod)</w:t>
            </w:r>
          </w:p>
        </w:tc>
        <w:tc>
          <w:tcPr>
            <w:tcW w:w="3260" w:type="dxa"/>
            <w:tcBorders>
              <w:top w:val="single" w:sz="4" w:space="0" w:color="auto"/>
              <w:left w:val="single" w:sz="4" w:space="0" w:color="auto"/>
              <w:bottom w:val="single" w:sz="4" w:space="0" w:color="auto"/>
              <w:right w:val="single" w:sz="4" w:space="0" w:color="auto"/>
            </w:tcBorders>
          </w:tcPr>
          <w:p w14:paraId="4401FFA0" w14:textId="77777777" w:rsidR="00773817" w:rsidRPr="006602E3" w:rsidRDefault="00773817" w:rsidP="00F60F2C">
            <w:pPr>
              <w:jc w:val="both"/>
              <w:rPr>
                <w:rFonts w:ascii="Calibri" w:hAnsi="Calibri" w:cs="Calibri"/>
                <w:sz w:val="20"/>
                <w:szCs w:val="20"/>
              </w:rPr>
            </w:pPr>
            <w:r w:rsidRPr="006602E3">
              <w:rPr>
                <w:rFonts w:ascii="Calibri" w:hAnsi="Calibri" w:cs="Calibri"/>
                <w:sz w:val="20"/>
                <w:szCs w:val="20"/>
              </w:rPr>
              <w:t>10,5 m3 /s          (37 800 m</w:t>
            </w:r>
            <w:r w:rsidRPr="006602E3">
              <w:rPr>
                <w:rFonts w:ascii="Calibri" w:hAnsi="Calibri" w:cs="Calibri"/>
                <w:sz w:val="20"/>
                <w:szCs w:val="20"/>
                <w:vertAlign w:val="superscript"/>
              </w:rPr>
              <w:t>3</w:t>
            </w:r>
            <w:r w:rsidRPr="006602E3">
              <w:rPr>
                <w:rFonts w:ascii="Calibri" w:hAnsi="Calibri" w:cs="Calibri"/>
                <w:sz w:val="20"/>
                <w:szCs w:val="20"/>
              </w:rPr>
              <w:t>/hod)</w:t>
            </w:r>
          </w:p>
        </w:tc>
      </w:tr>
    </w:tbl>
    <w:p w14:paraId="29F7E4CD" w14:textId="7E25F5CA" w:rsidR="00773817" w:rsidRPr="000C4E8E" w:rsidRDefault="00773817" w:rsidP="00EB2732">
      <w:pPr>
        <w:ind w:firstLine="708"/>
        <w:jc w:val="both"/>
        <w:rPr>
          <w:rFonts w:ascii="Calibri" w:hAnsi="Calibri" w:cs="Calibri"/>
        </w:rPr>
      </w:pPr>
      <w:r w:rsidRPr="000C4E8E">
        <w:rPr>
          <w:rFonts w:ascii="Calibri" w:hAnsi="Calibri" w:cs="Calibri"/>
        </w:rPr>
        <w:t>Koncové zariadenie k záchytu znečisťujúcich látok - cyklóny a filtre sú osadené na dopravných cestách, sušiarni obilnín LAW typ SBC 18L (technologický zdroj), čističke obilia, výduchov z chladiacej kolóny p</w:t>
      </w:r>
      <w:r w:rsidR="001D16D6">
        <w:rPr>
          <w:rFonts w:ascii="Calibri" w:hAnsi="Calibri" w:cs="Calibri"/>
        </w:rPr>
        <w:t xml:space="preserve">ri </w:t>
      </w:r>
      <w:r w:rsidRPr="000C4E8E">
        <w:rPr>
          <w:rFonts w:ascii="Calibri" w:hAnsi="Calibri" w:cs="Calibri"/>
        </w:rPr>
        <w:t>granuláci</w:t>
      </w:r>
      <w:r w:rsidR="001D16D6">
        <w:rPr>
          <w:rFonts w:ascii="Calibri" w:hAnsi="Calibri" w:cs="Calibri"/>
        </w:rPr>
        <w:t>i</w:t>
      </w:r>
      <w:r w:rsidRPr="000C4E8E">
        <w:rPr>
          <w:rFonts w:ascii="Calibri" w:hAnsi="Calibri" w:cs="Calibri"/>
        </w:rPr>
        <w:t xml:space="preserve"> a výduchov zo šrotovník. Aspiracie a cyklóny sú zariadenia na odlúčenie prachu (pevných častíc - TZL) zo vzduchu. Odlúčený prach sa následne vracia do technológie ku spracovaniu. </w:t>
      </w:r>
    </w:p>
    <w:p w14:paraId="74BE2276" w14:textId="4A6CCAA7" w:rsidR="000A5752" w:rsidRPr="000A5752" w:rsidRDefault="00773817" w:rsidP="00A35DE6">
      <w:pPr>
        <w:pStyle w:val="Odsekzoznamu"/>
        <w:numPr>
          <w:ilvl w:val="0"/>
          <w:numId w:val="8"/>
        </w:numPr>
        <w:spacing w:before="240"/>
        <w:ind w:left="284" w:hanging="284"/>
        <w:contextualSpacing w:val="0"/>
        <w:jc w:val="both"/>
        <w:rPr>
          <w:rFonts w:ascii="Calibri" w:hAnsi="Calibri" w:cs="Calibri"/>
        </w:rPr>
      </w:pPr>
      <w:bookmarkStart w:id="54" w:name="_Hlk206404769"/>
      <w:r w:rsidRPr="00A35DE6">
        <w:rPr>
          <w:rFonts w:ascii="Calibri" w:hAnsi="Calibri" w:cs="Calibri"/>
          <w:b/>
          <w:bCs/>
          <w:i/>
          <w:iCs/>
          <w:u w:val="single"/>
        </w:rPr>
        <w:t xml:space="preserve">Sušiareň </w:t>
      </w:r>
      <w:r w:rsidR="006E210F" w:rsidRPr="00A35DE6">
        <w:rPr>
          <w:rFonts w:ascii="Calibri" w:hAnsi="Calibri" w:cs="Calibri"/>
          <w:b/>
          <w:bCs/>
          <w:i/>
          <w:iCs/>
          <w:u w:val="single"/>
        </w:rPr>
        <w:t>obilnín</w:t>
      </w:r>
      <w:r w:rsidR="007476C8" w:rsidRPr="00A35DE6">
        <w:rPr>
          <w:rFonts w:ascii="Calibri" w:hAnsi="Calibri" w:cs="Calibri"/>
          <w:b/>
          <w:bCs/>
          <w:i/>
          <w:iCs/>
          <w:u w:val="single"/>
        </w:rPr>
        <w:t xml:space="preserve"> (zrnín) </w:t>
      </w:r>
      <w:r w:rsidR="000D3CA0" w:rsidRPr="00A35DE6">
        <w:rPr>
          <w:rFonts w:ascii="Calibri" w:hAnsi="Calibri" w:cs="Calibri"/>
          <w:b/>
          <w:bCs/>
          <w:i/>
          <w:iCs/>
          <w:u w:val="single"/>
        </w:rPr>
        <w:t xml:space="preserve"> LAW typ SBC</w:t>
      </w:r>
      <w:r w:rsidR="007476C8" w:rsidRPr="00A35DE6">
        <w:rPr>
          <w:rFonts w:ascii="Calibri" w:hAnsi="Calibri" w:cs="Calibri"/>
          <w:b/>
          <w:bCs/>
          <w:i/>
          <w:iCs/>
          <w:u w:val="single"/>
        </w:rPr>
        <w:t xml:space="preserve"> </w:t>
      </w:r>
      <w:r w:rsidR="000D3CA0" w:rsidRPr="00A35DE6">
        <w:rPr>
          <w:rFonts w:ascii="Calibri" w:hAnsi="Calibri" w:cs="Calibri"/>
          <w:b/>
          <w:bCs/>
          <w:i/>
          <w:iCs/>
          <w:u w:val="single"/>
        </w:rPr>
        <w:t>18L</w:t>
      </w:r>
      <w:r w:rsidRPr="000C4E8E">
        <w:rPr>
          <w:rFonts w:ascii="Calibri" w:hAnsi="Calibri" w:cs="Calibri"/>
          <w:i/>
          <w:iCs/>
          <w:u w:val="single"/>
        </w:rPr>
        <w:t>:</w:t>
      </w:r>
      <w:r w:rsidRPr="000C4E8E">
        <w:rPr>
          <w:rFonts w:ascii="Calibri" w:hAnsi="Calibri" w:cs="Calibri"/>
          <w:i/>
          <w:iCs/>
        </w:rPr>
        <w:t xml:space="preserve">  </w:t>
      </w:r>
    </w:p>
    <w:p w14:paraId="67E15B5F" w14:textId="77777777" w:rsidR="00C707C8" w:rsidRDefault="000A5752" w:rsidP="007476C8">
      <w:pPr>
        <w:pStyle w:val="Odsekzoznamu"/>
        <w:ind w:left="0"/>
        <w:contextualSpacing w:val="0"/>
        <w:jc w:val="both"/>
        <w:rPr>
          <w:rFonts w:ascii="Calibri" w:hAnsi="Calibri" w:cs="Calibri"/>
          <w:i/>
          <w:iCs/>
        </w:rPr>
      </w:pPr>
      <w:r>
        <w:rPr>
          <w:rFonts w:ascii="Calibri" w:hAnsi="Calibri" w:cs="Calibri"/>
          <w:i/>
          <w:iCs/>
        </w:rPr>
        <w:t>-  Vymedzenie</w:t>
      </w:r>
      <w:r w:rsidR="00C707C8">
        <w:rPr>
          <w:rFonts w:ascii="Calibri" w:hAnsi="Calibri" w:cs="Calibri"/>
          <w:i/>
          <w:iCs/>
        </w:rPr>
        <w:t xml:space="preserve">, začlenenie a kategória stacionárneho zdroje: </w:t>
      </w:r>
    </w:p>
    <w:p w14:paraId="26115F7F" w14:textId="0C143965" w:rsidR="00773817" w:rsidRPr="000C4E8E" w:rsidRDefault="00773817" w:rsidP="00C707C8">
      <w:pPr>
        <w:pStyle w:val="Odsekzoznamu"/>
        <w:ind w:left="284"/>
        <w:contextualSpacing w:val="0"/>
        <w:jc w:val="both"/>
        <w:rPr>
          <w:rFonts w:ascii="Calibri" w:hAnsi="Calibri" w:cs="Calibri"/>
        </w:rPr>
      </w:pPr>
      <w:r w:rsidRPr="000C4E8E">
        <w:rPr>
          <w:rFonts w:ascii="Calibri" w:hAnsi="Calibri" w:cs="Calibri"/>
        </w:rPr>
        <w:t xml:space="preserve">Prevádzka sušiarne </w:t>
      </w:r>
      <w:r w:rsidR="006E210F">
        <w:rPr>
          <w:rFonts w:ascii="Calibri" w:hAnsi="Calibri" w:cs="Calibri"/>
        </w:rPr>
        <w:t>obilnín</w:t>
      </w:r>
      <w:r w:rsidRPr="000C4E8E">
        <w:rPr>
          <w:rFonts w:ascii="Calibri" w:hAnsi="Calibri" w:cs="Calibri"/>
        </w:rPr>
        <w:t xml:space="preserve"> je podľa prílohy č. 1 vyhlášky MŽP</w:t>
      </w:r>
      <w:r w:rsidR="000D3CA0">
        <w:rPr>
          <w:rFonts w:ascii="Calibri" w:hAnsi="Calibri" w:cs="Calibri"/>
        </w:rPr>
        <w:t> </w:t>
      </w:r>
      <w:r w:rsidRPr="000C4E8E">
        <w:rPr>
          <w:rFonts w:ascii="Calibri" w:hAnsi="Calibri" w:cs="Calibri"/>
        </w:rPr>
        <w:t>SR</w:t>
      </w:r>
      <w:r w:rsidR="000D3CA0">
        <w:rPr>
          <w:rFonts w:ascii="Calibri" w:hAnsi="Calibri" w:cs="Calibri"/>
        </w:rPr>
        <w:t> </w:t>
      </w:r>
      <w:r w:rsidRPr="000C4E8E">
        <w:rPr>
          <w:rFonts w:ascii="Calibri" w:hAnsi="Calibri" w:cs="Calibri"/>
        </w:rPr>
        <w:t>č.</w:t>
      </w:r>
      <w:r w:rsidR="000D3CA0">
        <w:rPr>
          <w:rFonts w:ascii="Calibri" w:hAnsi="Calibri" w:cs="Calibri"/>
        </w:rPr>
        <w:t> </w:t>
      </w:r>
      <w:r w:rsidRPr="000C4E8E">
        <w:rPr>
          <w:rFonts w:ascii="Calibri" w:hAnsi="Calibri" w:cs="Calibri"/>
        </w:rPr>
        <w:t>248/2023</w:t>
      </w:r>
      <w:r w:rsidR="000D3CA0">
        <w:rPr>
          <w:rFonts w:ascii="Calibri" w:hAnsi="Calibri" w:cs="Calibri"/>
        </w:rPr>
        <w:t> </w:t>
      </w:r>
      <w:r w:rsidRPr="000C4E8E">
        <w:rPr>
          <w:rFonts w:ascii="Calibri" w:hAnsi="Calibri" w:cs="Calibri"/>
        </w:rPr>
        <w:t>Z.z. o požiadavkách na stacionárne zdroje znečisťovania ovzdušia</w:t>
      </w:r>
      <w:r w:rsidR="00E95F23">
        <w:rPr>
          <w:rFonts w:ascii="Calibri" w:hAnsi="Calibri" w:cs="Calibri"/>
        </w:rPr>
        <w:t xml:space="preserve"> (ďalej len „vyhláška“) </w:t>
      </w:r>
      <w:r w:rsidR="006E3E45">
        <w:rPr>
          <w:rFonts w:ascii="Calibri" w:hAnsi="Calibri" w:cs="Calibri"/>
        </w:rPr>
        <w:t xml:space="preserve"> vymedzená ako stredný </w:t>
      </w:r>
      <w:r w:rsidRPr="000C4E8E">
        <w:rPr>
          <w:rFonts w:ascii="Calibri" w:hAnsi="Calibri" w:cs="Calibri"/>
        </w:rPr>
        <w:t xml:space="preserve">zdroj </w:t>
      </w:r>
      <w:r w:rsidR="006E210F">
        <w:rPr>
          <w:rFonts w:ascii="Calibri" w:hAnsi="Calibri" w:cs="Calibri"/>
        </w:rPr>
        <w:t xml:space="preserve">znečisťovania </w:t>
      </w:r>
      <w:r w:rsidRPr="000C4E8E">
        <w:rPr>
          <w:rFonts w:ascii="Calibri" w:hAnsi="Calibri" w:cs="Calibri"/>
        </w:rPr>
        <w:t xml:space="preserve"> ovzdušia</w:t>
      </w:r>
      <w:r w:rsidR="006E3E45">
        <w:rPr>
          <w:rFonts w:ascii="Calibri" w:hAnsi="Calibri" w:cs="Calibri"/>
        </w:rPr>
        <w:t xml:space="preserve">, začlenený a kategorizovaný ako: </w:t>
      </w:r>
    </w:p>
    <w:p w14:paraId="36B1D6E3" w14:textId="31100E3B" w:rsidR="000E1CC6" w:rsidRPr="000C4E8E" w:rsidRDefault="000E1CC6" w:rsidP="000E1CC6">
      <w:pPr>
        <w:spacing w:before="60"/>
        <w:ind w:left="284"/>
        <w:jc w:val="both"/>
        <w:rPr>
          <w:rFonts w:ascii="Calibri" w:hAnsi="Calibri" w:cs="Calibri"/>
          <w:b/>
          <w:bCs/>
          <w:i/>
        </w:rPr>
      </w:pPr>
      <w:r w:rsidRPr="000C4E8E">
        <w:rPr>
          <w:rFonts w:ascii="Calibri" w:hAnsi="Calibri" w:cs="Calibri"/>
        </w:rPr>
        <w:t xml:space="preserve">6.      </w:t>
      </w:r>
      <w:r w:rsidRPr="006E210F">
        <w:rPr>
          <w:rFonts w:ascii="Calibri" w:hAnsi="Calibri" w:cs="Calibri"/>
          <w:i/>
          <w:iCs/>
        </w:rPr>
        <w:t>Ostatný priemysel a zariadenia</w:t>
      </w:r>
      <w:r w:rsidRPr="000C4E8E">
        <w:rPr>
          <w:rFonts w:ascii="Calibri" w:hAnsi="Calibri" w:cs="Calibri"/>
        </w:rPr>
        <w:t xml:space="preserve"> </w:t>
      </w:r>
    </w:p>
    <w:p w14:paraId="03894882" w14:textId="4613B67B" w:rsidR="00773817" w:rsidRPr="000C4E8E" w:rsidRDefault="00773817" w:rsidP="006E3E45">
      <w:pPr>
        <w:pStyle w:val="Odsekzoznamu"/>
        <w:ind w:left="1134" w:hanging="850"/>
        <w:jc w:val="both"/>
        <w:rPr>
          <w:rFonts w:ascii="Calibri" w:hAnsi="Calibri" w:cs="Calibri"/>
        </w:rPr>
      </w:pPr>
      <w:r w:rsidRPr="000C4E8E">
        <w:rPr>
          <w:rFonts w:ascii="Calibri" w:hAnsi="Calibri" w:cs="Calibri"/>
        </w:rPr>
        <w:t>6.20</w:t>
      </w:r>
      <w:r w:rsidR="006E3E45">
        <w:rPr>
          <w:rFonts w:ascii="Calibri" w:hAnsi="Calibri" w:cs="Calibri"/>
        </w:rPr>
        <w:t>.2</w:t>
      </w:r>
      <w:r w:rsidRPr="000C4E8E">
        <w:rPr>
          <w:rFonts w:ascii="Calibri" w:hAnsi="Calibri" w:cs="Calibri"/>
        </w:rPr>
        <w:t xml:space="preserve"> </w:t>
      </w:r>
      <w:bookmarkStart w:id="55" w:name="_Hlk163819473"/>
      <w:r w:rsidRPr="000C4E8E">
        <w:rPr>
          <w:rFonts w:ascii="Calibri" w:hAnsi="Calibri" w:cs="Calibri"/>
        </w:rPr>
        <w:t>Sušiarne poľnohospodárskych a potravinárskych produktov s projektovaným výkonom ≥ 1 t/</w:t>
      </w:r>
      <w:bookmarkEnd w:id="55"/>
      <w:r w:rsidRPr="000C4E8E">
        <w:rPr>
          <w:rFonts w:ascii="Calibri" w:hAnsi="Calibri" w:cs="Calibri"/>
        </w:rPr>
        <w:t xml:space="preserve">h. </w:t>
      </w:r>
    </w:p>
    <w:p w14:paraId="793B9C1C" w14:textId="47196C85" w:rsidR="000E1CC6" w:rsidRPr="006E210F" w:rsidRDefault="000E1CC6" w:rsidP="006E210F">
      <w:pPr>
        <w:pStyle w:val="Odsekzoznamu"/>
        <w:spacing w:before="60"/>
        <w:ind w:left="851" w:hanging="567"/>
        <w:contextualSpacing w:val="0"/>
        <w:jc w:val="both"/>
        <w:rPr>
          <w:rFonts w:ascii="Calibri" w:hAnsi="Calibri" w:cs="Calibri"/>
          <w:i/>
          <w:iCs/>
        </w:rPr>
      </w:pPr>
      <w:r w:rsidRPr="000C4E8E">
        <w:rPr>
          <w:rFonts w:ascii="Calibri" w:hAnsi="Calibri" w:cs="Calibri"/>
        </w:rPr>
        <w:t xml:space="preserve">1. </w:t>
      </w:r>
      <w:r w:rsidRPr="000C4E8E">
        <w:rPr>
          <w:rFonts w:ascii="Calibri" w:hAnsi="Calibri" w:cs="Calibri"/>
        </w:rPr>
        <w:tab/>
      </w:r>
      <w:r w:rsidRPr="006E210F">
        <w:rPr>
          <w:rFonts w:ascii="Calibri" w:hAnsi="Calibri" w:cs="Calibri"/>
          <w:i/>
          <w:iCs/>
        </w:rPr>
        <w:t xml:space="preserve">Palivovo-energetický priemysel </w:t>
      </w:r>
    </w:p>
    <w:p w14:paraId="44AF4DA3" w14:textId="6F20F895" w:rsidR="00773817" w:rsidRDefault="00773817" w:rsidP="00773817">
      <w:pPr>
        <w:pStyle w:val="Odsekzoznamu"/>
        <w:ind w:left="851" w:hanging="567"/>
        <w:jc w:val="both"/>
        <w:rPr>
          <w:rFonts w:ascii="Calibri" w:hAnsi="Calibri" w:cs="Calibri"/>
        </w:rPr>
      </w:pPr>
      <w:r w:rsidRPr="000C4E8E">
        <w:rPr>
          <w:rFonts w:ascii="Calibri" w:hAnsi="Calibri" w:cs="Calibri"/>
        </w:rPr>
        <w:t>1.1</w:t>
      </w:r>
      <w:r w:rsidR="006E3E45">
        <w:rPr>
          <w:rFonts w:ascii="Calibri" w:hAnsi="Calibri" w:cs="Calibri"/>
        </w:rPr>
        <w:t>.2</w:t>
      </w:r>
      <w:r w:rsidRPr="000C4E8E">
        <w:rPr>
          <w:rFonts w:ascii="Calibri" w:hAnsi="Calibri" w:cs="Calibri"/>
        </w:rPr>
        <w:t xml:space="preserve"> </w:t>
      </w:r>
      <w:bookmarkStart w:id="56" w:name="_Hlk163819483"/>
      <w:r w:rsidRPr="000C4E8E">
        <w:rPr>
          <w:rFonts w:ascii="Calibri" w:hAnsi="Calibri" w:cs="Calibri"/>
        </w:rPr>
        <w:t xml:space="preserve">Technologické celky obsahujúce spaľovacie zariadenia vrátane plynových turbín a stacionárnych piestových spaľovacích motorov, s nainštalovaným  menovitým tepelným príkonom </w:t>
      </w:r>
      <w:r w:rsidR="000E1CC6" w:rsidRPr="000C4E8E">
        <w:rPr>
          <w:rFonts w:ascii="Calibri" w:hAnsi="Calibri" w:cs="Calibri"/>
        </w:rPr>
        <w:t xml:space="preserve">  ≥ 0,3</w:t>
      </w:r>
      <w:r w:rsidR="000A5752">
        <w:rPr>
          <w:rFonts w:ascii="Calibri" w:hAnsi="Calibri" w:cs="Calibri"/>
        </w:rPr>
        <w:t xml:space="preserve"> MW </w:t>
      </w:r>
      <w:r w:rsidR="000E1CC6" w:rsidRPr="000C4E8E">
        <w:rPr>
          <w:rFonts w:ascii="Calibri" w:hAnsi="Calibri" w:cs="Calibri"/>
        </w:rPr>
        <w:t xml:space="preserve"> a </w:t>
      </w:r>
      <w:r w:rsidR="000E1CC6" w:rsidRPr="000C4E8E">
        <w:rPr>
          <w:rFonts w:ascii="Calibri" w:hAnsi="Calibri" w:cs="Calibri"/>
        </w:rPr>
        <w:sym w:font="Symbol" w:char="F03C"/>
      </w:r>
      <w:r w:rsidR="000E1CC6" w:rsidRPr="000C4E8E">
        <w:rPr>
          <w:rFonts w:ascii="Calibri" w:hAnsi="Calibri" w:cs="Calibri"/>
        </w:rPr>
        <w:t>50</w:t>
      </w:r>
      <w:r w:rsidR="000A5752">
        <w:rPr>
          <w:rFonts w:ascii="Calibri" w:hAnsi="Calibri" w:cs="Calibri"/>
        </w:rPr>
        <w:t xml:space="preserve"> MW, v rámci funkčného a priestorového celku. </w:t>
      </w:r>
      <w:r w:rsidR="000E1CC6" w:rsidRPr="000C4E8E">
        <w:rPr>
          <w:rFonts w:ascii="Calibri" w:hAnsi="Calibri" w:cs="Calibri"/>
        </w:rPr>
        <w:t xml:space="preserve">  </w:t>
      </w:r>
      <w:bookmarkEnd w:id="56"/>
    </w:p>
    <w:p w14:paraId="1019386C" w14:textId="4D94AEFB" w:rsidR="00B84947" w:rsidRPr="00B84947" w:rsidRDefault="00B84947" w:rsidP="00B84947">
      <w:pPr>
        <w:pStyle w:val="Odsekzoznamu"/>
        <w:spacing w:before="60"/>
        <w:ind w:left="284"/>
        <w:contextualSpacing w:val="0"/>
        <w:jc w:val="both"/>
        <w:rPr>
          <w:rFonts w:ascii="Calibri" w:hAnsi="Calibri" w:cs="Calibri"/>
        </w:rPr>
      </w:pPr>
      <w:r w:rsidRPr="00B84947">
        <w:rPr>
          <w:rFonts w:ascii="Calibri" w:hAnsi="Calibri" w:cs="Calibri"/>
        </w:rPr>
        <w:t>Pod</w:t>
      </w:r>
      <w:r w:rsidRPr="00B84947">
        <w:rPr>
          <w:rFonts w:ascii="Calibri" w:hAnsi="Calibri" w:cs="Calibri" w:hint="eastAsia"/>
        </w:rPr>
        <w:t>ľ</w:t>
      </w:r>
      <w:r w:rsidRPr="00B84947">
        <w:rPr>
          <w:rFonts w:ascii="Calibri" w:hAnsi="Calibri" w:cs="Calibri"/>
        </w:rPr>
        <w:t xml:space="preserve">a </w:t>
      </w:r>
      <w:r w:rsidRPr="00B84947">
        <w:rPr>
          <w:rFonts w:ascii="Calibri" w:hAnsi="Calibri" w:cs="Calibri" w:hint="eastAsia"/>
        </w:rPr>
        <w:t>§</w:t>
      </w:r>
      <w:r w:rsidRPr="00B84947">
        <w:rPr>
          <w:rFonts w:ascii="Calibri" w:hAnsi="Calibri" w:cs="Calibri"/>
        </w:rPr>
        <w:t xml:space="preserve"> 20 ods. 5 p</w:t>
      </w:r>
      <w:r w:rsidRPr="00B84947">
        <w:rPr>
          <w:rFonts w:ascii="Calibri" w:hAnsi="Calibri" w:cs="Calibri" w:hint="eastAsia"/>
        </w:rPr>
        <w:t>í</w:t>
      </w:r>
      <w:r w:rsidRPr="00B84947">
        <w:rPr>
          <w:rFonts w:ascii="Calibri" w:hAnsi="Calibri" w:cs="Calibri"/>
        </w:rPr>
        <w:t>sm. g) z</w:t>
      </w:r>
      <w:r w:rsidRPr="00B84947">
        <w:rPr>
          <w:rFonts w:ascii="Calibri" w:hAnsi="Calibri" w:cs="Calibri" w:hint="eastAsia"/>
        </w:rPr>
        <w:t>á</w:t>
      </w:r>
      <w:r w:rsidRPr="00B84947">
        <w:rPr>
          <w:rFonts w:ascii="Calibri" w:hAnsi="Calibri" w:cs="Calibri"/>
        </w:rPr>
        <w:t>kona o ochrane ovzdu</w:t>
      </w:r>
      <w:r w:rsidRPr="00B84947">
        <w:rPr>
          <w:rFonts w:ascii="Calibri" w:hAnsi="Calibri" w:cs="Calibri" w:hint="eastAsia"/>
        </w:rPr>
        <w:t>š</w:t>
      </w:r>
      <w:r w:rsidRPr="00B84947">
        <w:rPr>
          <w:rFonts w:ascii="Calibri" w:hAnsi="Calibri" w:cs="Calibri"/>
        </w:rPr>
        <w:t>ia sa zariadenia stacion</w:t>
      </w:r>
      <w:r w:rsidRPr="00B84947">
        <w:rPr>
          <w:rFonts w:ascii="Calibri" w:hAnsi="Calibri" w:cs="Calibri" w:hint="eastAsia"/>
        </w:rPr>
        <w:t>á</w:t>
      </w:r>
      <w:r w:rsidRPr="00B84947">
        <w:rPr>
          <w:rFonts w:ascii="Calibri" w:hAnsi="Calibri" w:cs="Calibri"/>
        </w:rPr>
        <w:t>rneho zdroja</w:t>
      </w:r>
      <w:r>
        <w:rPr>
          <w:rFonts w:ascii="Calibri" w:hAnsi="Calibri" w:cs="Calibri"/>
        </w:rPr>
        <w:t xml:space="preserve"> </w:t>
      </w:r>
      <w:r w:rsidRPr="00B84947">
        <w:rPr>
          <w:rFonts w:ascii="Calibri" w:hAnsi="Calibri" w:cs="Calibri"/>
        </w:rPr>
        <w:t>zne</w:t>
      </w:r>
      <w:r w:rsidRPr="00B84947">
        <w:rPr>
          <w:rFonts w:ascii="Calibri" w:hAnsi="Calibri" w:cs="Calibri" w:hint="eastAsia"/>
        </w:rPr>
        <w:t>č</w:t>
      </w:r>
      <w:r w:rsidRPr="00B84947">
        <w:rPr>
          <w:rFonts w:ascii="Calibri" w:hAnsi="Calibri" w:cs="Calibri"/>
        </w:rPr>
        <w:t>is</w:t>
      </w:r>
      <w:r w:rsidRPr="00B84947">
        <w:rPr>
          <w:rFonts w:ascii="Calibri" w:hAnsi="Calibri" w:cs="Calibri" w:hint="eastAsia"/>
        </w:rPr>
        <w:t>ť</w:t>
      </w:r>
      <w:r w:rsidRPr="00B84947">
        <w:rPr>
          <w:rFonts w:ascii="Calibri" w:hAnsi="Calibri" w:cs="Calibri"/>
        </w:rPr>
        <w:t>ovania</w:t>
      </w:r>
      <w:r>
        <w:rPr>
          <w:rFonts w:ascii="Calibri" w:hAnsi="Calibri" w:cs="Calibri"/>
        </w:rPr>
        <w:t xml:space="preserve"> </w:t>
      </w:r>
      <w:r w:rsidRPr="00B84947">
        <w:rPr>
          <w:rFonts w:ascii="Calibri" w:hAnsi="Calibri" w:cs="Calibri"/>
        </w:rPr>
        <w:t>ovzdu</w:t>
      </w:r>
      <w:r w:rsidRPr="00B84947">
        <w:rPr>
          <w:rFonts w:ascii="Calibri" w:hAnsi="Calibri" w:cs="Calibri" w:hint="eastAsia"/>
        </w:rPr>
        <w:t>š</w:t>
      </w:r>
      <w:r w:rsidRPr="00B84947">
        <w:rPr>
          <w:rFonts w:ascii="Calibri" w:hAnsi="Calibri" w:cs="Calibri"/>
        </w:rPr>
        <w:t xml:space="preserve">ia </w:t>
      </w:r>
      <w:r w:rsidRPr="00B84947">
        <w:rPr>
          <w:rFonts w:ascii="Calibri" w:hAnsi="Calibri" w:cs="Calibri" w:hint="eastAsia"/>
        </w:rPr>
        <w:t>č</w:t>
      </w:r>
      <w:r w:rsidRPr="00B84947">
        <w:rPr>
          <w:rFonts w:ascii="Calibri" w:hAnsi="Calibri" w:cs="Calibri"/>
        </w:rPr>
        <w:t>lenia a vymedzuj</w:t>
      </w:r>
      <w:r w:rsidRPr="00B84947">
        <w:rPr>
          <w:rFonts w:ascii="Calibri" w:hAnsi="Calibri" w:cs="Calibri" w:hint="eastAsia"/>
        </w:rPr>
        <w:t>ú</w:t>
      </w:r>
      <w:r w:rsidRPr="00B84947">
        <w:rPr>
          <w:rFonts w:ascii="Calibri" w:hAnsi="Calibri" w:cs="Calibri"/>
        </w:rPr>
        <w:t xml:space="preserve"> vo vz</w:t>
      </w:r>
      <w:r w:rsidRPr="00B84947">
        <w:rPr>
          <w:rFonts w:ascii="Calibri" w:hAnsi="Calibri" w:cs="Calibri" w:hint="eastAsia"/>
        </w:rPr>
        <w:t>ť</w:t>
      </w:r>
      <w:r w:rsidRPr="00B84947">
        <w:rPr>
          <w:rFonts w:ascii="Calibri" w:hAnsi="Calibri" w:cs="Calibri"/>
        </w:rPr>
        <w:t>ahu k uplat</w:t>
      </w:r>
      <w:r w:rsidRPr="00B84947">
        <w:rPr>
          <w:rFonts w:ascii="Calibri" w:hAnsi="Calibri" w:cs="Calibri" w:hint="eastAsia"/>
        </w:rPr>
        <w:t>ň</w:t>
      </w:r>
      <w:r w:rsidRPr="00B84947">
        <w:rPr>
          <w:rFonts w:ascii="Calibri" w:hAnsi="Calibri" w:cs="Calibri"/>
        </w:rPr>
        <w:t>ovaniu emisn</w:t>
      </w:r>
      <w:r w:rsidRPr="00B84947">
        <w:rPr>
          <w:rFonts w:ascii="Calibri" w:hAnsi="Calibri" w:cs="Calibri" w:hint="eastAsia"/>
        </w:rPr>
        <w:t>ý</w:t>
      </w:r>
      <w:r w:rsidRPr="00B84947">
        <w:rPr>
          <w:rFonts w:ascii="Calibri" w:hAnsi="Calibri" w:cs="Calibri"/>
        </w:rPr>
        <w:t>ch limitov, technick</w:t>
      </w:r>
      <w:r w:rsidRPr="00B84947">
        <w:rPr>
          <w:rFonts w:ascii="Calibri" w:hAnsi="Calibri" w:cs="Calibri" w:hint="eastAsia"/>
        </w:rPr>
        <w:t>ý</w:t>
      </w:r>
      <w:r w:rsidRPr="00B84947">
        <w:rPr>
          <w:rFonts w:ascii="Calibri" w:hAnsi="Calibri" w:cs="Calibri"/>
        </w:rPr>
        <w:t>ch po</w:t>
      </w:r>
      <w:r w:rsidRPr="00B84947">
        <w:rPr>
          <w:rFonts w:ascii="Calibri" w:hAnsi="Calibri" w:cs="Calibri" w:hint="eastAsia"/>
        </w:rPr>
        <w:t>ž</w:t>
      </w:r>
      <w:r w:rsidRPr="00B84947">
        <w:rPr>
          <w:rFonts w:ascii="Calibri" w:hAnsi="Calibri" w:cs="Calibri"/>
        </w:rPr>
        <w:t>iadaviek a</w:t>
      </w:r>
      <w:r>
        <w:rPr>
          <w:rFonts w:ascii="Calibri" w:hAnsi="Calibri" w:cs="Calibri"/>
        </w:rPr>
        <w:t> </w:t>
      </w:r>
      <w:r w:rsidRPr="00B84947">
        <w:rPr>
          <w:rFonts w:ascii="Calibri" w:hAnsi="Calibri" w:cs="Calibri"/>
        </w:rPr>
        <w:t>podmienok</w:t>
      </w:r>
      <w:r>
        <w:rPr>
          <w:rFonts w:ascii="Calibri" w:hAnsi="Calibri" w:cs="Calibri"/>
        </w:rPr>
        <w:t xml:space="preserve"> </w:t>
      </w:r>
      <w:r w:rsidRPr="00B84947">
        <w:rPr>
          <w:rFonts w:ascii="Calibri" w:hAnsi="Calibri" w:cs="Calibri"/>
        </w:rPr>
        <w:t>prev</w:t>
      </w:r>
      <w:r w:rsidRPr="00B84947">
        <w:rPr>
          <w:rFonts w:ascii="Calibri" w:hAnsi="Calibri" w:cs="Calibri" w:hint="eastAsia"/>
        </w:rPr>
        <w:t>á</w:t>
      </w:r>
      <w:r w:rsidRPr="00B84947">
        <w:rPr>
          <w:rFonts w:ascii="Calibri" w:hAnsi="Calibri" w:cs="Calibri"/>
        </w:rPr>
        <w:t xml:space="preserve">dzkovania ako </w:t>
      </w:r>
      <w:r w:rsidRPr="00A26B73">
        <w:rPr>
          <w:rFonts w:ascii="Calibri" w:hAnsi="Calibri" w:cs="Calibri"/>
        </w:rPr>
        <w:t>spa</w:t>
      </w:r>
      <w:r w:rsidRPr="00A26B73">
        <w:rPr>
          <w:rFonts w:ascii="Calibri" w:hAnsi="Calibri" w:cs="Calibri" w:hint="eastAsia"/>
        </w:rPr>
        <w:t>ľ</w:t>
      </w:r>
      <w:r w:rsidRPr="00A26B73">
        <w:rPr>
          <w:rFonts w:ascii="Calibri" w:hAnsi="Calibri" w:cs="Calibri"/>
        </w:rPr>
        <w:t>ovacie zariadenia</w:t>
      </w:r>
      <w:r w:rsidRPr="00B84947">
        <w:rPr>
          <w:rFonts w:ascii="Calibri" w:hAnsi="Calibri" w:cs="Calibri"/>
        </w:rPr>
        <w:t xml:space="preserve"> a zara</w:t>
      </w:r>
      <w:r w:rsidRPr="00B84947">
        <w:rPr>
          <w:rFonts w:ascii="Calibri" w:hAnsi="Calibri" w:cs="Calibri" w:hint="eastAsia"/>
        </w:rPr>
        <w:t>ď</w:t>
      </w:r>
      <w:r w:rsidRPr="00B84947">
        <w:rPr>
          <w:rFonts w:ascii="Calibri" w:hAnsi="Calibri" w:cs="Calibri"/>
        </w:rPr>
        <w:t>uj</w:t>
      </w:r>
      <w:r w:rsidRPr="00B84947">
        <w:rPr>
          <w:rFonts w:ascii="Calibri" w:hAnsi="Calibri" w:cs="Calibri" w:hint="eastAsia"/>
        </w:rPr>
        <w:t>ú</w:t>
      </w:r>
      <w:r w:rsidRPr="00B84947">
        <w:rPr>
          <w:rFonts w:ascii="Calibri" w:hAnsi="Calibri" w:cs="Calibri"/>
        </w:rPr>
        <w:t xml:space="preserve"> sa pod</w:t>
      </w:r>
      <w:r w:rsidRPr="00B84947">
        <w:rPr>
          <w:rFonts w:ascii="Calibri" w:hAnsi="Calibri" w:cs="Calibri" w:hint="eastAsia"/>
        </w:rPr>
        <w:t>ľ</w:t>
      </w:r>
      <w:r w:rsidRPr="00B84947">
        <w:rPr>
          <w:rFonts w:ascii="Calibri" w:hAnsi="Calibri" w:cs="Calibri"/>
        </w:rPr>
        <w:t xml:space="preserve">a </w:t>
      </w:r>
      <w:r w:rsidRPr="00B84947">
        <w:rPr>
          <w:rFonts w:ascii="Calibri" w:hAnsi="Calibri" w:cs="Calibri" w:hint="eastAsia"/>
        </w:rPr>
        <w:t>§</w:t>
      </w:r>
      <w:r w:rsidRPr="00B84947">
        <w:rPr>
          <w:rFonts w:ascii="Calibri" w:hAnsi="Calibri" w:cs="Calibri"/>
        </w:rPr>
        <w:t xml:space="preserve"> 20 ods. 7 p</w:t>
      </w:r>
      <w:r w:rsidRPr="00B84947">
        <w:rPr>
          <w:rFonts w:ascii="Calibri" w:hAnsi="Calibri" w:cs="Calibri" w:hint="eastAsia"/>
        </w:rPr>
        <w:t>í</w:t>
      </w:r>
      <w:r w:rsidRPr="00B84947">
        <w:rPr>
          <w:rFonts w:ascii="Calibri" w:hAnsi="Calibri" w:cs="Calibri"/>
        </w:rPr>
        <w:t>sm. b) z</w:t>
      </w:r>
      <w:r w:rsidRPr="00B84947">
        <w:rPr>
          <w:rFonts w:ascii="Calibri" w:hAnsi="Calibri" w:cs="Calibri" w:hint="eastAsia"/>
        </w:rPr>
        <w:t>á</w:t>
      </w:r>
      <w:r w:rsidRPr="00B84947">
        <w:rPr>
          <w:rFonts w:ascii="Calibri" w:hAnsi="Calibri" w:cs="Calibri"/>
        </w:rPr>
        <w:t>kona o ochrane ovzdu</w:t>
      </w:r>
      <w:r w:rsidRPr="00B84947">
        <w:rPr>
          <w:rFonts w:ascii="Calibri" w:hAnsi="Calibri" w:cs="Calibri" w:hint="eastAsia"/>
        </w:rPr>
        <w:t>š</w:t>
      </w:r>
      <w:r w:rsidRPr="00B84947">
        <w:rPr>
          <w:rFonts w:ascii="Calibri" w:hAnsi="Calibri" w:cs="Calibri"/>
        </w:rPr>
        <w:t>ia</w:t>
      </w:r>
      <w:r>
        <w:rPr>
          <w:rFonts w:ascii="Calibri" w:hAnsi="Calibri" w:cs="Calibri"/>
        </w:rPr>
        <w:t xml:space="preserve"> </w:t>
      </w:r>
      <w:r w:rsidRPr="00B84947">
        <w:rPr>
          <w:rFonts w:ascii="Calibri" w:hAnsi="Calibri" w:cs="Calibri"/>
        </w:rPr>
        <w:t>pod</w:t>
      </w:r>
      <w:r w:rsidRPr="00B84947">
        <w:rPr>
          <w:rFonts w:ascii="Calibri" w:hAnsi="Calibri" w:cs="Calibri" w:hint="eastAsia"/>
        </w:rPr>
        <w:t>ľ</w:t>
      </w:r>
      <w:r w:rsidRPr="00B84947">
        <w:rPr>
          <w:rFonts w:ascii="Calibri" w:hAnsi="Calibri" w:cs="Calibri"/>
        </w:rPr>
        <w:t>a osobitn</w:t>
      </w:r>
      <w:r w:rsidRPr="00B84947">
        <w:rPr>
          <w:rFonts w:ascii="Calibri" w:hAnsi="Calibri" w:cs="Calibri" w:hint="eastAsia"/>
        </w:rPr>
        <w:t>ý</w:t>
      </w:r>
      <w:r w:rsidRPr="00B84947">
        <w:rPr>
          <w:rFonts w:ascii="Calibri" w:hAnsi="Calibri" w:cs="Calibri"/>
        </w:rPr>
        <w:t>ch agrega</w:t>
      </w:r>
      <w:r w:rsidRPr="00B84947">
        <w:rPr>
          <w:rFonts w:ascii="Calibri" w:hAnsi="Calibri" w:cs="Calibri" w:hint="eastAsia"/>
        </w:rPr>
        <w:t>č</w:t>
      </w:r>
      <w:r w:rsidRPr="00B84947">
        <w:rPr>
          <w:rFonts w:ascii="Calibri" w:hAnsi="Calibri" w:cs="Calibri"/>
        </w:rPr>
        <w:t>n</w:t>
      </w:r>
      <w:r w:rsidRPr="00B84947">
        <w:rPr>
          <w:rFonts w:ascii="Calibri" w:hAnsi="Calibri" w:cs="Calibri" w:hint="eastAsia"/>
        </w:rPr>
        <w:t>ý</w:t>
      </w:r>
      <w:r w:rsidRPr="00B84947">
        <w:rPr>
          <w:rFonts w:ascii="Calibri" w:hAnsi="Calibri" w:cs="Calibri"/>
        </w:rPr>
        <w:t>ch pravidiel ako v</w:t>
      </w:r>
      <w:r w:rsidRPr="00B84947">
        <w:rPr>
          <w:rFonts w:ascii="Calibri" w:hAnsi="Calibri" w:cs="Calibri" w:hint="eastAsia"/>
        </w:rPr>
        <w:t>äčš</w:t>
      </w:r>
      <w:r w:rsidRPr="00B84947">
        <w:rPr>
          <w:rFonts w:ascii="Calibri" w:hAnsi="Calibri" w:cs="Calibri"/>
        </w:rPr>
        <w:t>ie stredn</w:t>
      </w:r>
      <w:r w:rsidRPr="00B84947">
        <w:rPr>
          <w:rFonts w:ascii="Calibri" w:hAnsi="Calibri" w:cs="Calibri" w:hint="eastAsia"/>
        </w:rPr>
        <w:t>é</w:t>
      </w:r>
      <w:r w:rsidRPr="00B84947">
        <w:rPr>
          <w:rFonts w:ascii="Calibri" w:hAnsi="Calibri" w:cs="Calibri"/>
        </w:rPr>
        <w:t xml:space="preserve"> spa</w:t>
      </w:r>
      <w:r w:rsidRPr="00B84947">
        <w:rPr>
          <w:rFonts w:ascii="Calibri" w:hAnsi="Calibri" w:cs="Calibri" w:hint="eastAsia"/>
        </w:rPr>
        <w:t>ľ</w:t>
      </w:r>
      <w:r w:rsidRPr="00B84947">
        <w:rPr>
          <w:rFonts w:ascii="Calibri" w:hAnsi="Calibri" w:cs="Calibri"/>
        </w:rPr>
        <w:t>ovacie zariadenie; ide o spa</w:t>
      </w:r>
      <w:r w:rsidRPr="00B84947">
        <w:rPr>
          <w:rFonts w:ascii="Calibri" w:hAnsi="Calibri" w:cs="Calibri" w:hint="eastAsia"/>
        </w:rPr>
        <w:t>ľ</w:t>
      </w:r>
      <w:r w:rsidRPr="00B84947">
        <w:rPr>
          <w:rFonts w:ascii="Calibri" w:hAnsi="Calibri" w:cs="Calibri"/>
        </w:rPr>
        <w:t>ovacie zariadenie s</w:t>
      </w:r>
      <w:r>
        <w:rPr>
          <w:rFonts w:ascii="Calibri" w:hAnsi="Calibri" w:cs="Calibri"/>
        </w:rPr>
        <w:t xml:space="preserve"> </w:t>
      </w:r>
      <w:r w:rsidRPr="00B84947">
        <w:rPr>
          <w:rFonts w:ascii="Calibri" w:hAnsi="Calibri" w:cs="Calibri"/>
        </w:rPr>
        <w:t>menovit</w:t>
      </w:r>
      <w:r w:rsidRPr="00B84947">
        <w:rPr>
          <w:rFonts w:ascii="Calibri" w:hAnsi="Calibri" w:cs="Calibri" w:hint="eastAsia"/>
        </w:rPr>
        <w:t>ý</w:t>
      </w:r>
      <w:r w:rsidRPr="00B84947">
        <w:rPr>
          <w:rFonts w:ascii="Calibri" w:hAnsi="Calibri" w:cs="Calibri"/>
        </w:rPr>
        <w:t>m tepeln</w:t>
      </w:r>
      <w:r w:rsidRPr="00B84947">
        <w:rPr>
          <w:rFonts w:ascii="Calibri" w:hAnsi="Calibri" w:cs="Calibri" w:hint="eastAsia"/>
        </w:rPr>
        <w:t>ý</w:t>
      </w:r>
      <w:r w:rsidRPr="00B84947">
        <w:rPr>
          <w:rFonts w:ascii="Calibri" w:hAnsi="Calibri" w:cs="Calibri"/>
        </w:rPr>
        <w:t>m pr</w:t>
      </w:r>
      <w:r w:rsidRPr="00B84947">
        <w:rPr>
          <w:rFonts w:ascii="Calibri" w:hAnsi="Calibri" w:cs="Calibri" w:hint="eastAsia"/>
        </w:rPr>
        <w:t>í</w:t>
      </w:r>
      <w:r w:rsidRPr="00B84947">
        <w:rPr>
          <w:rFonts w:ascii="Calibri" w:hAnsi="Calibri" w:cs="Calibri"/>
        </w:rPr>
        <w:t>konom 5,254MW.</w:t>
      </w:r>
    </w:p>
    <w:p w14:paraId="3FF5006F" w14:textId="2442CDA6" w:rsidR="00B84947" w:rsidRDefault="00B84947" w:rsidP="00B84947">
      <w:pPr>
        <w:pStyle w:val="Odsekzoznamu"/>
        <w:ind w:left="284"/>
        <w:jc w:val="both"/>
        <w:rPr>
          <w:rFonts w:ascii="Calibri" w:hAnsi="Calibri" w:cs="Calibri"/>
        </w:rPr>
      </w:pPr>
      <w:r w:rsidRPr="00B84947">
        <w:rPr>
          <w:rFonts w:ascii="Calibri" w:hAnsi="Calibri" w:cs="Calibri" w:hint="eastAsia"/>
        </w:rPr>
        <w:lastRenderedPageBreak/>
        <w:t>Š</w:t>
      </w:r>
      <w:r w:rsidRPr="00B84947">
        <w:rPr>
          <w:rFonts w:ascii="Calibri" w:hAnsi="Calibri" w:cs="Calibri"/>
        </w:rPr>
        <w:t>pecifick</w:t>
      </w:r>
      <w:r w:rsidRPr="00B84947">
        <w:rPr>
          <w:rFonts w:ascii="Calibri" w:hAnsi="Calibri" w:cs="Calibri" w:hint="eastAsia"/>
        </w:rPr>
        <w:t>é</w:t>
      </w:r>
      <w:r w:rsidRPr="00B84947">
        <w:rPr>
          <w:rFonts w:ascii="Calibri" w:hAnsi="Calibri" w:cs="Calibri"/>
        </w:rPr>
        <w:t xml:space="preserve"> po</w:t>
      </w:r>
      <w:r w:rsidRPr="00B84947">
        <w:rPr>
          <w:rFonts w:ascii="Calibri" w:hAnsi="Calibri" w:cs="Calibri" w:hint="eastAsia"/>
        </w:rPr>
        <w:t>ž</w:t>
      </w:r>
      <w:r w:rsidRPr="00B84947">
        <w:rPr>
          <w:rFonts w:ascii="Calibri" w:hAnsi="Calibri" w:cs="Calibri"/>
        </w:rPr>
        <w:t>iadavky pre spa</w:t>
      </w:r>
      <w:r w:rsidRPr="00B84947">
        <w:rPr>
          <w:rFonts w:ascii="Calibri" w:hAnsi="Calibri" w:cs="Calibri" w:hint="eastAsia"/>
        </w:rPr>
        <w:t>ľ</w:t>
      </w:r>
      <w:r w:rsidRPr="00B84947">
        <w:rPr>
          <w:rFonts w:ascii="Calibri" w:hAnsi="Calibri" w:cs="Calibri"/>
        </w:rPr>
        <w:t>ovacie zariadenia s</w:t>
      </w:r>
      <w:r w:rsidRPr="00B84947">
        <w:rPr>
          <w:rFonts w:ascii="Calibri" w:hAnsi="Calibri" w:cs="Calibri" w:hint="eastAsia"/>
        </w:rPr>
        <w:t>ú</w:t>
      </w:r>
      <w:r w:rsidRPr="00B84947">
        <w:rPr>
          <w:rFonts w:ascii="Calibri" w:hAnsi="Calibri" w:cs="Calibri"/>
        </w:rPr>
        <w:t xml:space="preserve"> ustanoven</w:t>
      </w:r>
      <w:r w:rsidRPr="00B84947">
        <w:rPr>
          <w:rFonts w:ascii="Calibri" w:hAnsi="Calibri" w:cs="Calibri" w:hint="eastAsia"/>
        </w:rPr>
        <w:t>é</w:t>
      </w:r>
      <w:r w:rsidRPr="00B84947">
        <w:rPr>
          <w:rFonts w:ascii="Calibri" w:hAnsi="Calibri" w:cs="Calibri"/>
        </w:rPr>
        <w:t xml:space="preserve"> pod</w:t>
      </w:r>
      <w:r w:rsidRPr="00B84947">
        <w:rPr>
          <w:rFonts w:ascii="Calibri" w:hAnsi="Calibri" w:cs="Calibri" w:hint="eastAsia"/>
        </w:rPr>
        <w:t>ľ</w:t>
      </w:r>
      <w:r w:rsidRPr="00B84947">
        <w:rPr>
          <w:rFonts w:ascii="Calibri" w:hAnsi="Calibri" w:cs="Calibri"/>
        </w:rPr>
        <w:t xml:space="preserve">a </w:t>
      </w:r>
      <w:r w:rsidRPr="00B84947">
        <w:rPr>
          <w:rFonts w:ascii="Calibri" w:hAnsi="Calibri" w:cs="Calibri" w:hint="eastAsia"/>
        </w:rPr>
        <w:t>§</w:t>
      </w:r>
      <w:r w:rsidRPr="00B84947">
        <w:rPr>
          <w:rFonts w:ascii="Calibri" w:hAnsi="Calibri" w:cs="Calibri"/>
        </w:rPr>
        <w:t xml:space="preserve"> 20 ods. 7 p</w:t>
      </w:r>
      <w:r w:rsidRPr="00B84947">
        <w:rPr>
          <w:rFonts w:ascii="Calibri" w:hAnsi="Calibri" w:cs="Calibri" w:hint="eastAsia"/>
        </w:rPr>
        <w:t>í</w:t>
      </w:r>
      <w:r w:rsidRPr="00B84947">
        <w:rPr>
          <w:rFonts w:ascii="Calibri" w:hAnsi="Calibri" w:cs="Calibri"/>
        </w:rPr>
        <w:t>sm. d) z</w:t>
      </w:r>
      <w:r w:rsidRPr="00B84947">
        <w:rPr>
          <w:rFonts w:ascii="Calibri" w:hAnsi="Calibri" w:cs="Calibri" w:hint="eastAsia"/>
        </w:rPr>
        <w:t>á</w:t>
      </w:r>
      <w:r w:rsidRPr="00B84947">
        <w:rPr>
          <w:rFonts w:ascii="Calibri" w:hAnsi="Calibri" w:cs="Calibri"/>
        </w:rPr>
        <w:t>kona o ochrane ovzdu</w:t>
      </w:r>
      <w:r w:rsidRPr="00B84947">
        <w:rPr>
          <w:rFonts w:ascii="Calibri" w:hAnsi="Calibri" w:cs="Calibri" w:hint="eastAsia"/>
        </w:rPr>
        <w:t>š</w:t>
      </w:r>
      <w:r w:rsidRPr="00B84947">
        <w:rPr>
          <w:rFonts w:ascii="Calibri" w:hAnsi="Calibri" w:cs="Calibri"/>
        </w:rPr>
        <w:t>ia</w:t>
      </w:r>
      <w:r>
        <w:rPr>
          <w:rFonts w:ascii="Calibri" w:hAnsi="Calibri" w:cs="Calibri"/>
        </w:rPr>
        <w:t xml:space="preserve"> </w:t>
      </w:r>
      <w:r w:rsidRPr="00B84947">
        <w:rPr>
          <w:rFonts w:ascii="Calibri" w:hAnsi="Calibri" w:cs="Calibri"/>
        </w:rPr>
        <w:t xml:space="preserve">v </w:t>
      </w:r>
      <w:r w:rsidRPr="00B84947">
        <w:rPr>
          <w:rFonts w:ascii="Calibri" w:hAnsi="Calibri" w:cs="Calibri" w:hint="eastAsia"/>
        </w:rPr>
        <w:t>§</w:t>
      </w:r>
      <w:r w:rsidRPr="00B84947">
        <w:rPr>
          <w:rFonts w:ascii="Calibri" w:hAnsi="Calibri" w:cs="Calibri"/>
        </w:rPr>
        <w:t xml:space="preserve"> 8 a </w:t>
      </w:r>
      <w:r w:rsidRPr="00B84947">
        <w:rPr>
          <w:rFonts w:ascii="Calibri" w:hAnsi="Calibri" w:cs="Calibri" w:hint="eastAsia"/>
        </w:rPr>
        <w:t>§</w:t>
      </w:r>
      <w:r w:rsidRPr="00B84947">
        <w:rPr>
          <w:rFonts w:ascii="Calibri" w:hAnsi="Calibri" w:cs="Calibri"/>
        </w:rPr>
        <w:t xml:space="preserve"> 9 ods. 5 vyhl</w:t>
      </w:r>
      <w:r w:rsidRPr="00B84947">
        <w:rPr>
          <w:rFonts w:ascii="Calibri" w:hAnsi="Calibri" w:cs="Calibri" w:hint="eastAsia"/>
        </w:rPr>
        <w:t>áš</w:t>
      </w:r>
      <w:r w:rsidRPr="00B84947">
        <w:rPr>
          <w:rFonts w:ascii="Calibri" w:hAnsi="Calibri" w:cs="Calibri"/>
        </w:rPr>
        <w:t>ky.</w:t>
      </w:r>
    </w:p>
    <w:p w14:paraId="3B7A3FFC" w14:textId="730C2055" w:rsidR="000A5752" w:rsidRDefault="00C707C8" w:rsidP="00E95F23">
      <w:pPr>
        <w:pStyle w:val="Odsekzoznamu"/>
        <w:spacing w:before="120"/>
        <w:ind w:left="851" w:hanging="851"/>
        <w:contextualSpacing w:val="0"/>
        <w:jc w:val="both"/>
        <w:rPr>
          <w:rFonts w:ascii="Calibri" w:hAnsi="Calibri" w:cs="Calibri"/>
        </w:rPr>
      </w:pPr>
      <w:r>
        <w:rPr>
          <w:rFonts w:ascii="Calibri" w:hAnsi="Calibri" w:cs="Calibri"/>
        </w:rPr>
        <w:t xml:space="preserve">- </w:t>
      </w:r>
      <w:r w:rsidRPr="00C707C8">
        <w:rPr>
          <w:rFonts w:ascii="Calibri" w:hAnsi="Calibri" w:cs="Calibri"/>
          <w:i/>
          <w:iCs/>
        </w:rPr>
        <w:t>Vymedzenie a začlenenie zariadení stacionárneho zdroj</w:t>
      </w:r>
      <w:r>
        <w:rPr>
          <w:rFonts w:ascii="Calibri" w:hAnsi="Calibri" w:cs="Calibri"/>
          <w:i/>
          <w:iCs/>
        </w:rPr>
        <w:t>a</w:t>
      </w:r>
      <w:r>
        <w:rPr>
          <w:rFonts w:ascii="Calibri" w:hAnsi="Calibri" w:cs="Calibri"/>
        </w:rPr>
        <w:t xml:space="preserve">: </w:t>
      </w:r>
    </w:p>
    <w:p w14:paraId="068498EC" w14:textId="06A3A6C9" w:rsidR="00C707C8" w:rsidRDefault="00C707C8" w:rsidP="00C707C8">
      <w:pPr>
        <w:pStyle w:val="Odsekzoznamu"/>
        <w:ind w:left="284"/>
        <w:jc w:val="both"/>
        <w:rPr>
          <w:rFonts w:ascii="Calibri" w:hAnsi="Calibri" w:cs="Calibri"/>
        </w:rPr>
      </w:pPr>
      <w:r>
        <w:rPr>
          <w:rFonts w:ascii="Calibri" w:hAnsi="Calibri" w:cs="Calibri"/>
        </w:rPr>
        <w:t xml:space="preserve">Podľa §20 ods. 5 zákona o ochrane ovzdušia sa zariadenia tohto stacionárneho zdroje na účely uplatnenia emisných limitov, technických požiadaviek a podmienok prevádzkovania členia a vymedzujú spôsobom ustanoveným vyhláškou </w:t>
      </w:r>
      <w:r w:rsidR="00E95F23">
        <w:rPr>
          <w:rFonts w:ascii="Calibri" w:hAnsi="Calibri" w:cs="Calibri"/>
        </w:rPr>
        <w:t xml:space="preserve">v prílohe č. 4 a č. 6 k vyhláške: </w:t>
      </w:r>
    </w:p>
    <w:p w14:paraId="36613FC2" w14:textId="6453A854" w:rsidR="00E95F23" w:rsidRDefault="00E95F23">
      <w:pPr>
        <w:pStyle w:val="Odsekzoznamu"/>
        <w:numPr>
          <w:ilvl w:val="0"/>
          <w:numId w:val="10"/>
        </w:numPr>
        <w:jc w:val="both"/>
        <w:rPr>
          <w:rFonts w:ascii="Calibri" w:hAnsi="Calibri" w:cs="Calibri"/>
        </w:rPr>
      </w:pPr>
      <w:r>
        <w:rPr>
          <w:rFonts w:ascii="Calibri" w:hAnsi="Calibri" w:cs="Calibri"/>
        </w:rPr>
        <w:t>ako technologické zariadenia</w:t>
      </w:r>
    </w:p>
    <w:p w14:paraId="215D9015" w14:textId="1B8C62C6" w:rsidR="00E95F23" w:rsidRDefault="00E95F23">
      <w:pPr>
        <w:pStyle w:val="Odsekzoznamu"/>
        <w:numPr>
          <w:ilvl w:val="0"/>
          <w:numId w:val="10"/>
        </w:numPr>
        <w:jc w:val="both"/>
        <w:rPr>
          <w:rFonts w:ascii="Calibri" w:hAnsi="Calibri" w:cs="Calibri"/>
        </w:rPr>
      </w:pPr>
      <w:r>
        <w:rPr>
          <w:rFonts w:ascii="Calibri" w:hAnsi="Calibri" w:cs="Calibri"/>
        </w:rPr>
        <w:t xml:space="preserve">ako spaľovacie zariadenia </w:t>
      </w:r>
    </w:p>
    <w:p w14:paraId="1856CDFC" w14:textId="46A1B78D" w:rsidR="00E95F23" w:rsidRDefault="00E95F23" w:rsidP="00E95F23">
      <w:pPr>
        <w:ind w:left="360"/>
        <w:jc w:val="both"/>
        <w:rPr>
          <w:rFonts w:ascii="Calibri" w:hAnsi="Calibri" w:cs="Calibri"/>
        </w:rPr>
      </w:pPr>
      <w:r>
        <w:rPr>
          <w:rFonts w:ascii="Calibri" w:hAnsi="Calibri" w:cs="Calibri"/>
        </w:rPr>
        <w:t xml:space="preserve">Sušiareň má projektovaný výkon 22 t/hod – 50 t/hod podľa jednotlivých sušených komodít a ich vlhkostných parametrov a je </w:t>
      </w:r>
      <w:r w:rsidR="0071170A">
        <w:rPr>
          <w:rFonts w:ascii="Calibri" w:hAnsi="Calibri" w:cs="Calibri"/>
        </w:rPr>
        <w:t xml:space="preserve">začlenená ako stredný zdroj znečisťovania ovzdušia. </w:t>
      </w:r>
    </w:p>
    <w:p w14:paraId="72975215" w14:textId="77777777" w:rsidR="0071170A" w:rsidRDefault="0071170A" w:rsidP="0071170A">
      <w:pPr>
        <w:ind w:left="360"/>
        <w:jc w:val="both"/>
        <w:rPr>
          <w:rFonts w:ascii="Calibri" w:hAnsi="Calibri" w:cs="Calibri"/>
        </w:rPr>
      </w:pPr>
      <w:r>
        <w:rPr>
          <w:rFonts w:ascii="Calibri" w:hAnsi="Calibri" w:cs="Calibri"/>
        </w:rPr>
        <w:t xml:space="preserve">Spaľovacia jednotka zdroja č. 1 – horák AP 4600 (kobercový typ) je podľa agregačných pravidiel pre spaľovacie zariadenia vymedzený ako: </w:t>
      </w:r>
    </w:p>
    <w:p w14:paraId="44278889" w14:textId="2C514E55" w:rsidR="0071170A" w:rsidRPr="0071170A" w:rsidRDefault="0071170A" w:rsidP="0071170A">
      <w:pPr>
        <w:ind w:left="360"/>
        <w:jc w:val="both"/>
        <w:rPr>
          <w:rFonts w:ascii="Calibri" w:hAnsi="Calibri" w:cs="Calibri"/>
        </w:rPr>
      </w:pPr>
      <w:r>
        <w:rPr>
          <w:rFonts w:ascii="Calibri" w:hAnsi="Calibri" w:cs="Calibri"/>
        </w:rPr>
        <w:t>2.   Väčšie stredné zdroje spaľovacie zariadenie</w:t>
      </w:r>
    </w:p>
    <w:p w14:paraId="4D913DBD" w14:textId="2DE09835" w:rsidR="00615680" w:rsidRDefault="00615680" w:rsidP="00615680">
      <w:pPr>
        <w:pStyle w:val="Odsekzoznamu"/>
        <w:ind w:left="0"/>
        <w:contextualSpacing w:val="0"/>
        <w:jc w:val="both"/>
        <w:rPr>
          <w:rFonts w:ascii="Calibri" w:hAnsi="Calibri" w:cs="Calibri"/>
        </w:rPr>
      </w:pPr>
      <w:r>
        <w:rPr>
          <w:rFonts w:ascii="Calibri" w:hAnsi="Calibri" w:cs="Calibri"/>
        </w:rPr>
        <w:t xml:space="preserve">       a) s celkovým MTP </w:t>
      </w:r>
      <w:r w:rsidRPr="000C4E8E">
        <w:rPr>
          <w:rFonts w:ascii="Calibri" w:hAnsi="Calibri" w:cs="Calibri"/>
        </w:rPr>
        <w:t>≥ 0,</w:t>
      </w:r>
      <w:r>
        <w:rPr>
          <w:rFonts w:ascii="Calibri" w:hAnsi="Calibri" w:cs="Calibri"/>
        </w:rPr>
        <w:t xml:space="preserve">1 MW </w:t>
      </w:r>
      <w:r w:rsidRPr="000C4E8E">
        <w:rPr>
          <w:rFonts w:ascii="Calibri" w:hAnsi="Calibri" w:cs="Calibri"/>
        </w:rPr>
        <w:t xml:space="preserve">a </w:t>
      </w:r>
      <w:r w:rsidRPr="000C4E8E">
        <w:rPr>
          <w:rFonts w:ascii="Calibri" w:hAnsi="Calibri" w:cs="Calibri"/>
        </w:rPr>
        <w:sym w:font="Symbol" w:char="F03C"/>
      </w:r>
      <w:r w:rsidRPr="000C4E8E">
        <w:rPr>
          <w:rFonts w:ascii="Calibri" w:hAnsi="Calibri" w:cs="Calibri"/>
        </w:rPr>
        <w:t>50</w:t>
      </w:r>
      <w:r>
        <w:rPr>
          <w:rFonts w:ascii="Calibri" w:hAnsi="Calibri" w:cs="Calibri"/>
        </w:rPr>
        <w:t xml:space="preserve"> MW</w:t>
      </w:r>
    </w:p>
    <w:bookmarkEnd w:id="54"/>
    <w:p w14:paraId="628E80D4" w14:textId="7274DBEE" w:rsidR="00773817" w:rsidRDefault="00773817" w:rsidP="00B84947">
      <w:pPr>
        <w:pStyle w:val="Odsekzoznamu"/>
        <w:spacing w:before="120"/>
        <w:ind w:left="142" w:hanging="142"/>
        <w:contextualSpacing w:val="0"/>
        <w:jc w:val="both"/>
        <w:rPr>
          <w:rFonts w:ascii="Calibri" w:hAnsi="Calibri" w:cs="Calibri"/>
          <w:i/>
          <w:iCs/>
        </w:rPr>
      </w:pPr>
      <w:r w:rsidRPr="000C4E8E">
        <w:rPr>
          <w:rFonts w:ascii="Calibri" w:hAnsi="Calibri" w:cs="Calibri"/>
        </w:rPr>
        <w:t xml:space="preserve"> </w:t>
      </w:r>
      <w:r w:rsidR="00615680">
        <w:rPr>
          <w:rFonts w:ascii="Calibri" w:hAnsi="Calibri" w:cs="Calibri"/>
        </w:rPr>
        <w:t xml:space="preserve">- </w:t>
      </w:r>
      <w:r w:rsidR="00615680" w:rsidRPr="00B84947">
        <w:rPr>
          <w:rFonts w:ascii="Calibri" w:hAnsi="Calibri" w:cs="Calibri"/>
          <w:i/>
          <w:iCs/>
        </w:rPr>
        <w:t>Stručný popis sušiarne</w:t>
      </w:r>
      <w:r w:rsidR="00615680">
        <w:rPr>
          <w:rFonts w:ascii="Calibri" w:hAnsi="Calibri" w:cs="Calibri"/>
        </w:rPr>
        <w:t xml:space="preserve">: </w:t>
      </w:r>
      <w:r w:rsidRPr="00E371A0">
        <w:rPr>
          <w:rFonts w:ascii="Calibri" w:hAnsi="Calibri" w:cs="Calibri"/>
        </w:rPr>
        <w:t xml:space="preserve">Sušiareň </w:t>
      </w:r>
      <w:r w:rsidR="006E210F">
        <w:rPr>
          <w:rFonts w:ascii="Calibri" w:hAnsi="Calibri" w:cs="Calibri"/>
        </w:rPr>
        <w:t xml:space="preserve">obilnín </w:t>
      </w:r>
      <w:r w:rsidRPr="00E371A0">
        <w:rPr>
          <w:rFonts w:ascii="Calibri" w:hAnsi="Calibri" w:cs="Calibri"/>
        </w:rPr>
        <w:t>LAW typ SBC18L</w:t>
      </w:r>
      <w:r w:rsidRPr="000C4E8E">
        <w:rPr>
          <w:rFonts w:ascii="Calibri" w:hAnsi="Calibri" w:cs="Calibri"/>
        </w:rPr>
        <w:t xml:space="preserve"> </w:t>
      </w:r>
      <w:r w:rsidR="008F18D3">
        <w:rPr>
          <w:rFonts w:ascii="Calibri" w:hAnsi="Calibri" w:cs="Calibri"/>
        </w:rPr>
        <w:t xml:space="preserve"> </w:t>
      </w:r>
      <w:r w:rsidRPr="000C4E8E">
        <w:rPr>
          <w:rFonts w:ascii="Calibri" w:hAnsi="Calibri" w:cs="Calibri"/>
        </w:rPr>
        <w:t xml:space="preserve">je priebežne zasypávaná sušiareň s priamym ohrevom sušeného materiálu určená na zníženie vstupnej vlhkosti plodiny po jej zbere na skladovaciu vlhkosť. Na ohrev vzduchu slúži nízkoemisný atmosférický priestorový kobercový plynový horák na zemný plyn typu AP 4600. </w:t>
      </w:r>
      <w:r w:rsidR="00EB2732">
        <w:rPr>
          <w:rFonts w:ascii="Calibri" w:hAnsi="Calibri" w:cs="Calibri"/>
        </w:rPr>
        <w:t xml:space="preserve"> </w:t>
      </w:r>
      <w:r w:rsidR="00EB2732" w:rsidRPr="00EB2732">
        <w:rPr>
          <w:rFonts w:ascii="Calibri" w:hAnsi="Calibri" w:cs="Calibri"/>
          <w:i/>
          <w:iCs/>
        </w:rPr>
        <w:t>Podrobnejší popis</w:t>
      </w:r>
      <w:r w:rsidR="00EB2732">
        <w:rPr>
          <w:rFonts w:ascii="Calibri" w:hAnsi="Calibri" w:cs="Calibri"/>
          <w:i/>
          <w:iCs/>
        </w:rPr>
        <w:t xml:space="preserve"> technického a technologického riešenia </w:t>
      </w:r>
      <w:r w:rsidR="00EB2732" w:rsidRPr="00EB2732">
        <w:rPr>
          <w:rFonts w:ascii="Calibri" w:hAnsi="Calibri" w:cs="Calibri"/>
          <w:i/>
          <w:iCs/>
        </w:rPr>
        <w:t xml:space="preserve"> je uvedený v kapitole 1.4. Popis prevádzky – 1.4.2 Sušiareň</w:t>
      </w:r>
      <w:r w:rsidR="006E210F">
        <w:rPr>
          <w:rFonts w:ascii="Calibri" w:hAnsi="Calibri" w:cs="Calibri"/>
          <w:i/>
          <w:iCs/>
        </w:rPr>
        <w:t xml:space="preserve"> obilnín</w:t>
      </w:r>
      <w:r w:rsidR="00EB2732" w:rsidRPr="00EB2732">
        <w:rPr>
          <w:rFonts w:ascii="Calibri" w:hAnsi="Calibri" w:cs="Calibri"/>
          <w:i/>
          <w:iCs/>
        </w:rPr>
        <w:t xml:space="preserve"> LAW typ SBC18L</w:t>
      </w:r>
    </w:p>
    <w:p w14:paraId="41E30CC9" w14:textId="1DDAB0FB" w:rsidR="00DF70FB" w:rsidRPr="00DF70FB" w:rsidRDefault="00DF70FB" w:rsidP="0080736F">
      <w:pPr>
        <w:pStyle w:val="Odsekzoznamu"/>
        <w:spacing w:before="60"/>
        <w:ind w:left="142" w:hanging="142"/>
        <w:contextualSpacing w:val="0"/>
        <w:jc w:val="both"/>
        <w:rPr>
          <w:rFonts w:ascii="Calibri" w:hAnsi="Calibri" w:cs="Calibri"/>
          <w:i/>
          <w:iCs/>
        </w:rPr>
      </w:pPr>
      <w:r>
        <w:rPr>
          <w:rFonts w:ascii="Calibri" w:hAnsi="Calibri" w:cs="Calibri"/>
          <w:i/>
          <w:iCs/>
        </w:rPr>
        <w:t>- P</w:t>
      </w:r>
      <w:r w:rsidRPr="00DF70FB">
        <w:rPr>
          <w:rFonts w:ascii="Calibri" w:hAnsi="Calibri" w:cs="Calibri"/>
          <w:i/>
          <w:iCs/>
        </w:rPr>
        <w:t>ou</w:t>
      </w:r>
      <w:r w:rsidRPr="00DF70FB">
        <w:rPr>
          <w:rFonts w:ascii="Calibri" w:hAnsi="Calibri" w:cs="Calibri" w:hint="eastAsia"/>
          <w:i/>
          <w:iCs/>
        </w:rPr>
        <w:t>ží</w:t>
      </w:r>
      <w:r w:rsidRPr="00DF70FB">
        <w:rPr>
          <w:rFonts w:ascii="Calibri" w:hAnsi="Calibri" w:cs="Calibri"/>
          <w:i/>
          <w:iCs/>
        </w:rPr>
        <w:t>van</w:t>
      </w:r>
      <w:r w:rsidRPr="00DF70FB">
        <w:rPr>
          <w:rFonts w:ascii="Calibri" w:hAnsi="Calibri" w:cs="Calibri" w:hint="eastAsia"/>
          <w:i/>
          <w:iCs/>
        </w:rPr>
        <w:t>é</w:t>
      </w:r>
      <w:r w:rsidRPr="00DF70FB">
        <w:rPr>
          <w:rFonts w:ascii="Calibri" w:hAnsi="Calibri" w:cs="Calibri"/>
          <w:i/>
          <w:iCs/>
        </w:rPr>
        <w:t xml:space="preserve"> paliv</w:t>
      </w:r>
      <w:r w:rsidRPr="00DF70FB">
        <w:rPr>
          <w:rFonts w:ascii="Calibri" w:hAnsi="Calibri" w:cs="Calibri" w:hint="eastAsia"/>
          <w:i/>
          <w:iCs/>
        </w:rPr>
        <w:t>á</w:t>
      </w:r>
      <w:r w:rsidRPr="00DF70FB">
        <w:rPr>
          <w:rFonts w:ascii="Calibri" w:hAnsi="Calibri" w:cs="Calibri"/>
          <w:i/>
          <w:iCs/>
        </w:rPr>
        <w:t xml:space="preserve"> a suroviny, ktor</w:t>
      </w:r>
      <w:r w:rsidRPr="00DF70FB">
        <w:rPr>
          <w:rFonts w:ascii="Calibri" w:hAnsi="Calibri" w:cs="Calibri" w:hint="eastAsia"/>
          <w:i/>
          <w:iCs/>
        </w:rPr>
        <w:t>é</w:t>
      </w:r>
      <w:r w:rsidRPr="00DF70FB">
        <w:rPr>
          <w:rFonts w:ascii="Calibri" w:hAnsi="Calibri" w:cs="Calibri"/>
          <w:i/>
          <w:iCs/>
        </w:rPr>
        <w:t xml:space="preserve"> m</w:t>
      </w:r>
      <w:r w:rsidRPr="00DF70FB">
        <w:rPr>
          <w:rFonts w:ascii="Calibri" w:hAnsi="Calibri" w:cs="Calibri" w:hint="eastAsia"/>
          <w:i/>
          <w:iCs/>
        </w:rPr>
        <w:t>ôž</w:t>
      </w:r>
      <w:r w:rsidRPr="00DF70FB">
        <w:rPr>
          <w:rFonts w:ascii="Calibri" w:hAnsi="Calibri" w:cs="Calibri"/>
          <w:i/>
          <w:iCs/>
        </w:rPr>
        <w:t>u ma</w:t>
      </w:r>
      <w:r w:rsidRPr="00DF70FB">
        <w:rPr>
          <w:rFonts w:ascii="Calibri" w:hAnsi="Calibri" w:cs="Calibri" w:hint="eastAsia"/>
          <w:i/>
          <w:iCs/>
        </w:rPr>
        <w:t>ť</w:t>
      </w:r>
      <w:r w:rsidRPr="00DF70FB">
        <w:rPr>
          <w:rFonts w:ascii="Calibri" w:hAnsi="Calibri" w:cs="Calibri"/>
          <w:i/>
          <w:iCs/>
        </w:rPr>
        <w:t xml:space="preserve"> vplyv na emisie</w:t>
      </w:r>
    </w:p>
    <w:p w14:paraId="1D8DAB5B" w14:textId="1B47A936" w:rsidR="00DF70FB" w:rsidRDefault="00DF70FB" w:rsidP="00DF70FB">
      <w:pPr>
        <w:pStyle w:val="Odsekzoznamu"/>
        <w:spacing w:before="120"/>
        <w:ind w:left="142"/>
        <w:jc w:val="both"/>
        <w:rPr>
          <w:rFonts w:ascii="Calibri" w:hAnsi="Calibri" w:cs="Calibri"/>
        </w:rPr>
      </w:pPr>
      <w:r w:rsidRPr="00DF70FB">
        <w:rPr>
          <w:rFonts w:ascii="Calibri" w:hAnsi="Calibri" w:cs="Calibri"/>
        </w:rPr>
        <w:t>V spa</w:t>
      </w:r>
      <w:r w:rsidRPr="00DF70FB">
        <w:rPr>
          <w:rFonts w:ascii="Calibri" w:hAnsi="Calibri" w:cs="Calibri" w:hint="eastAsia"/>
        </w:rPr>
        <w:t>ľ</w:t>
      </w:r>
      <w:r w:rsidRPr="00DF70FB">
        <w:rPr>
          <w:rFonts w:ascii="Calibri" w:hAnsi="Calibri" w:cs="Calibri"/>
        </w:rPr>
        <w:t>ovac</w:t>
      </w:r>
      <w:r w:rsidRPr="00DF70FB">
        <w:rPr>
          <w:rFonts w:ascii="Calibri" w:hAnsi="Calibri" w:cs="Calibri" w:hint="eastAsia"/>
        </w:rPr>
        <w:t>í</w:t>
      </w:r>
      <w:r w:rsidRPr="00DF70FB">
        <w:rPr>
          <w:rFonts w:ascii="Calibri" w:hAnsi="Calibri" w:cs="Calibri"/>
        </w:rPr>
        <w:t xml:space="preserve">ch zariadeniach zdroja </w:t>
      </w:r>
      <w:r w:rsidRPr="00DF70FB">
        <w:rPr>
          <w:rFonts w:ascii="Calibri" w:hAnsi="Calibri" w:cs="Calibri" w:hint="eastAsia"/>
        </w:rPr>
        <w:t>č</w:t>
      </w:r>
      <w:r w:rsidRPr="00DF70FB">
        <w:rPr>
          <w:rFonts w:ascii="Calibri" w:hAnsi="Calibri" w:cs="Calibri"/>
        </w:rPr>
        <w:t>. 1 sa spa</w:t>
      </w:r>
      <w:r w:rsidRPr="00DF70FB">
        <w:rPr>
          <w:rFonts w:ascii="Calibri" w:hAnsi="Calibri" w:cs="Calibri" w:hint="eastAsia"/>
        </w:rPr>
        <w:t>ľ</w:t>
      </w:r>
      <w:r w:rsidRPr="00DF70FB">
        <w:rPr>
          <w:rFonts w:ascii="Calibri" w:hAnsi="Calibri" w:cs="Calibri"/>
        </w:rPr>
        <w:t>uje zemn</w:t>
      </w:r>
      <w:r w:rsidRPr="00DF70FB">
        <w:rPr>
          <w:rFonts w:ascii="Calibri" w:hAnsi="Calibri" w:cs="Calibri" w:hint="eastAsia"/>
        </w:rPr>
        <w:t>ý</w:t>
      </w:r>
      <w:r w:rsidRPr="00DF70FB">
        <w:rPr>
          <w:rFonts w:ascii="Calibri" w:hAnsi="Calibri" w:cs="Calibri"/>
        </w:rPr>
        <w:t xml:space="preserve"> plyn naftov</w:t>
      </w:r>
      <w:r w:rsidRPr="00DF70FB">
        <w:rPr>
          <w:rFonts w:ascii="Calibri" w:hAnsi="Calibri" w:cs="Calibri" w:hint="eastAsia"/>
        </w:rPr>
        <w:t>ý</w:t>
      </w:r>
      <w:r w:rsidRPr="00DF70FB">
        <w:rPr>
          <w:rFonts w:ascii="Calibri" w:hAnsi="Calibri" w:cs="Calibri"/>
        </w:rPr>
        <w:t xml:space="preserve"> dod</w:t>
      </w:r>
      <w:r w:rsidRPr="00DF70FB">
        <w:rPr>
          <w:rFonts w:ascii="Calibri" w:hAnsi="Calibri" w:cs="Calibri" w:hint="eastAsia"/>
        </w:rPr>
        <w:t>á</w:t>
      </w:r>
      <w:r w:rsidRPr="00DF70FB">
        <w:rPr>
          <w:rFonts w:ascii="Calibri" w:hAnsi="Calibri" w:cs="Calibri"/>
        </w:rPr>
        <w:t>van</w:t>
      </w:r>
      <w:r w:rsidRPr="00DF70FB">
        <w:rPr>
          <w:rFonts w:ascii="Calibri" w:hAnsi="Calibri" w:cs="Calibri" w:hint="eastAsia"/>
        </w:rPr>
        <w:t>ý</w:t>
      </w:r>
      <w:r w:rsidRPr="00DF70FB">
        <w:rPr>
          <w:rFonts w:ascii="Calibri" w:hAnsi="Calibri" w:cs="Calibri"/>
        </w:rPr>
        <w:t xml:space="preserve"> z verejnej distribu</w:t>
      </w:r>
      <w:r w:rsidRPr="00DF70FB">
        <w:rPr>
          <w:rFonts w:ascii="Calibri" w:hAnsi="Calibri" w:cs="Calibri" w:hint="eastAsia"/>
        </w:rPr>
        <w:t>č</w:t>
      </w:r>
      <w:r w:rsidRPr="00DF70FB">
        <w:rPr>
          <w:rFonts w:ascii="Calibri" w:hAnsi="Calibri" w:cs="Calibri"/>
        </w:rPr>
        <w:t>nej siete.</w:t>
      </w:r>
      <w:r>
        <w:rPr>
          <w:rFonts w:ascii="Calibri" w:hAnsi="Calibri" w:cs="Calibri"/>
        </w:rPr>
        <w:t xml:space="preserve"> </w:t>
      </w:r>
      <w:r w:rsidRPr="00DF70FB">
        <w:rPr>
          <w:rFonts w:ascii="Calibri" w:hAnsi="Calibri" w:cs="Calibri"/>
        </w:rPr>
        <w:t>Na predmetnom zdroji sa su</w:t>
      </w:r>
      <w:r w:rsidRPr="00DF70FB">
        <w:rPr>
          <w:rFonts w:ascii="Calibri" w:hAnsi="Calibri" w:cs="Calibri" w:hint="eastAsia"/>
        </w:rPr>
        <w:t>š</w:t>
      </w:r>
      <w:r w:rsidRPr="00DF70FB">
        <w:rPr>
          <w:rFonts w:ascii="Calibri" w:hAnsi="Calibri" w:cs="Calibri"/>
        </w:rPr>
        <w:t>ia obilniny a zrniny:</w:t>
      </w:r>
      <w:r>
        <w:rPr>
          <w:rFonts w:ascii="Calibri" w:hAnsi="Calibri" w:cs="Calibri"/>
        </w:rPr>
        <w:t xml:space="preserve"> </w:t>
      </w:r>
      <w:r w:rsidRPr="00DF70FB">
        <w:rPr>
          <w:rFonts w:ascii="Calibri" w:hAnsi="Calibri" w:cs="Calibri"/>
        </w:rPr>
        <w:t>p</w:t>
      </w:r>
      <w:r w:rsidRPr="00DF70FB">
        <w:rPr>
          <w:rFonts w:ascii="Calibri" w:hAnsi="Calibri" w:cs="Calibri" w:hint="eastAsia"/>
        </w:rPr>
        <w:t>š</w:t>
      </w:r>
      <w:r w:rsidRPr="00DF70FB">
        <w:rPr>
          <w:rFonts w:ascii="Calibri" w:hAnsi="Calibri" w:cs="Calibri"/>
        </w:rPr>
        <w:t>enica</w:t>
      </w:r>
      <w:r>
        <w:rPr>
          <w:rFonts w:ascii="Calibri" w:hAnsi="Calibri" w:cs="Calibri"/>
        </w:rPr>
        <w:t xml:space="preserve">, </w:t>
      </w:r>
      <w:r w:rsidRPr="00DF70FB">
        <w:rPr>
          <w:rFonts w:ascii="Calibri" w:hAnsi="Calibri" w:cs="Calibri"/>
        </w:rPr>
        <w:t>repka</w:t>
      </w:r>
      <w:r>
        <w:rPr>
          <w:rFonts w:ascii="Calibri" w:hAnsi="Calibri" w:cs="Calibri"/>
        </w:rPr>
        <w:t xml:space="preserve">, </w:t>
      </w:r>
      <w:r w:rsidRPr="00DF70FB">
        <w:rPr>
          <w:rFonts w:ascii="Calibri" w:hAnsi="Calibri" w:cs="Calibri"/>
        </w:rPr>
        <w:t>kukurica</w:t>
      </w:r>
    </w:p>
    <w:p w14:paraId="671B18BE" w14:textId="40EB5B33" w:rsidR="0080736F" w:rsidRPr="0080736F" w:rsidRDefault="0080736F" w:rsidP="00F60F2C">
      <w:pPr>
        <w:pStyle w:val="Odsekzoznamu"/>
        <w:numPr>
          <w:ilvl w:val="0"/>
          <w:numId w:val="10"/>
        </w:numPr>
        <w:spacing w:before="120"/>
        <w:ind w:left="142" w:hanging="284"/>
        <w:jc w:val="both"/>
        <w:rPr>
          <w:rFonts w:ascii="Calibri" w:hAnsi="Calibri" w:cs="Calibri"/>
          <w:i/>
          <w:iCs/>
        </w:rPr>
      </w:pPr>
      <w:r w:rsidRPr="0080736F">
        <w:rPr>
          <w:rFonts w:ascii="Calibri" w:hAnsi="Calibri" w:cs="Calibri"/>
          <w:i/>
          <w:iCs/>
        </w:rPr>
        <w:t>Zoznam emitovan</w:t>
      </w:r>
      <w:r w:rsidRPr="0080736F">
        <w:rPr>
          <w:rFonts w:ascii="Calibri" w:hAnsi="Calibri" w:cs="Calibri" w:hint="eastAsia"/>
          <w:i/>
          <w:iCs/>
        </w:rPr>
        <w:t>ý</w:t>
      </w:r>
      <w:r w:rsidRPr="0080736F">
        <w:rPr>
          <w:rFonts w:ascii="Calibri" w:hAnsi="Calibri" w:cs="Calibri"/>
          <w:i/>
          <w:iCs/>
        </w:rPr>
        <w:t>ch zne</w:t>
      </w:r>
      <w:r w:rsidRPr="0080736F">
        <w:rPr>
          <w:rFonts w:ascii="Calibri" w:hAnsi="Calibri" w:cs="Calibri" w:hint="eastAsia"/>
          <w:i/>
          <w:iCs/>
        </w:rPr>
        <w:t>č</w:t>
      </w:r>
      <w:r w:rsidRPr="0080736F">
        <w:rPr>
          <w:rFonts w:ascii="Calibri" w:hAnsi="Calibri" w:cs="Calibri"/>
          <w:i/>
          <w:iCs/>
        </w:rPr>
        <w:t>is</w:t>
      </w:r>
      <w:r w:rsidRPr="0080736F">
        <w:rPr>
          <w:rFonts w:ascii="Calibri" w:hAnsi="Calibri" w:cs="Calibri" w:hint="eastAsia"/>
          <w:i/>
          <w:iCs/>
        </w:rPr>
        <w:t>ť</w:t>
      </w:r>
      <w:r w:rsidRPr="0080736F">
        <w:rPr>
          <w:rFonts w:ascii="Calibri" w:hAnsi="Calibri" w:cs="Calibri"/>
          <w:i/>
          <w:iCs/>
        </w:rPr>
        <w:t>uj</w:t>
      </w:r>
      <w:r w:rsidRPr="0080736F">
        <w:rPr>
          <w:rFonts w:ascii="Calibri" w:hAnsi="Calibri" w:cs="Calibri" w:hint="eastAsia"/>
          <w:i/>
          <w:iCs/>
        </w:rPr>
        <w:t>ú</w:t>
      </w:r>
      <w:r w:rsidRPr="0080736F">
        <w:rPr>
          <w:rFonts w:ascii="Calibri" w:hAnsi="Calibri" w:cs="Calibri"/>
          <w:i/>
          <w:iCs/>
        </w:rPr>
        <w:t>cich l</w:t>
      </w:r>
      <w:r w:rsidRPr="0080736F">
        <w:rPr>
          <w:rFonts w:ascii="Calibri" w:hAnsi="Calibri" w:cs="Calibri" w:hint="eastAsia"/>
          <w:i/>
          <w:iCs/>
        </w:rPr>
        <w:t>á</w:t>
      </w:r>
      <w:r w:rsidRPr="0080736F">
        <w:rPr>
          <w:rFonts w:ascii="Calibri" w:hAnsi="Calibri" w:cs="Calibri"/>
          <w:i/>
          <w:iCs/>
        </w:rPr>
        <w:t>tok, na ktor</w:t>
      </w:r>
      <w:r w:rsidRPr="0080736F">
        <w:rPr>
          <w:rFonts w:ascii="Calibri" w:hAnsi="Calibri" w:cs="Calibri" w:hint="eastAsia"/>
          <w:i/>
          <w:iCs/>
        </w:rPr>
        <w:t>é</w:t>
      </w:r>
      <w:r w:rsidRPr="0080736F">
        <w:rPr>
          <w:rFonts w:ascii="Calibri" w:hAnsi="Calibri" w:cs="Calibri"/>
          <w:i/>
          <w:iCs/>
        </w:rPr>
        <w:t xml:space="preserve"> sa uplat</w:t>
      </w:r>
      <w:r w:rsidRPr="0080736F">
        <w:rPr>
          <w:rFonts w:ascii="Calibri" w:hAnsi="Calibri" w:cs="Calibri" w:hint="eastAsia"/>
          <w:i/>
          <w:iCs/>
        </w:rPr>
        <w:t>ň</w:t>
      </w:r>
      <w:r w:rsidRPr="0080736F">
        <w:rPr>
          <w:rFonts w:ascii="Calibri" w:hAnsi="Calibri" w:cs="Calibri"/>
          <w:i/>
          <w:iCs/>
        </w:rPr>
        <w:t>uj</w:t>
      </w:r>
      <w:r w:rsidRPr="0080736F">
        <w:rPr>
          <w:rFonts w:ascii="Calibri" w:hAnsi="Calibri" w:cs="Calibri" w:hint="eastAsia"/>
          <w:i/>
          <w:iCs/>
        </w:rPr>
        <w:t>ú</w:t>
      </w:r>
      <w:r w:rsidRPr="0080736F">
        <w:rPr>
          <w:rFonts w:ascii="Calibri" w:hAnsi="Calibri" w:cs="Calibri"/>
          <w:i/>
          <w:iCs/>
        </w:rPr>
        <w:t xml:space="preserve"> emisn</w:t>
      </w:r>
      <w:r w:rsidRPr="0080736F">
        <w:rPr>
          <w:rFonts w:ascii="Calibri" w:hAnsi="Calibri" w:cs="Calibri" w:hint="eastAsia"/>
          <w:i/>
          <w:iCs/>
        </w:rPr>
        <w:t>é</w:t>
      </w:r>
      <w:r w:rsidRPr="0080736F">
        <w:rPr>
          <w:rFonts w:ascii="Calibri" w:hAnsi="Calibri" w:cs="Calibri"/>
          <w:i/>
          <w:iCs/>
        </w:rPr>
        <w:t xml:space="preserve"> limity, technick</w:t>
      </w:r>
      <w:r w:rsidRPr="0080736F">
        <w:rPr>
          <w:rFonts w:ascii="Calibri" w:hAnsi="Calibri" w:cs="Calibri" w:hint="eastAsia"/>
          <w:i/>
          <w:iCs/>
        </w:rPr>
        <w:t>é</w:t>
      </w:r>
      <w:r w:rsidRPr="0080736F">
        <w:rPr>
          <w:rFonts w:ascii="Calibri" w:hAnsi="Calibri" w:cs="Calibri"/>
          <w:i/>
          <w:iCs/>
        </w:rPr>
        <w:t xml:space="preserve"> po</w:t>
      </w:r>
      <w:r w:rsidRPr="0080736F">
        <w:rPr>
          <w:rFonts w:ascii="Calibri" w:hAnsi="Calibri" w:cs="Calibri" w:hint="eastAsia"/>
          <w:i/>
          <w:iCs/>
        </w:rPr>
        <w:t>ž</w:t>
      </w:r>
      <w:r w:rsidRPr="0080736F">
        <w:rPr>
          <w:rFonts w:ascii="Calibri" w:hAnsi="Calibri" w:cs="Calibri"/>
          <w:i/>
          <w:iCs/>
        </w:rPr>
        <w:t>iadavky a podmienky prev</w:t>
      </w:r>
      <w:r w:rsidRPr="0080736F">
        <w:rPr>
          <w:rFonts w:ascii="Calibri" w:hAnsi="Calibri" w:cs="Calibri" w:hint="eastAsia"/>
          <w:i/>
          <w:iCs/>
        </w:rPr>
        <w:t>á</w:t>
      </w:r>
      <w:r w:rsidRPr="0080736F">
        <w:rPr>
          <w:rFonts w:ascii="Calibri" w:hAnsi="Calibri" w:cs="Calibri"/>
          <w:i/>
          <w:iCs/>
        </w:rPr>
        <w:t>dzkovania, zis</w:t>
      </w:r>
      <w:r w:rsidRPr="0080736F">
        <w:rPr>
          <w:rFonts w:ascii="Calibri" w:hAnsi="Calibri" w:cs="Calibri" w:hint="eastAsia"/>
          <w:i/>
          <w:iCs/>
        </w:rPr>
        <w:t>ť</w:t>
      </w:r>
      <w:r w:rsidRPr="0080736F">
        <w:rPr>
          <w:rFonts w:ascii="Calibri" w:hAnsi="Calibri" w:cs="Calibri"/>
          <w:i/>
          <w:iCs/>
        </w:rPr>
        <w:t>ovanie mno</w:t>
      </w:r>
      <w:r w:rsidRPr="0080736F">
        <w:rPr>
          <w:rFonts w:ascii="Calibri" w:hAnsi="Calibri" w:cs="Calibri" w:hint="eastAsia"/>
          <w:i/>
          <w:iCs/>
        </w:rPr>
        <w:t>ž</w:t>
      </w:r>
      <w:r w:rsidRPr="0080736F">
        <w:rPr>
          <w:rFonts w:ascii="Calibri" w:hAnsi="Calibri" w:cs="Calibri"/>
          <w:i/>
          <w:iCs/>
        </w:rPr>
        <w:t>stva alebo po</w:t>
      </w:r>
      <w:r w:rsidRPr="0080736F">
        <w:rPr>
          <w:rFonts w:ascii="Calibri" w:hAnsi="Calibri" w:cs="Calibri" w:hint="eastAsia"/>
          <w:i/>
          <w:iCs/>
        </w:rPr>
        <w:t>ž</w:t>
      </w:r>
      <w:r w:rsidRPr="0080736F">
        <w:rPr>
          <w:rFonts w:ascii="Calibri" w:hAnsi="Calibri" w:cs="Calibri"/>
          <w:i/>
          <w:iCs/>
        </w:rPr>
        <w:t>iadavky na monitorovanie emisi</w:t>
      </w:r>
      <w:r w:rsidRPr="0080736F">
        <w:rPr>
          <w:rFonts w:ascii="Calibri" w:hAnsi="Calibri" w:cs="Calibri" w:hint="eastAsia"/>
          <w:i/>
          <w:iCs/>
        </w:rPr>
        <w:t>í</w:t>
      </w:r>
    </w:p>
    <w:p w14:paraId="15911129" w14:textId="77777777" w:rsidR="0080736F" w:rsidRPr="0080736F" w:rsidRDefault="0080736F" w:rsidP="0080736F">
      <w:pPr>
        <w:pStyle w:val="Odsekzoznamu"/>
        <w:spacing w:before="120"/>
        <w:ind w:left="142"/>
        <w:jc w:val="both"/>
        <w:rPr>
          <w:rFonts w:ascii="Calibri" w:hAnsi="Calibri" w:cs="Calibri"/>
        </w:rPr>
      </w:pPr>
      <w:r w:rsidRPr="0080736F">
        <w:rPr>
          <w:rFonts w:ascii="Calibri" w:hAnsi="Calibri" w:cs="Calibri"/>
        </w:rPr>
        <w:t>- tuh</w:t>
      </w:r>
      <w:r w:rsidRPr="0080736F">
        <w:rPr>
          <w:rFonts w:ascii="Calibri" w:hAnsi="Calibri" w:cs="Calibri" w:hint="eastAsia"/>
        </w:rPr>
        <w:t>é</w:t>
      </w:r>
      <w:r w:rsidRPr="0080736F">
        <w:rPr>
          <w:rFonts w:ascii="Calibri" w:hAnsi="Calibri" w:cs="Calibri"/>
        </w:rPr>
        <w:t xml:space="preserve"> zne</w:t>
      </w:r>
      <w:r w:rsidRPr="0080736F">
        <w:rPr>
          <w:rFonts w:ascii="Calibri" w:hAnsi="Calibri" w:cs="Calibri" w:hint="eastAsia"/>
        </w:rPr>
        <w:t>č</w:t>
      </w:r>
      <w:r w:rsidRPr="0080736F">
        <w:rPr>
          <w:rFonts w:ascii="Calibri" w:hAnsi="Calibri" w:cs="Calibri"/>
        </w:rPr>
        <w:t>is</w:t>
      </w:r>
      <w:r w:rsidRPr="0080736F">
        <w:rPr>
          <w:rFonts w:ascii="Calibri" w:hAnsi="Calibri" w:cs="Calibri" w:hint="eastAsia"/>
        </w:rPr>
        <w:t>ť</w:t>
      </w:r>
      <w:r w:rsidRPr="0080736F">
        <w:rPr>
          <w:rFonts w:ascii="Calibri" w:hAnsi="Calibri" w:cs="Calibri"/>
        </w:rPr>
        <w:t>uj</w:t>
      </w:r>
      <w:r w:rsidRPr="0080736F">
        <w:rPr>
          <w:rFonts w:ascii="Calibri" w:hAnsi="Calibri" w:cs="Calibri" w:hint="eastAsia"/>
        </w:rPr>
        <w:t>ú</w:t>
      </w:r>
      <w:r w:rsidRPr="0080736F">
        <w:rPr>
          <w:rFonts w:ascii="Calibri" w:hAnsi="Calibri" w:cs="Calibri"/>
        </w:rPr>
        <w:t>ce l</w:t>
      </w:r>
      <w:r w:rsidRPr="0080736F">
        <w:rPr>
          <w:rFonts w:ascii="Calibri" w:hAnsi="Calibri" w:cs="Calibri" w:hint="eastAsia"/>
        </w:rPr>
        <w:t>á</w:t>
      </w:r>
      <w:r w:rsidRPr="0080736F">
        <w:rPr>
          <w:rFonts w:ascii="Calibri" w:hAnsi="Calibri" w:cs="Calibri"/>
        </w:rPr>
        <w:t>tky (TZL)</w:t>
      </w:r>
    </w:p>
    <w:p w14:paraId="794C0717" w14:textId="77777777" w:rsidR="0080736F" w:rsidRPr="0080736F" w:rsidRDefault="0080736F" w:rsidP="0080736F">
      <w:pPr>
        <w:pStyle w:val="Odsekzoznamu"/>
        <w:spacing w:before="120"/>
        <w:ind w:left="142"/>
        <w:jc w:val="both"/>
        <w:rPr>
          <w:rFonts w:ascii="Calibri" w:hAnsi="Calibri" w:cs="Calibri"/>
        </w:rPr>
      </w:pPr>
      <w:r w:rsidRPr="0080736F">
        <w:rPr>
          <w:rFonts w:ascii="Calibri" w:hAnsi="Calibri" w:cs="Calibri"/>
        </w:rPr>
        <w:t>- oxidy dus</w:t>
      </w:r>
      <w:r w:rsidRPr="0080736F">
        <w:rPr>
          <w:rFonts w:ascii="Calibri" w:hAnsi="Calibri" w:cs="Calibri" w:hint="eastAsia"/>
        </w:rPr>
        <w:t>í</w:t>
      </w:r>
      <w:r w:rsidRPr="0080736F">
        <w:rPr>
          <w:rFonts w:ascii="Calibri" w:hAnsi="Calibri" w:cs="Calibri"/>
        </w:rPr>
        <w:t xml:space="preserve">ka (NOx) </w:t>
      </w:r>
      <w:r w:rsidRPr="0080736F">
        <w:rPr>
          <w:rFonts w:ascii="Calibri" w:hAnsi="Calibri" w:cs="Calibri" w:hint="eastAsia"/>
        </w:rPr>
        <w:t>–</w:t>
      </w:r>
      <w:r w:rsidRPr="0080736F">
        <w:rPr>
          <w:rFonts w:ascii="Calibri" w:hAnsi="Calibri" w:cs="Calibri"/>
        </w:rPr>
        <w:t xml:space="preserve"> oxid dusnat</w:t>
      </w:r>
      <w:r w:rsidRPr="0080736F">
        <w:rPr>
          <w:rFonts w:ascii="Calibri" w:hAnsi="Calibri" w:cs="Calibri" w:hint="eastAsia"/>
        </w:rPr>
        <w:t>ý</w:t>
      </w:r>
      <w:r w:rsidRPr="0080736F">
        <w:rPr>
          <w:rFonts w:ascii="Calibri" w:hAnsi="Calibri" w:cs="Calibri"/>
        </w:rPr>
        <w:t xml:space="preserve"> a oxid dusi</w:t>
      </w:r>
      <w:r w:rsidRPr="0080736F">
        <w:rPr>
          <w:rFonts w:ascii="Calibri" w:hAnsi="Calibri" w:cs="Calibri" w:hint="eastAsia"/>
        </w:rPr>
        <w:t>č</w:t>
      </w:r>
      <w:r w:rsidRPr="0080736F">
        <w:rPr>
          <w:rFonts w:ascii="Calibri" w:hAnsi="Calibri" w:cs="Calibri"/>
        </w:rPr>
        <w:t>it</w:t>
      </w:r>
      <w:r w:rsidRPr="0080736F">
        <w:rPr>
          <w:rFonts w:ascii="Calibri" w:hAnsi="Calibri" w:cs="Calibri" w:hint="eastAsia"/>
        </w:rPr>
        <w:t>ý</w:t>
      </w:r>
      <w:r w:rsidRPr="0080736F">
        <w:rPr>
          <w:rFonts w:ascii="Calibri" w:hAnsi="Calibri" w:cs="Calibri"/>
        </w:rPr>
        <w:t xml:space="preserve"> vyjadren</w:t>
      </w:r>
      <w:r w:rsidRPr="0080736F">
        <w:rPr>
          <w:rFonts w:ascii="Calibri" w:hAnsi="Calibri" w:cs="Calibri" w:hint="eastAsia"/>
        </w:rPr>
        <w:t>é</w:t>
      </w:r>
      <w:r w:rsidRPr="0080736F">
        <w:rPr>
          <w:rFonts w:ascii="Calibri" w:hAnsi="Calibri" w:cs="Calibri"/>
        </w:rPr>
        <w:t xml:space="preserve"> ako oxid dusi</w:t>
      </w:r>
      <w:r w:rsidRPr="0080736F">
        <w:rPr>
          <w:rFonts w:ascii="Calibri" w:hAnsi="Calibri" w:cs="Calibri" w:hint="eastAsia"/>
        </w:rPr>
        <w:t>č</w:t>
      </w:r>
      <w:r w:rsidRPr="0080736F">
        <w:rPr>
          <w:rFonts w:ascii="Calibri" w:hAnsi="Calibri" w:cs="Calibri"/>
        </w:rPr>
        <w:t>it</w:t>
      </w:r>
      <w:r w:rsidRPr="0080736F">
        <w:rPr>
          <w:rFonts w:ascii="Calibri" w:hAnsi="Calibri" w:cs="Calibri" w:hint="eastAsia"/>
        </w:rPr>
        <w:t>ý</w:t>
      </w:r>
      <w:r w:rsidRPr="0080736F">
        <w:rPr>
          <w:rFonts w:ascii="Calibri" w:hAnsi="Calibri" w:cs="Calibri"/>
        </w:rPr>
        <w:t xml:space="preserve"> (NO2)</w:t>
      </w:r>
    </w:p>
    <w:p w14:paraId="74B8FC35" w14:textId="77777777" w:rsidR="0080736F" w:rsidRPr="0080736F" w:rsidRDefault="0080736F" w:rsidP="0080736F">
      <w:pPr>
        <w:pStyle w:val="Odsekzoznamu"/>
        <w:spacing w:before="120"/>
        <w:ind w:left="142"/>
        <w:jc w:val="both"/>
        <w:rPr>
          <w:rFonts w:ascii="Calibri" w:hAnsi="Calibri" w:cs="Calibri"/>
        </w:rPr>
      </w:pPr>
      <w:r w:rsidRPr="0080736F">
        <w:rPr>
          <w:rFonts w:ascii="Calibri" w:hAnsi="Calibri" w:cs="Calibri"/>
        </w:rPr>
        <w:t>- oxid uho</w:t>
      </w:r>
      <w:r w:rsidRPr="0080736F">
        <w:rPr>
          <w:rFonts w:ascii="Calibri" w:hAnsi="Calibri" w:cs="Calibri" w:hint="eastAsia"/>
        </w:rPr>
        <w:t>ľ</w:t>
      </w:r>
      <w:r w:rsidRPr="0080736F">
        <w:rPr>
          <w:rFonts w:ascii="Calibri" w:hAnsi="Calibri" w:cs="Calibri"/>
        </w:rPr>
        <w:t>nat</w:t>
      </w:r>
      <w:r w:rsidRPr="0080736F">
        <w:rPr>
          <w:rFonts w:ascii="Calibri" w:hAnsi="Calibri" w:cs="Calibri" w:hint="eastAsia"/>
        </w:rPr>
        <w:t>ý</w:t>
      </w:r>
      <w:r w:rsidRPr="0080736F">
        <w:rPr>
          <w:rFonts w:ascii="Calibri" w:hAnsi="Calibri" w:cs="Calibri"/>
        </w:rPr>
        <w:t xml:space="preserve"> (CO)</w:t>
      </w:r>
    </w:p>
    <w:p w14:paraId="77B06B05" w14:textId="77777777" w:rsidR="0080736F" w:rsidRPr="0080736F" w:rsidRDefault="0080736F" w:rsidP="0080736F">
      <w:pPr>
        <w:pStyle w:val="Odsekzoznamu"/>
        <w:spacing w:before="120"/>
        <w:ind w:left="142"/>
        <w:jc w:val="both"/>
        <w:rPr>
          <w:rFonts w:ascii="Calibri" w:hAnsi="Calibri" w:cs="Calibri"/>
        </w:rPr>
      </w:pPr>
      <w:r w:rsidRPr="0080736F">
        <w:rPr>
          <w:rFonts w:ascii="Calibri" w:hAnsi="Calibri" w:cs="Calibri"/>
        </w:rPr>
        <w:t>- oxidy s</w:t>
      </w:r>
      <w:r w:rsidRPr="0080736F">
        <w:rPr>
          <w:rFonts w:ascii="Calibri" w:hAnsi="Calibri" w:cs="Calibri" w:hint="eastAsia"/>
        </w:rPr>
        <w:t>í</w:t>
      </w:r>
      <w:r w:rsidRPr="0080736F">
        <w:rPr>
          <w:rFonts w:ascii="Calibri" w:hAnsi="Calibri" w:cs="Calibri"/>
        </w:rPr>
        <w:t>ry (SOx) vyjadren</w:t>
      </w:r>
      <w:r w:rsidRPr="0080736F">
        <w:rPr>
          <w:rFonts w:ascii="Calibri" w:hAnsi="Calibri" w:cs="Calibri" w:hint="eastAsia"/>
        </w:rPr>
        <w:t>é</w:t>
      </w:r>
      <w:r w:rsidRPr="0080736F">
        <w:rPr>
          <w:rFonts w:ascii="Calibri" w:hAnsi="Calibri" w:cs="Calibri"/>
        </w:rPr>
        <w:t xml:space="preserve"> ako oxid siri</w:t>
      </w:r>
      <w:r w:rsidRPr="0080736F">
        <w:rPr>
          <w:rFonts w:ascii="Calibri" w:hAnsi="Calibri" w:cs="Calibri" w:hint="eastAsia"/>
        </w:rPr>
        <w:t>č</w:t>
      </w:r>
      <w:r w:rsidRPr="0080736F">
        <w:rPr>
          <w:rFonts w:ascii="Calibri" w:hAnsi="Calibri" w:cs="Calibri"/>
        </w:rPr>
        <w:t>it</w:t>
      </w:r>
      <w:r w:rsidRPr="0080736F">
        <w:rPr>
          <w:rFonts w:ascii="Calibri" w:hAnsi="Calibri" w:cs="Calibri" w:hint="eastAsia"/>
        </w:rPr>
        <w:t>ý</w:t>
      </w:r>
      <w:r w:rsidRPr="0080736F">
        <w:rPr>
          <w:rFonts w:ascii="Calibri" w:hAnsi="Calibri" w:cs="Calibri"/>
        </w:rPr>
        <w:t xml:space="preserve"> (SO2)</w:t>
      </w:r>
    </w:p>
    <w:p w14:paraId="4FE3576A" w14:textId="4606A311" w:rsidR="0080736F" w:rsidRPr="00DF70FB" w:rsidRDefault="0080736F" w:rsidP="0080736F">
      <w:pPr>
        <w:pStyle w:val="Odsekzoznamu"/>
        <w:spacing w:before="120"/>
        <w:ind w:left="142"/>
        <w:jc w:val="both"/>
        <w:rPr>
          <w:rFonts w:ascii="Calibri" w:hAnsi="Calibri" w:cs="Calibri"/>
        </w:rPr>
      </w:pPr>
      <w:r w:rsidRPr="0080736F">
        <w:rPr>
          <w:rFonts w:ascii="Calibri" w:hAnsi="Calibri" w:cs="Calibri"/>
        </w:rPr>
        <w:t>- organick</w:t>
      </w:r>
      <w:r w:rsidRPr="0080736F">
        <w:rPr>
          <w:rFonts w:ascii="Calibri" w:hAnsi="Calibri" w:cs="Calibri" w:hint="eastAsia"/>
        </w:rPr>
        <w:t>é</w:t>
      </w:r>
      <w:r w:rsidRPr="0080736F">
        <w:rPr>
          <w:rFonts w:ascii="Calibri" w:hAnsi="Calibri" w:cs="Calibri"/>
        </w:rPr>
        <w:t xml:space="preserve"> l</w:t>
      </w:r>
      <w:r w:rsidRPr="0080736F">
        <w:rPr>
          <w:rFonts w:ascii="Calibri" w:hAnsi="Calibri" w:cs="Calibri" w:hint="eastAsia"/>
        </w:rPr>
        <w:t>á</w:t>
      </w:r>
      <w:r w:rsidRPr="0080736F">
        <w:rPr>
          <w:rFonts w:ascii="Calibri" w:hAnsi="Calibri" w:cs="Calibri"/>
        </w:rPr>
        <w:t>tky vyjadren</w:t>
      </w:r>
      <w:r w:rsidRPr="0080736F">
        <w:rPr>
          <w:rFonts w:ascii="Calibri" w:hAnsi="Calibri" w:cs="Calibri" w:hint="eastAsia"/>
        </w:rPr>
        <w:t>é</w:t>
      </w:r>
      <w:r w:rsidRPr="0080736F">
        <w:rPr>
          <w:rFonts w:ascii="Calibri" w:hAnsi="Calibri" w:cs="Calibri"/>
        </w:rPr>
        <w:t xml:space="preserve"> ako celkov</w:t>
      </w:r>
      <w:r w:rsidRPr="0080736F">
        <w:rPr>
          <w:rFonts w:ascii="Calibri" w:hAnsi="Calibri" w:cs="Calibri" w:hint="eastAsia"/>
        </w:rPr>
        <w:t>ý</w:t>
      </w:r>
      <w:r w:rsidRPr="0080736F">
        <w:rPr>
          <w:rFonts w:ascii="Calibri" w:hAnsi="Calibri" w:cs="Calibri"/>
        </w:rPr>
        <w:t xml:space="preserve"> organick</w:t>
      </w:r>
      <w:r w:rsidRPr="0080736F">
        <w:rPr>
          <w:rFonts w:ascii="Calibri" w:hAnsi="Calibri" w:cs="Calibri" w:hint="eastAsia"/>
        </w:rPr>
        <w:t>ý</w:t>
      </w:r>
      <w:r w:rsidRPr="0080736F">
        <w:rPr>
          <w:rFonts w:ascii="Calibri" w:hAnsi="Calibri" w:cs="Calibri"/>
        </w:rPr>
        <w:t xml:space="preserve"> uhl</w:t>
      </w:r>
      <w:r w:rsidRPr="0080736F">
        <w:rPr>
          <w:rFonts w:ascii="Calibri" w:hAnsi="Calibri" w:cs="Calibri" w:hint="eastAsia"/>
        </w:rPr>
        <w:t>í</w:t>
      </w:r>
      <w:r w:rsidRPr="0080736F">
        <w:rPr>
          <w:rFonts w:ascii="Calibri" w:hAnsi="Calibri" w:cs="Calibri"/>
        </w:rPr>
        <w:t>k (TOC)</w:t>
      </w:r>
    </w:p>
    <w:p w14:paraId="0FF12C32" w14:textId="263B95F2" w:rsidR="00773817" w:rsidRPr="006602E3" w:rsidRDefault="00E371A0" w:rsidP="008A08C4">
      <w:pPr>
        <w:jc w:val="both"/>
        <w:rPr>
          <w:rFonts w:ascii="Calibri" w:hAnsi="Calibri" w:cs="Calibri"/>
        </w:rPr>
      </w:pPr>
      <w:r w:rsidRPr="00272D59">
        <w:rPr>
          <w:rFonts w:ascii="Calibri" w:hAnsi="Calibri" w:cs="Calibri"/>
          <w:b/>
          <w:bCs/>
          <w:i/>
          <w:iCs/>
          <w:u w:val="single"/>
        </w:rPr>
        <w:t>Č</w:t>
      </w:r>
      <w:r w:rsidR="00773817" w:rsidRPr="00272D59">
        <w:rPr>
          <w:rFonts w:ascii="Calibri" w:hAnsi="Calibri" w:cs="Calibri"/>
          <w:b/>
          <w:bCs/>
          <w:i/>
          <w:iCs/>
          <w:u w:val="single"/>
        </w:rPr>
        <w:t>istička obilia</w:t>
      </w:r>
      <w:r w:rsidR="00773817" w:rsidRPr="002B011D">
        <w:rPr>
          <w:rFonts w:ascii="Calibri" w:hAnsi="Calibri" w:cs="Calibri"/>
        </w:rPr>
        <w:t xml:space="preserve"> - typ </w:t>
      </w:r>
      <w:r w:rsidRPr="002B011D">
        <w:rPr>
          <w:rFonts w:ascii="Calibri" w:hAnsi="Calibri" w:cs="Calibri"/>
        </w:rPr>
        <w:t>SN</w:t>
      </w:r>
      <w:r w:rsidR="00773817" w:rsidRPr="002B011D">
        <w:rPr>
          <w:rFonts w:ascii="Calibri" w:hAnsi="Calibri" w:cs="Calibri"/>
        </w:rPr>
        <w:t>ST1150</w:t>
      </w:r>
      <w:r w:rsidRPr="002B011D">
        <w:rPr>
          <w:rFonts w:ascii="Calibri" w:hAnsi="Calibri" w:cs="Calibri"/>
        </w:rPr>
        <w:t xml:space="preserve">: nie je podľa prílohy č. 1 vyhlášky MŽP SR č. 248/2023 Z.z. o požiadavkách na stacionárne zdroje znečisťovania ovzdušia  kategorizovaná ako stredný zdroj </w:t>
      </w:r>
      <w:r w:rsidR="007A1823" w:rsidRPr="002B011D">
        <w:rPr>
          <w:rFonts w:ascii="Calibri" w:hAnsi="Calibri" w:cs="Calibri"/>
        </w:rPr>
        <w:t xml:space="preserve">príp. veľký zdroj </w:t>
      </w:r>
      <w:r w:rsidR="006E210F">
        <w:rPr>
          <w:rFonts w:ascii="Calibri" w:hAnsi="Calibri" w:cs="Calibri"/>
        </w:rPr>
        <w:t xml:space="preserve">znečisťovania </w:t>
      </w:r>
      <w:r w:rsidRPr="002B011D">
        <w:rPr>
          <w:rFonts w:ascii="Calibri" w:hAnsi="Calibri" w:cs="Calibri"/>
        </w:rPr>
        <w:t xml:space="preserve"> ovzdušia</w:t>
      </w:r>
      <w:r w:rsidR="007A1823" w:rsidRPr="002B011D">
        <w:rPr>
          <w:rFonts w:ascii="Calibri" w:hAnsi="Calibri" w:cs="Calibri"/>
        </w:rPr>
        <w:t xml:space="preserve">. </w:t>
      </w:r>
      <w:r w:rsidR="002B011D">
        <w:rPr>
          <w:rFonts w:ascii="Calibri" w:hAnsi="Calibri" w:cs="Calibri"/>
        </w:rPr>
        <w:t>Tuhé znečisťujúce látky (</w:t>
      </w:r>
      <w:r w:rsidR="00041554">
        <w:rPr>
          <w:rFonts w:ascii="Calibri" w:hAnsi="Calibri" w:cs="Calibri"/>
        </w:rPr>
        <w:t xml:space="preserve">jemný </w:t>
      </w:r>
      <w:r w:rsidR="002B011D">
        <w:rPr>
          <w:rFonts w:ascii="Calibri" w:hAnsi="Calibri" w:cs="Calibri"/>
        </w:rPr>
        <w:t xml:space="preserve">prach) z čistenia </w:t>
      </w:r>
      <w:r w:rsidR="00041554">
        <w:rPr>
          <w:rFonts w:ascii="Calibri" w:hAnsi="Calibri" w:cs="Calibri"/>
        </w:rPr>
        <w:t xml:space="preserve">obilia </w:t>
      </w:r>
      <w:r w:rsidR="002B011D">
        <w:rPr>
          <w:rFonts w:ascii="Calibri" w:hAnsi="Calibri" w:cs="Calibri"/>
        </w:rPr>
        <w:t xml:space="preserve">sú zachytávané vo filtroch </w:t>
      </w:r>
      <w:r w:rsidR="002B011D" w:rsidRPr="008A08C4">
        <w:rPr>
          <w:rFonts w:ascii="Calibri" w:hAnsi="Calibri" w:cs="Calibri"/>
        </w:rPr>
        <w:t xml:space="preserve">umiestených na odsávacom </w:t>
      </w:r>
      <w:r w:rsidR="002B011D" w:rsidRPr="006602E3">
        <w:rPr>
          <w:rFonts w:ascii="Calibri" w:hAnsi="Calibri" w:cs="Calibri"/>
        </w:rPr>
        <w:t xml:space="preserve">potrubí. </w:t>
      </w:r>
      <w:r w:rsidR="008A08C4" w:rsidRPr="006602E3">
        <w:rPr>
          <w:rFonts w:ascii="Calibri" w:hAnsi="Calibri" w:cs="Calibri"/>
        </w:rPr>
        <w:t>Vzduch z potrubia je po prečistení odvádzaný do vnútorného prostredia na bezobslužnom poschodí.</w:t>
      </w:r>
    </w:p>
    <w:p w14:paraId="32393236" w14:textId="42DFA955" w:rsidR="00773817" w:rsidRDefault="00773817">
      <w:pPr>
        <w:pStyle w:val="Odsekzoznamu"/>
        <w:numPr>
          <w:ilvl w:val="0"/>
          <w:numId w:val="8"/>
        </w:numPr>
        <w:spacing w:before="120"/>
        <w:ind w:left="284" w:hanging="284"/>
        <w:contextualSpacing w:val="0"/>
        <w:jc w:val="both"/>
        <w:rPr>
          <w:rFonts w:ascii="Calibri" w:hAnsi="Calibri" w:cs="Calibri"/>
        </w:rPr>
      </w:pPr>
      <w:r w:rsidRPr="00272D59">
        <w:rPr>
          <w:rFonts w:ascii="Calibri" w:hAnsi="Calibri" w:cs="Calibri"/>
          <w:b/>
          <w:bCs/>
          <w:i/>
          <w:iCs/>
          <w:u w:val="single"/>
        </w:rPr>
        <w:t>Plynová kotolňa</w:t>
      </w:r>
      <w:r w:rsidR="00E35F14" w:rsidRPr="00272D59">
        <w:rPr>
          <w:rFonts w:ascii="Calibri" w:hAnsi="Calibri" w:cs="Calibri"/>
          <w:b/>
          <w:bCs/>
          <w:i/>
          <w:iCs/>
          <w:u w:val="single"/>
        </w:rPr>
        <w:t xml:space="preserve"> – </w:t>
      </w:r>
      <w:r w:rsidR="00B15F09" w:rsidRPr="00272D59">
        <w:rPr>
          <w:rFonts w:ascii="Calibri" w:hAnsi="Calibri" w:cs="Calibri"/>
          <w:b/>
          <w:bCs/>
          <w:i/>
          <w:iCs/>
          <w:u w:val="single"/>
        </w:rPr>
        <w:t>p</w:t>
      </w:r>
      <w:r w:rsidR="00E35F14" w:rsidRPr="00272D59">
        <w:rPr>
          <w:rFonts w:ascii="Calibri" w:hAnsi="Calibri" w:cs="Calibri"/>
          <w:b/>
          <w:bCs/>
          <w:i/>
          <w:iCs/>
          <w:u w:val="single"/>
        </w:rPr>
        <w:t>lynové vykurovanie</w:t>
      </w:r>
      <w:r w:rsidR="00B15F09" w:rsidRPr="00272D59">
        <w:rPr>
          <w:rFonts w:ascii="Calibri" w:hAnsi="Calibri" w:cs="Calibri"/>
          <w:b/>
          <w:bCs/>
          <w:i/>
          <w:iCs/>
          <w:u w:val="single"/>
        </w:rPr>
        <w:t xml:space="preserve"> prevádzky</w:t>
      </w:r>
      <w:r w:rsidR="00E35F14">
        <w:rPr>
          <w:rFonts w:ascii="Calibri" w:hAnsi="Calibri" w:cs="Calibri"/>
          <w:i/>
          <w:iCs/>
          <w:u w:val="single"/>
        </w:rPr>
        <w:t xml:space="preserve">: </w:t>
      </w:r>
      <w:r w:rsidRPr="000C4E8E">
        <w:rPr>
          <w:rFonts w:ascii="Calibri" w:hAnsi="Calibri" w:cs="Calibri"/>
        </w:rPr>
        <w:t xml:space="preserve"> Jestvujúca prevádzka </w:t>
      </w:r>
      <w:r w:rsidRPr="000202B1">
        <w:rPr>
          <w:rFonts w:ascii="Calibri" w:hAnsi="Calibri" w:cs="Calibri"/>
        </w:rPr>
        <w:t xml:space="preserve">kotolne povolená </w:t>
      </w:r>
      <w:r w:rsidR="00E35F14" w:rsidRPr="000202B1">
        <w:rPr>
          <w:rFonts w:ascii="Calibri" w:hAnsi="Calibri" w:cs="Calibri"/>
        </w:rPr>
        <w:t xml:space="preserve">na základe </w:t>
      </w:r>
      <w:r w:rsidR="000202B1" w:rsidRPr="000202B1">
        <w:rPr>
          <w:rFonts w:ascii="Calibri" w:hAnsi="Calibri" w:cs="Calibri"/>
        </w:rPr>
        <w:t>rozhodnutia</w:t>
      </w:r>
      <w:r w:rsidR="00E35F14" w:rsidRPr="000202B1">
        <w:rPr>
          <w:rFonts w:ascii="Calibri" w:hAnsi="Calibri" w:cs="Calibri"/>
        </w:rPr>
        <w:t xml:space="preserve"> Okresného úradu, OSZP, Prešov </w:t>
      </w:r>
      <w:r w:rsidR="000202B1" w:rsidRPr="000202B1">
        <w:rPr>
          <w:rFonts w:ascii="Calibri" w:hAnsi="Calibri" w:cs="Calibri"/>
        </w:rPr>
        <w:t>rozhodnutím č. OU-PO-OSZP3-2022/021785-002</w:t>
      </w:r>
      <w:r w:rsidR="000202B1">
        <w:rPr>
          <w:rFonts w:ascii="Calibri" w:hAnsi="Calibri" w:cs="Calibri"/>
        </w:rPr>
        <w:t xml:space="preserve"> pod názvom technologického zdroja </w:t>
      </w:r>
      <w:r w:rsidR="006E210F">
        <w:rPr>
          <w:rFonts w:ascii="Calibri" w:hAnsi="Calibri" w:cs="Calibri"/>
        </w:rPr>
        <w:t xml:space="preserve">znečisťovania </w:t>
      </w:r>
      <w:r w:rsidR="000202B1">
        <w:rPr>
          <w:rFonts w:ascii="Calibri" w:hAnsi="Calibri" w:cs="Calibri"/>
        </w:rPr>
        <w:t xml:space="preserve"> ovzdušia – Plynové vykurovanie – Kendice 146</w:t>
      </w:r>
      <w:r w:rsidRPr="000202B1">
        <w:rPr>
          <w:rFonts w:ascii="Calibri" w:hAnsi="Calibri" w:cs="Calibri"/>
        </w:rPr>
        <w:t xml:space="preserve">. </w:t>
      </w:r>
      <w:r w:rsidR="00F45FCB">
        <w:rPr>
          <w:rFonts w:ascii="Calibri" w:hAnsi="Calibri" w:cs="Calibri"/>
        </w:rPr>
        <w:t xml:space="preserve"> </w:t>
      </w:r>
      <w:bookmarkStart w:id="57" w:name="_Hlk206404964"/>
      <w:r w:rsidR="00F45FCB">
        <w:rPr>
          <w:rFonts w:ascii="Calibri" w:hAnsi="Calibri" w:cs="Calibri"/>
        </w:rPr>
        <w:t xml:space="preserve">Plynová kotolňa je umiestnená v samostatnej stavbe umiestnenej na parcele </w:t>
      </w:r>
      <w:r w:rsidR="00CA4115">
        <w:rPr>
          <w:rFonts w:ascii="Calibri" w:hAnsi="Calibri" w:cs="Calibri"/>
        </w:rPr>
        <w:t>K</w:t>
      </w:r>
      <w:r w:rsidR="00F45FCB">
        <w:rPr>
          <w:rFonts w:ascii="Calibri" w:hAnsi="Calibri" w:cs="Calibri"/>
        </w:rPr>
        <w:t xml:space="preserve">N-C č. 1263/26. </w:t>
      </w:r>
    </w:p>
    <w:bookmarkEnd w:id="57"/>
    <w:p w14:paraId="3C1169F7" w14:textId="5D35C050" w:rsidR="00CA4115" w:rsidRPr="00CA4115" w:rsidRDefault="00CA4115" w:rsidP="00CA4115">
      <w:pPr>
        <w:pStyle w:val="Odsekzoznamu"/>
        <w:spacing w:before="120"/>
        <w:ind w:left="284"/>
        <w:contextualSpacing w:val="0"/>
        <w:jc w:val="both"/>
        <w:rPr>
          <w:rFonts w:ascii="Calibri" w:hAnsi="Calibri" w:cs="Calibri"/>
        </w:rPr>
      </w:pPr>
      <w:r w:rsidRPr="00CA4115">
        <w:rPr>
          <w:rFonts w:ascii="Calibri" w:hAnsi="Calibri" w:cs="Calibri"/>
        </w:rPr>
        <w:t>V</w:t>
      </w:r>
      <w:r>
        <w:rPr>
          <w:rFonts w:ascii="Calibri" w:hAnsi="Calibri" w:cs="Calibri"/>
        </w:rPr>
        <w:t xml:space="preserve"> roku 2023 bola v Plynovej kotolni povolená zmena technologického zariadenia </w:t>
      </w:r>
      <w:r w:rsidR="00DF2F54">
        <w:rPr>
          <w:rFonts w:ascii="Calibri" w:hAnsi="Calibri" w:cs="Calibri"/>
        </w:rPr>
        <w:t>–</w:t>
      </w:r>
      <w:r>
        <w:rPr>
          <w:rFonts w:ascii="Calibri" w:hAnsi="Calibri" w:cs="Calibri"/>
        </w:rPr>
        <w:t xml:space="preserve"> </w:t>
      </w:r>
      <w:r w:rsidR="00DF2F54">
        <w:rPr>
          <w:rFonts w:ascii="Calibri" w:hAnsi="Calibri" w:cs="Calibri"/>
        </w:rPr>
        <w:t xml:space="preserve">výmena plynového horáka na spaľovanie zemného plynu na </w:t>
      </w:r>
      <w:r w:rsidR="006F70BB">
        <w:rPr>
          <w:rFonts w:ascii="Calibri" w:hAnsi="Calibri" w:cs="Calibri"/>
        </w:rPr>
        <w:t>kotly</w:t>
      </w:r>
      <w:r w:rsidR="00DF2F54">
        <w:rPr>
          <w:rFonts w:ascii="Calibri" w:hAnsi="Calibri" w:cs="Calibri"/>
        </w:rPr>
        <w:t xml:space="preserve"> </w:t>
      </w:r>
    </w:p>
    <w:p w14:paraId="5748165C" w14:textId="10543310" w:rsidR="00773817" w:rsidRPr="000C4E8E" w:rsidRDefault="00773817" w:rsidP="00773817">
      <w:pPr>
        <w:ind w:left="284"/>
        <w:jc w:val="both"/>
        <w:rPr>
          <w:rFonts w:ascii="Calibri" w:hAnsi="Calibri" w:cs="Calibri"/>
          <w:b/>
          <w:bCs/>
          <w:i/>
        </w:rPr>
      </w:pPr>
      <w:r w:rsidRPr="000C4E8E">
        <w:rPr>
          <w:rFonts w:ascii="Calibri" w:hAnsi="Calibri" w:cs="Calibri"/>
        </w:rPr>
        <w:t>Kotolňa je v zmysle prílohy č. 1 vyhlášky 248/2023 Z.z. o požiadavkách na stacionárne zdroje znečisťovania ovzdušia  kategorizovaná ako</w:t>
      </w:r>
      <w:r w:rsidR="000E1CC6" w:rsidRPr="000C4E8E">
        <w:rPr>
          <w:rFonts w:ascii="Calibri" w:hAnsi="Calibri" w:cs="Calibri"/>
        </w:rPr>
        <w:t xml:space="preserve"> stredný zdroj </w:t>
      </w:r>
      <w:r w:rsidR="006E210F">
        <w:rPr>
          <w:rFonts w:ascii="Calibri" w:hAnsi="Calibri" w:cs="Calibri"/>
        </w:rPr>
        <w:t xml:space="preserve">znečisťovania </w:t>
      </w:r>
      <w:r w:rsidR="000E1CC6" w:rsidRPr="000C4E8E">
        <w:rPr>
          <w:rFonts w:ascii="Calibri" w:hAnsi="Calibri" w:cs="Calibri"/>
        </w:rPr>
        <w:t xml:space="preserve"> </w:t>
      </w:r>
      <w:r w:rsidRPr="000C4E8E">
        <w:rPr>
          <w:rFonts w:ascii="Calibri" w:hAnsi="Calibri" w:cs="Calibri"/>
        </w:rPr>
        <w:t>:</w:t>
      </w:r>
    </w:p>
    <w:p w14:paraId="7F4D5B83" w14:textId="59F13A32" w:rsidR="000E1CC6" w:rsidRPr="000C4E8E" w:rsidRDefault="000E1CC6" w:rsidP="000E1CC6">
      <w:pPr>
        <w:pStyle w:val="Odsekzoznamu"/>
        <w:ind w:left="851" w:hanging="567"/>
        <w:jc w:val="both"/>
        <w:rPr>
          <w:rFonts w:ascii="Calibri" w:hAnsi="Calibri" w:cs="Calibri"/>
        </w:rPr>
      </w:pPr>
      <w:r w:rsidRPr="000C4E8E">
        <w:rPr>
          <w:rFonts w:ascii="Calibri" w:hAnsi="Calibri" w:cs="Calibri"/>
        </w:rPr>
        <w:t xml:space="preserve">1. </w:t>
      </w:r>
      <w:r w:rsidRPr="000C4E8E">
        <w:rPr>
          <w:rFonts w:ascii="Calibri" w:hAnsi="Calibri" w:cs="Calibri"/>
        </w:rPr>
        <w:tab/>
        <w:t xml:space="preserve">Palivovo-energetický priemysel </w:t>
      </w:r>
    </w:p>
    <w:p w14:paraId="55BC9CB6" w14:textId="544A1B83" w:rsidR="000E1CC6" w:rsidRDefault="000E1CC6" w:rsidP="000E1CC6">
      <w:pPr>
        <w:pStyle w:val="Odsekzoznamu"/>
        <w:ind w:left="851" w:hanging="567"/>
        <w:jc w:val="both"/>
        <w:rPr>
          <w:rFonts w:ascii="Calibri" w:hAnsi="Calibri" w:cs="Calibri"/>
        </w:rPr>
      </w:pPr>
      <w:r w:rsidRPr="000C4E8E">
        <w:rPr>
          <w:rFonts w:ascii="Calibri" w:hAnsi="Calibri" w:cs="Calibri"/>
        </w:rPr>
        <w:t>1.1</w:t>
      </w:r>
      <w:r w:rsidR="00EB4749" w:rsidRPr="00EB4749">
        <w:rPr>
          <w:rFonts w:ascii="Calibri" w:hAnsi="Calibri" w:cs="Calibri"/>
          <w:color w:val="00B050"/>
        </w:rPr>
        <w:t>.2</w:t>
      </w:r>
      <w:r w:rsidRPr="000C4E8E">
        <w:rPr>
          <w:rFonts w:ascii="Calibri" w:hAnsi="Calibri" w:cs="Calibri"/>
        </w:rPr>
        <w:t xml:space="preserve"> Technologické celky obsahujúce spaľovacie zariadenia vrátane plynových turbín a stacionárnych piestových spaľovacích motorov, s nainštalovaným súhrnným menovitým tepelným príkonom v MW   ≥ 0,3 a </w:t>
      </w:r>
      <w:r w:rsidRPr="000C4E8E">
        <w:rPr>
          <w:rFonts w:ascii="Calibri" w:hAnsi="Calibri" w:cs="Calibri"/>
        </w:rPr>
        <w:sym w:font="Symbol" w:char="F03C"/>
      </w:r>
      <w:r w:rsidRPr="000C4E8E">
        <w:rPr>
          <w:rFonts w:ascii="Calibri" w:hAnsi="Calibri" w:cs="Calibri"/>
        </w:rPr>
        <w:t>50  </w:t>
      </w:r>
    </w:p>
    <w:p w14:paraId="4AC11CAB" w14:textId="4163D2A2" w:rsidR="000202B1" w:rsidRDefault="000202B1" w:rsidP="000E1CC6">
      <w:pPr>
        <w:pStyle w:val="Odsekzoznamu"/>
        <w:ind w:left="851" w:hanging="567"/>
        <w:jc w:val="both"/>
        <w:rPr>
          <w:rFonts w:ascii="Calibri" w:hAnsi="Calibri" w:cs="Calibri"/>
        </w:rPr>
      </w:pPr>
      <w:r>
        <w:rPr>
          <w:rFonts w:ascii="Calibri" w:hAnsi="Calibri" w:cs="Calibri"/>
        </w:rPr>
        <w:lastRenderedPageBreak/>
        <w:t xml:space="preserve">V rámci zriadenia plynovej kotolne bolo inštalované technologické zariadenie: </w:t>
      </w:r>
    </w:p>
    <w:p w14:paraId="30890896" w14:textId="0275A3A4" w:rsidR="000202B1" w:rsidRPr="00DF2F54" w:rsidRDefault="000202B1">
      <w:pPr>
        <w:pStyle w:val="Odsekzoznamu"/>
        <w:numPr>
          <w:ilvl w:val="0"/>
          <w:numId w:val="10"/>
        </w:numPr>
        <w:ind w:left="567" w:hanging="207"/>
        <w:jc w:val="both"/>
        <w:rPr>
          <w:rFonts w:ascii="Calibri" w:hAnsi="Calibri" w:cs="Calibri"/>
        </w:rPr>
      </w:pPr>
      <w:r>
        <w:rPr>
          <w:rFonts w:ascii="Calibri" w:hAnsi="Calibri" w:cs="Calibri"/>
        </w:rPr>
        <w:t xml:space="preserve">na výrobu pary, kotol typu BOSCH </w:t>
      </w:r>
      <w:r w:rsidRPr="000C4E8E">
        <w:rPr>
          <w:rFonts w:ascii="Calibri" w:hAnsi="Calibri" w:cs="Calibri"/>
          <w:color w:val="000000"/>
        </w:rPr>
        <w:t>UNIVERSAL U-LS 3</w:t>
      </w:r>
      <w:r>
        <w:rPr>
          <w:rFonts w:ascii="Calibri" w:hAnsi="Calibri" w:cs="Calibri"/>
          <w:color w:val="000000"/>
        </w:rPr>
        <w:t>2</w:t>
      </w:r>
      <w:r w:rsidRPr="000C4E8E">
        <w:rPr>
          <w:rFonts w:ascii="Calibri" w:hAnsi="Calibri" w:cs="Calibri"/>
          <w:color w:val="000000"/>
        </w:rPr>
        <w:t>00</w:t>
      </w:r>
      <w:r>
        <w:rPr>
          <w:rFonts w:ascii="Calibri" w:hAnsi="Calibri" w:cs="Calibri"/>
          <w:color w:val="000000"/>
        </w:rPr>
        <w:t xml:space="preserve"> sparným výkonom 3,2t/hod., menovitý </w:t>
      </w:r>
      <w:r w:rsidR="00742BE9">
        <w:rPr>
          <w:rFonts w:ascii="Calibri" w:hAnsi="Calibri" w:cs="Calibri"/>
          <w:color w:val="000000"/>
        </w:rPr>
        <w:t xml:space="preserve">tepelný príkon je 2,040 MW, </w:t>
      </w:r>
      <w:bookmarkStart w:id="58" w:name="_Hlk206405668"/>
      <w:r w:rsidR="00742BE9">
        <w:rPr>
          <w:rFonts w:ascii="Calibri" w:hAnsi="Calibri" w:cs="Calibri"/>
          <w:color w:val="000000"/>
        </w:rPr>
        <w:t>s napojením na komín</w:t>
      </w:r>
      <w:r w:rsidR="00CE060F">
        <w:rPr>
          <w:rFonts w:ascii="Calibri" w:hAnsi="Calibri" w:cs="Calibri"/>
          <w:color w:val="000000"/>
        </w:rPr>
        <w:t xml:space="preserve"> </w:t>
      </w:r>
      <w:r w:rsidR="00742BE9">
        <w:rPr>
          <w:rFonts w:ascii="Calibri" w:hAnsi="Calibri" w:cs="Calibri"/>
          <w:color w:val="000000"/>
        </w:rPr>
        <w:t>vyvedený nad strechu objektu do výšky 15,65</w:t>
      </w:r>
      <w:r w:rsidR="001A7BB7">
        <w:rPr>
          <w:rFonts w:ascii="Calibri" w:hAnsi="Calibri" w:cs="Calibri"/>
          <w:color w:val="000000"/>
        </w:rPr>
        <w:t> </w:t>
      </w:r>
      <w:r w:rsidR="001A7BB7">
        <w:t>m</w:t>
      </w:r>
      <w:r w:rsidR="00742BE9">
        <w:rPr>
          <w:rFonts w:ascii="Calibri" w:hAnsi="Calibri" w:cs="Calibri"/>
          <w:color w:val="000000"/>
        </w:rPr>
        <w:t xml:space="preserve"> ,</w:t>
      </w:r>
    </w:p>
    <w:p w14:paraId="7B3DB4DA" w14:textId="096A7951" w:rsidR="00DF2F54" w:rsidRPr="00C5766D" w:rsidRDefault="00DF2F54">
      <w:pPr>
        <w:pStyle w:val="Odsekzoznamu"/>
        <w:numPr>
          <w:ilvl w:val="0"/>
          <w:numId w:val="10"/>
        </w:numPr>
        <w:ind w:left="567" w:hanging="207"/>
        <w:jc w:val="both"/>
        <w:rPr>
          <w:rFonts w:ascii="Calibri" w:hAnsi="Calibri" w:cs="Calibri"/>
        </w:rPr>
      </w:pPr>
      <w:bookmarkStart w:id="59" w:name="_Hlk206405742"/>
      <w:bookmarkEnd w:id="58"/>
      <w:r>
        <w:rPr>
          <w:rFonts w:ascii="Calibri" w:hAnsi="Calibri" w:cs="Calibri"/>
          <w:color w:val="000000"/>
        </w:rPr>
        <w:t xml:space="preserve">v roku 2023 bola na kotle </w:t>
      </w:r>
      <w:r>
        <w:rPr>
          <w:rFonts w:ascii="Calibri" w:hAnsi="Calibri" w:cs="Calibri"/>
        </w:rPr>
        <w:t xml:space="preserve">BOSCH </w:t>
      </w:r>
      <w:r w:rsidRPr="000C4E8E">
        <w:rPr>
          <w:rFonts w:ascii="Calibri" w:hAnsi="Calibri" w:cs="Calibri"/>
          <w:color w:val="000000"/>
        </w:rPr>
        <w:t>UNIVERSAL U-LS 3</w:t>
      </w:r>
      <w:r>
        <w:rPr>
          <w:rFonts w:ascii="Calibri" w:hAnsi="Calibri" w:cs="Calibri"/>
          <w:color w:val="000000"/>
        </w:rPr>
        <w:t>2</w:t>
      </w:r>
      <w:r w:rsidRPr="000C4E8E">
        <w:rPr>
          <w:rFonts w:ascii="Calibri" w:hAnsi="Calibri" w:cs="Calibri"/>
          <w:color w:val="000000"/>
        </w:rPr>
        <w:t>00</w:t>
      </w:r>
      <w:r>
        <w:rPr>
          <w:rFonts w:ascii="Calibri" w:hAnsi="Calibri" w:cs="Calibri"/>
          <w:color w:val="000000"/>
        </w:rPr>
        <w:t xml:space="preserve"> na výrobu pary realizovaná zmena technologického zariadenia – výmena horáka na spaľovanie zemného plynu za dvojpalivový horák Weishaupt a k zmene používaného paliva – spaľovanie zemného plynu a ľahkého vykurovacieho oleja/ELVO. Na povolenie zmeny a povolenie trvalej prevádzky zdroja po vykonanej  zmene technologického zariadenia bol vydaný súhlas  </w:t>
      </w:r>
      <w:r w:rsidR="000A4A86" w:rsidRPr="000202B1">
        <w:rPr>
          <w:rFonts w:ascii="Calibri" w:hAnsi="Calibri" w:cs="Calibri"/>
        </w:rPr>
        <w:t xml:space="preserve"> Okresného úradu, OSZP, Prešov rozhodnutím č. OU-PO-OSZP3-202</w:t>
      </w:r>
      <w:r w:rsidR="000A4A86">
        <w:rPr>
          <w:rFonts w:ascii="Calibri" w:hAnsi="Calibri" w:cs="Calibri"/>
        </w:rPr>
        <w:t>3</w:t>
      </w:r>
      <w:r w:rsidR="000A4A86" w:rsidRPr="000202B1">
        <w:rPr>
          <w:rFonts w:ascii="Calibri" w:hAnsi="Calibri" w:cs="Calibri"/>
        </w:rPr>
        <w:t>/</w:t>
      </w:r>
      <w:r w:rsidR="000A4A86">
        <w:rPr>
          <w:rFonts w:ascii="Calibri" w:hAnsi="Calibri" w:cs="Calibri"/>
        </w:rPr>
        <w:t xml:space="preserve">014669/02-OL pod názvom technologického zdroja znečisťovania  ovzdušia – Plynová kotolňa, </w:t>
      </w:r>
      <w:r w:rsidR="000A4A86" w:rsidRPr="00C5766D">
        <w:rPr>
          <w:rFonts w:ascii="Calibri" w:hAnsi="Calibri" w:cs="Calibri"/>
        </w:rPr>
        <w:t>Kendice 146</w:t>
      </w:r>
    </w:p>
    <w:bookmarkEnd w:id="59"/>
    <w:p w14:paraId="0C803B2F" w14:textId="4201633D" w:rsidR="00742BE9" w:rsidRPr="00B712C2" w:rsidRDefault="00742BE9">
      <w:pPr>
        <w:pStyle w:val="Odsekzoznamu"/>
        <w:numPr>
          <w:ilvl w:val="0"/>
          <w:numId w:val="10"/>
        </w:numPr>
        <w:ind w:left="567" w:hanging="207"/>
        <w:jc w:val="both"/>
        <w:rPr>
          <w:rFonts w:ascii="Calibri" w:hAnsi="Calibri" w:cs="Calibri"/>
        </w:rPr>
      </w:pPr>
      <w:r>
        <w:rPr>
          <w:rFonts w:ascii="Calibri" w:hAnsi="Calibri" w:cs="Calibri"/>
          <w:color w:val="000000"/>
        </w:rPr>
        <w:t xml:space="preserve">na ohrev tankov plynový kondenzačný kotol GEMINOX THRs 10-50C s menovitým tepelným príkonom 48,7 kW s napojením na komín vyvedený nad strechu objektu do výšky 14,45 m. </w:t>
      </w:r>
    </w:p>
    <w:p w14:paraId="52C4655F" w14:textId="2367D75C" w:rsidR="00E476D2" w:rsidRPr="001D16D6" w:rsidRDefault="00E476D2" w:rsidP="001D16D6">
      <w:pPr>
        <w:pStyle w:val="Odsekzoznamu"/>
        <w:numPr>
          <w:ilvl w:val="0"/>
          <w:numId w:val="8"/>
        </w:numPr>
        <w:shd w:val="clear" w:color="auto" w:fill="FFFFFF"/>
        <w:spacing w:before="120"/>
        <w:ind w:left="284" w:hanging="284"/>
        <w:contextualSpacing w:val="0"/>
        <w:jc w:val="both"/>
        <w:rPr>
          <w:rFonts w:ascii="Calibri" w:hAnsi="Calibri" w:cs="Calibri"/>
          <w:b/>
          <w:bCs/>
          <w:i/>
        </w:rPr>
      </w:pPr>
      <w:r w:rsidRPr="00272D59">
        <w:rPr>
          <w:rFonts w:ascii="Calibri" w:hAnsi="Calibri" w:cs="Calibri"/>
          <w:b/>
          <w:bCs/>
          <w:i/>
          <w:iCs/>
          <w:u w:val="single"/>
        </w:rPr>
        <w:t>Plynová kotolňa, časť vykurovania</w:t>
      </w:r>
      <w:r w:rsidRPr="0024537F">
        <w:rPr>
          <w:rFonts w:ascii="Calibri" w:hAnsi="Calibri" w:cs="Calibri"/>
        </w:rPr>
        <w:t xml:space="preserve">: </w:t>
      </w:r>
      <w:r w:rsidR="0024537F" w:rsidRPr="0024537F">
        <w:rPr>
          <w:rFonts w:ascii="Calibri" w:hAnsi="Calibri" w:cs="Calibri"/>
        </w:rPr>
        <w:t xml:space="preserve">Jestvujúca prevádzka kotolne určenej na vykurovanie povolená na základe kolaudačného rozhodnutia „Prestavba areálu DE HEUS s.r.o. Kendice č. 146“ stavebný </w:t>
      </w:r>
      <w:r w:rsidR="0024537F" w:rsidRPr="00E35F14">
        <w:rPr>
          <w:rFonts w:ascii="Calibri" w:hAnsi="Calibri" w:cs="Calibri"/>
        </w:rPr>
        <w:t xml:space="preserve">objekt SO 102 Plynová kotolňa, časť vykurovanie – parc. Č. KN-C 1263/26; Plynofikácia pre sušičku – parc. KN-C č- 1263/1 a Plynofikácia pre výrobu pary  - parc. KN-C č. 1263/1. </w:t>
      </w:r>
      <w:r w:rsidR="00E35F14" w:rsidRPr="001D16D6">
        <w:rPr>
          <w:rFonts w:ascii="Calibri" w:hAnsi="Calibri" w:cs="Calibri"/>
        </w:rPr>
        <w:t xml:space="preserve"> </w:t>
      </w:r>
    </w:p>
    <w:p w14:paraId="241B489B" w14:textId="77777777" w:rsidR="00CE060F" w:rsidRPr="00CE060F" w:rsidRDefault="001A7BB7">
      <w:pPr>
        <w:pStyle w:val="Odsekzoznamu"/>
        <w:numPr>
          <w:ilvl w:val="0"/>
          <w:numId w:val="8"/>
        </w:numPr>
        <w:shd w:val="clear" w:color="auto" w:fill="FFFFFF"/>
        <w:spacing w:before="120"/>
        <w:ind w:left="284" w:hanging="284"/>
        <w:contextualSpacing w:val="0"/>
        <w:jc w:val="both"/>
        <w:rPr>
          <w:rFonts w:ascii="Calibri" w:hAnsi="Calibri" w:cs="Calibri"/>
          <w:b/>
          <w:bCs/>
          <w:i/>
        </w:rPr>
      </w:pPr>
      <w:r w:rsidRPr="00272D59">
        <w:rPr>
          <w:rFonts w:ascii="Calibri" w:hAnsi="Calibri" w:cs="Calibri"/>
          <w:b/>
          <w:bCs/>
          <w:i/>
          <w:iCs/>
          <w:u w:val="single"/>
        </w:rPr>
        <w:t>Plynová kotolňa ako celok</w:t>
      </w:r>
      <w:r w:rsidRPr="00272D59">
        <w:rPr>
          <w:rFonts w:ascii="Calibri" w:hAnsi="Calibri" w:cs="Calibri"/>
          <w:b/>
          <w:bCs/>
        </w:rPr>
        <w:t>:</w:t>
      </w:r>
      <w:r>
        <w:rPr>
          <w:rFonts w:ascii="Calibri" w:hAnsi="Calibri" w:cs="Calibri"/>
        </w:rPr>
        <w:t xml:space="preserve"> </w:t>
      </w:r>
      <w:bookmarkStart w:id="60" w:name="_Hlk163819564"/>
      <w:r>
        <w:rPr>
          <w:rFonts w:ascii="Calibri" w:hAnsi="Calibri" w:cs="Calibri"/>
        </w:rPr>
        <w:t xml:space="preserve">v zmysle §3 ods. 2 vyhlášky MŽP SR č. 248/2023 sa </w:t>
      </w:r>
      <w:r w:rsidR="00CE060F">
        <w:rPr>
          <w:rFonts w:ascii="Calibri" w:hAnsi="Calibri" w:cs="Calibri"/>
        </w:rPr>
        <w:t xml:space="preserve">na začlenenie stacionárneho zdroja </w:t>
      </w:r>
      <w:r>
        <w:rPr>
          <w:rFonts w:ascii="Calibri" w:hAnsi="Calibri" w:cs="Calibri"/>
        </w:rPr>
        <w:t>menovitá kapacita všetkých zariadení</w:t>
      </w:r>
      <w:r w:rsidR="00CE060F">
        <w:rPr>
          <w:rFonts w:ascii="Calibri" w:hAnsi="Calibri" w:cs="Calibri"/>
        </w:rPr>
        <w:t xml:space="preserve">, ktoré sú zaradené do rovnakej kategórie podľa prílohy č. 1 prvej časti vyhlášky </w:t>
      </w:r>
      <w:r>
        <w:rPr>
          <w:rFonts w:ascii="Calibri" w:hAnsi="Calibri" w:cs="Calibri"/>
        </w:rPr>
        <w:t xml:space="preserve"> v rámci jedného funkčného a priestorového celku</w:t>
      </w:r>
      <w:r w:rsidR="00CE060F">
        <w:rPr>
          <w:rFonts w:ascii="Calibri" w:hAnsi="Calibri" w:cs="Calibri"/>
        </w:rPr>
        <w:t xml:space="preserve"> sčítava.</w:t>
      </w:r>
    </w:p>
    <w:p w14:paraId="2E4DDC63" w14:textId="5A2DCC5A" w:rsidR="001A7BB7" w:rsidRPr="00CE060F" w:rsidRDefault="00CE060F">
      <w:pPr>
        <w:pStyle w:val="Odsekzoznamu"/>
        <w:numPr>
          <w:ilvl w:val="0"/>
          <w:numId w:val="10"/>
        </w:numPr>
        <w:shd w:val="clear" w:color="auto" w:fill="FFFFFF"/>
        <w:contextualSpacing w:val="0"/>
        <w:jc w:val="both"/>
        <w:rPr>
          <w:rFonts w:ascii="Calibri" w:hAnsi="Calibri" w:cs="Calibri"/>
          <w:b/>
          <w:bCs/>
          <w:i/>
        </w:rPr>
      </w:pPr>
      <w:r>
        <w:rPr>
          <w:rFonts w:ascii="Calibri" w:hAnsi="Calibri" w:cs="Calibri"/>
        </w:rPr>
        <w:t xml:space="preserve">Menovitý tepelný príkon kotol   BOSCH </w:t>
      </w:r>
      <w:r w:rsidRPr="000C4E8E">
        <w:rPr>
          <w:rFonts w:ascii="Calibri" w:hAnsi="Calibri" w:cs="Calibri"/>
          <w:color w:val="000000"/>
        </w:rPr>
        <w:t>UNIVERSAL U-LS 3</w:t>
      </w:r>
      <w:r>
        <w:rPr>
          <w:rFonts w:ascii="Calibri" w:hAnsi="Calibri" w:cs="Calibri"/>
          <w:color w:val="000000"/>
        </w:rPr>
        <w:t>2</w:t>
      </w:r>
      <w:r w:rsidRPr="000C4E8E">
        <w:rPr>
          <w:rFonts w:ascii="Calibri" w:hAnsi="Calibri" w:cs="Calibri"/>
          <w:color w:val="000000"/>
        </w:rPr>
        <w:t>00</w:t>
      </w:r>
      <w:r>
        <w:rPr>
          <w:rFonts w:ascii="Calibri" w:hAnsi="Calibri" w:cs="Calibri"/>
          <w:color w:val="000000"/>
        </w:rPr>
        <w:t xml:space="preserve"> .......................... 2,040</w:t>
      </w:r>
      <w:r w:rsidR="00BF57EA">
        <w:rPr>
          <w:rFonts w:ascii="Calibri" w:hAnsi="Calibri" w:cs="Calibri"/>
          <w:color w:val="000000"/>
        </w:rPr>
        <w:t>0</w:t>
      </w:r>
      <w:r>
        <w:rPr>
          <w:rFonts w:ascii="Calibri" w:hAnsi="Calibri" w:cs="Calibri"/>
          <w:color w:val="000000"/>
        </w:rPr>
        <w:t xml:space="preserve"> MW</w:t>
      </w:r>
    </w:p>
    <w:p w14:paraId="2A60AD65" w14:textId="7991671D" w:rsidR="00CE060F" w:rsidRPr="0024537F" w:rsidRDefault="00CE060F">
      <w:pPr>
        <w:pStyle w:val="Odsekzoznamu"/>
        <w:numPr>
          <w:ilvl w:val="0"/>
          <w:numId w:val="10"/>
        </w:numPr>
        <w:shd w:val="clear" w:color="auto" w:fill="FFFFFF"/>
        <w:contextualSpacing w:val="0"/>
        <w:jc w:val="both"/>
        <w:rPr>
          <w:rFonts w:ascii="Calibri" w:hAnsi="Calibri" w:cs="Calibri"/>
          <w:b/>
          <w:bCs/>
          <w:i/>
        </w:rPr>
      </w:pPr>
      <w:r>
        <w:rPr>
          <w:rFonts w:ascii="Calibri" w:hAnsi="Calibri" w:cs="Calibri"/>
        </w:rPr>
        <w:t xml:space="preserve">Menovitý tepelný príkon kotol   </w:t>
      </w:r>
      <w:r>
        <w:rPr>
          <w:rFonts w:ascii="Calibri" w:hAnsi="Calibri" w:cs="Calibri"/>
          <w:color w:val="000000"/>
        </w:rPr>
        <w:t>GEMINOX THRs 10-50C .................................... 0,</w:t>
      </w:r>
      <w:r w:rsidR="00BF57EA">
        <w:rPr>
          <w:rFonts w:ascii="Calibri" w:hAnsi="Calibri" w:cs="Calibri"/>
          <w:color w:val="000000"/>
        </w:rPr>
        <w:t>0</w:t>
      </w:r>
      <w:r>
        <w:rPr>
          <w:rFonts w:ascii="Calibri" w:hAnsi="Calibri" w:cs="Calibri"/>
          <w:color w:val="000000"/>
        </w:rPr>
        <w:t>487 MW</w:t>
      </w:r>
    </w:p>
    <w:p w14:paraId="5AFFDAB7" w14:textId="45288A2C" w:rsidR="00BF57EA" w:rsidRPr="00BF57EA" w:rsidRDefault="00BF57EA">
      <w:pPr>
        <w:pStyle w:val="Odsekzoznamu"/>
        <w:numPr>
          <w:ilvl w:val="0"/>
          <w:numId w:val="10"/>
        </w:numPr>
        <w:shd w:val="clear" w:color="auto" w:fill="FFFFFF"/>
        <w:contextualSpacing w:val="0"/>
        <w:jc w:val="both"/>
        <w:rPr>
          <w:rFonts w:ascii="Calibri" w:hAnsi="Calibri" w:cs="Calibri"/>
          <w:b/>
          <w:bCs/>
          <w:i/>
        </w:rPr>
      </w:pPr>
      <w:r>
        <w:rPr>
          <w:rFonts w:ascii="Calibri" w:hAnsi="Calibri" w:cs="Calibri"/>
          <w:i/>
        </w:rPr>
        <w:t>Súhrnný menovitý tepelný príkon kotolne............................................................. 2,</w:t>
      </w:r>
      <w:r w:rsidR="001D16D6">
        <w:rPr>
          <w:rFonts w:ascii="Calibri" w:hAnsi="Calibri" w:cs="Calibri"/>
          <w:i/>
        </w:rPr>
        <w:t>0887</w:t>
      </w:r>
      <w:r>
        <w:rPr>
          <w:rFonts w:ascii="Calibri" w:hAnsi="Calibri" w:cs="Calibri"/>
          <w:i/>
        </w:rPr>
        <w:t xml:space="preserve"> MW</w:t>
      </w:r>
    </w:p>
    <w:bookmarkEnd w:id="50"/>
    <w:bookmarkEnd w:id="60"/>
    <w:p w14:paraId="7C99D8A4" w14:textId="59ECA25F" w:rsidR="00AB6A11" w:rsidRPr="000C4E8E" w:rsidRDefault="00AB6A11" w:rsidP="00CD7BB8">
      <w:pPr>
        <w:spacing w:before="120"/>
        <w:jc w:val="both"/>
        <w:rPr>
          <w:rFonts w:ascii="Calibri" w:hAnsi="Calibri" w:cs="Calibri"/>
          <w:b/>
          <w:bCs/>
        </w:rPr>
      </w:pPr>
      <w:r w:rsidRPr="000C4E8E">
        <w:rPr>
          <w:rFonts w:ascii="Calibri" w:hAnsi="Calibri" w:cs="Calibri"/>
          <w:b/>
          <w:bCs/>
        </w:rPr>
        <w:t>Voda</w:t>
      </w:r>
    </w:p>
    <w:p w14:paraId="41A7AD72" w14:textId="5338524C" w:rsidR="00892A66" w:rsidRPr="006602E3" w:rsidRDefault="00AB6A11" w:rsidP="00272D59">
      <w:pPr>
        <w:pStyle w:val="Odsekzoznamu"/>
        <w:numPr>
          <w:ilvl w:val="0"/>
          <w:numId w:val="8"/>
        </w:numPr>
        <w:autoSpaceDE w:val="0"/>
        <w:autoSpaceDN w:val="0"/>
        <w:adjustRightInd w:val="0"/>
        <w:ind w:left="284" w:hanging="284"/>
        <w:contextualSpacing w:val="0"/>
        <w:jc w:val="both"/>
        <w:rPr>
          <w:rFonts w:ascii="Calibri" w:hAnsi="Calibri" w:cs="Calibri"/>
        </w:rPr>
      </w:pPr>
      <w:r w:rsidRPr="008130F5">
        <w:rPr>
          <w:rFonts w:ascii="Calibri" w:hAnsi="Calibri" w:cs="Calibri"/>
          <w:i/>
          <w:iCs/>
          <w:u w:val="single"/>
        </w:rPr>
        <w:t>Splaškové vody</w:t>
      </w:r>
      <w:r w:rsidRPr="000C4E8E">
        <w:rPr>
          <w:rFonts w:ascii="Calibri" w:hAnsi="Calibri" w:cs="Calibri"/>
        </w:rPr>
        <w:t xml:space="preserve"> </w:t>
      </w:r>
      <w:bookmarkStart w:id="61" w:name="_Hlk163819673"/>
      <w:r w:rsidRPr="000C4E8E">
        <w:rPr>
          <w:rFonts w:ascii="Calibri" w:hAnsi="Calibri" w:cs="Calibri"/>
        </w:rPr>
        <w:t xml:space="preserve">z prevádzky administratívnej budovy </w:t>
      </w:r>
      <w:r w:rsidR="00961E47" w:rsidRPr="000C4E8E">
        <w:rPr>
          <w:rFonts w:ascii="Calibri" w:hAnsi="Calibri" w:cs="Calibri"/>
        </w:rPr>
        <w:t xml:space="preserve">sú prečisťované vo vlastnej ČOV typu BCTS6 s kapacitou </w:t>
      </w:r>
      <w:r w:rsidR="00BE7A92">
        <w:rPr>
          <w:rFonts w:ascii="Calibri" w:hAnsi="Calibri" w:cs="Calibri"/>
        </w:rPr>
        <w:t>7,5</w:t>
      </w:r>
      <w:r w:rsidR="00961E47" w:rsidRPr="000C4E8E">
        <w:rPr>
          <w:rFonts w:ascii="Calibri" w:hAnsi="Calibri" w:cs="Calibri"/>
        </w:rPr>
        <w:t xml:space="preserve"> m</w:t>
      </w:r>
      <w:r w:rsidR="00961E47" w:rsidRPr="000C4E8E">
        <w:rPr>
          <w:rFonts w:ascii="Calibri" w:hAnsi="Calibri" w:cs="Calibri"/>
          <w:vertAlign w:val="superscript"/>
        </w:rPr>
        <w:t>3</w:t>
      </w:r>
      <w:r w:rsidR="00425F30" w:rsidRPr="000C4E8E">
        <w:rPr>
          <w:rFonts w:ascii="Calibri" w:hAnsi="Calibri" w:cs="Calibri"/>
        </w:rPr>
        <w:t xml:space="preserve">/deň. </w:t>
      </w:r>
      <w:bookmarkEnd w:id="61"/>
      <w:r w:rsidR="00425F30" w:rsidRPr="000C4E8E">
        <w:rPr>
          <w:rFonts w:ascii="Calibri" w:hAnsi="Calibri" w:cs="Calibri"/>
        </w:rPr>
        <w:t xml:space="preserve">Realizácia </w:t>
      </w:r>
      <w:r w:rsidR="005A3E9E" w:rsidRPr="000C4E8E">
        <w:rPr>
          <w:rFonts w:ascii="Calibri" w:hAnsi="Calibri" w:cs="Calibri"/>
        </w:rPr>
        <w:t xml:space="preserve">vodnej stavby „ČOV – BCTS6 parc. Č. 1263/1, k.ú. Kendice“ bola povolená </w:t>
      </w:r>
      <w:r w:rsidR="00892A66" w:rsidRPr="000C4E8E">
        <w:rPr>
          <w:rFonts w:ascii="Calibri" w:hAnsi="Calibri" w:cs="Calibri"/>
        </w:rPr>
        <w:t>rozhodnutím Okresného  úradu Prešov, OSZP č.OU-PO-OSZP3-2019/042141-04/VK z dňa 2.10.2019</w:t>
      </w:r>
      <w:r w:rsidR="00781ECB" w:rsidRPr="000C4E8E">
        <w:rPr>
          <w:rFonts w:ascii="Calibri" w:hAnsi="Calibri" w:cs="Calibri"/>
        </w:rPr>
        <w:t xml:space="preserve">, v rámci ktorého bolo vydaný zároveň aj súhlas </w:t>
      </w:r>
      <w:r w:rsidR="00A649BD" w:rsidRPr="000C4E8E">
        <w:rPr>
          <w:rFonts w:ascii="Calibri" w:hAnsi="Calibri" w:cs="Calibri"/>
        </w:rPr>
        <w:t xml:space="preserve">na vypúšťanie odpadových vôd do vodného toku Torysa. </w:t>
      </w:r>
      <w:r w:rsidR="00781ECB" w:rsidRPr="000C4E8E">
        <w:rPr>
          <w:rFonts w:ascii="Calibri" w:hAnsi="Calibri" w:cs="Calibri"/>
        </w:rPr>
        <w:t xml:space="preserve"> </w:t>
      </w:r>
    </w:p>
    <w:p w14:paraId="251839FD" w14:textId="5BBA9F72" w:rsidR="004E6F18" w:rsidRPr="006602E3" w:rsidRDefault="00A649BD" w:rsidP="00272D59">
      <w:pPr>
        <w:ind w:left="284" w:hanging="284"/>
        <w:jc w:val="both"/>
        <w:rPr>
          <w:rFonts w:ascii="Calibri" w:hAnsi="Calibri" w:cs="Calibri"/>
        </w:rPr>
      </w:pPr>
      <w:r w:rsidRPr="006602E3">
        <w:rPr>
          <w:rFonts w:ascii="Calibri" w:hAnsi="Calibri" w:cs="Calibri"/>
        </w:rPr>
        <w:tab/>
        <w:t xml:space="preserve">Splaškové odpadové vody sú </w:t>
      </w:r>
      <w:r w:rsidR="00503F3C" w:rsidRPr="006602E3">
        <w:rPr>
          <w:rFonts w:ascii="Calibri" w:hAnsi="Calibri" w:cs="Calibri"/>
        </w:rPr>
        <w:t>privádzané do ČOV gravitačne kanalizačným potrubím D 160 dl. 3,76 m</w:t>
      </w:r>
      <w:r w:rsidR="00A15CBF" w:rsidRPr="006602E3">
        <w:rPr>
          <w:rFonts w:ascii="Calibri" w:hAnsi="Calibri" w:cs="Calibri"/>
        </w:rPr>
        <w:t>, ktoré je napojené na prívodné potrubie. Vyčistené odpadové vody z ČOV gravitačne odtekajú</w:t>
      </w:r>
      <w:r w:rsidR="003F0BE5" w:rsidRPr="006602E3">
        <w:rPr>
          <w:rFonts w:ascii="Calibri" w:hAnsi="Calibri" w:cs="Calibri"/>
        </w:rPr>
        <w:t xml:space="preserve"> </w:t>
      </w:r>
      <w:r w:rsidR="00F16609" w:rsidRPr="006602E3">
        <w:rPr>
          <w:rFonts w:ascii="Calibri" w:hAnsi="Calibri" w:cs="Calibri"/>
        </w:rPr>
        <w:t xml:space="preserve">do recipientu – vodný tok Torysa v rkm 48,5. </w:t>
      </w:r>
    </w:p>
    <w:p w14:paraId="022C5F2E" w14:textId="2244F57B" w:rsidR="008E0516" w:rsidRDefault="008E0516" w:rsidP="00CD7BB8">
      <w:pPr>
        <w:jc w:val="both"/>
        <w:rPr>
          <w:rFonts w:ascii="Calibri" w:hAnsi="Calibri" w:cs="Calibri"/>
        </w:rPr>
      </w:pPr>
      <w:r>
        <w:rPr>
          <w:rFonts w:ascii="Calibri" w:hAnsi="Calibri" w:cs="Calibri"/>
          <w:noProof/>
        </w:rPr>
        <w:drawing>
          <wp:inline distT="0" distB="0" distL="0" distR="0" wp14:anchorId="68792DA1" wp14:editId="4A8A2DF3">
            <wp:extent cx="6400800" cy="2667000"/>
            <wp:effectExtent l="0" t="0" r="0" b="0"/>
            <wp:docPr id="1495900782"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2667000"/>
                    </a:xfrm>
                    <a:prstGeom prst="rect">
                      <a:avLst/>
                    </a:prstGeom>
                    <a:noFill/>
                    <a:ln>
                      <a:noFill/>
                    </a:ln>
                  </pic:spPr>
                </pic:pic>
              </a:graphicData>
            </a:graphic>
          </wp:inline>
        </w:drawing>
      </w:r>
    </w:p>
    <w:p w14:paraId="503C695C" w14:textId="39700336" w:rsidR="00BE7A92" w:rsidRPr="008E0516" w:rsidRDefault="00BE7A92" w:rsidP="00CD7BB8">
      <w:pPr>
        <w:jc w:val="both"/>
        <w:rPr>
          <w:rFonts w:ascii="Calibri" w:hAnsi="Calibri" w:cs="Calibri"/>
          <w:b/>
          <w:bCs/>
          <w:i/>
          <w:iCs/>
        </w:rPr>
      </w:pPr>
      <w:r w:rsidRPr="008E0516">
        <w:rPr>
          <w:rFonts w:ascii="Calibri" w:hAnsi="Calibri" w:cs="Calibri"/>
          <w:b/>
          <w:bCs/>
          <w:i/>
          <w:iCs/>
        </w:rPr>
        <w:t>Účinnosť čistenia – kvalita vody na odtoku:</w:t>
      </w:r>
    </w:p>
    <w:p w14:paraId="27632571" w14:textId="32119AF2" w:rsidR="00BE7A92" w:rsidRDefault="00BE7A92" w:rsidP="00CD7BB8">
      <w:pPr>
        <w:jc w:val="both"/>
        <w:rPr>
          <w:rFonts w:ascii="Calibri" w:hAnsi="Calibri" w:cs="Calibri"/>
        </w:rPr>
      </w:pPr>
      <w:r>
        <w:rPr>
          <w:rFonts w:ascii="Calibri" w:hAnsi="Calibri" w:cs="Calibri"/>
          <w:noProof/>
        </w:rPr>
        <w:lastRenderedPageBreak/>
        <w:drawing>
          <wp:inline distT="0" distB="0" distL="0" distR="0" wp14:anchorId="08F94B1D" wp14:editId="6871FD52">
            <wp:extent cx="6400800" cy="1800225"/>
            <wp:effectExtent l="0" t="0" r="0" b="0"/>
            <wp:docPr id="182134420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00800" cy="1800225"/>
                    </a:xfrm>
                    <a:prstGeom prst="rect">
                      <a:avLst/>
                    </a:prstGeom>
                    <a:noFill/>
                    <a:ln>
                      <a:noFill/>
                    </a:ln>
                  </pic:spPr>
                </pic:pic>
              </a:graphicData>
            </a:graphic>
          </wp:inline>
        </w:drawing>
      </w:r>
    </w:p>
    <w:p w14:paraId="6D9FE925" w14:textId="77777777" w:rsidR="00272D59" w:rsidRPr="00272D59" w:rsidRDefault="00272D59" w:rsidP="00272D59">
      <w:pPr>
        <w:pStyle w:val="Odsekzoznamu"/>
        <w:autoSpaceDE w:val="0"/>
        <w:autoSpaceDN w:val="0"/>
        <w:adjustRightInd w:val="0"/>
        <w:spacing w:after="60"/>
        <w:ind w:left="284"/>
        <w:jc w:val="both"/>
        <w:rPr>
          <w:rFonts w:ascii="Calibri" w:hAnsi="Calibri" w:cs="Calibri"/>
          <w:bCs/>
          <w:szCs w:val="20"/>
        </w:rPr>
      </w:pPr>
    </w:p>
    <w:p w14:paraId="653754D9" w14:textId="202EDB87" w:rsidR="00CD7BB8" w:rsidRPr="00272D59" w:rsidRDefault="008130F5" w:rsidP="00272D59">
      <w:pPr>
        <w:pStyle w:val="Odsekzoznamu"/>
        <w:numPr>
          <w:ilvl w:val="0"/>
          <w:numId w:val="8"/>
        </w:numPr>
        <w:autoSpaceDE w:val="0"/>
        <w:autoSpaceDN w:val="0"/>
        <w:adjustRightInd w:val="0"/>
        <w:spacing w:after="60"/>
        <w:ind w:left="284" w:hanging="295"/>
        <w:jc w:val="both"/>
        <w:rPr>
          <w:rFonts w:ascii="Calibri" w:hAnsi="Calibri" w:cs="Calibri"/>
          <w:bCs/>
          <w:szCs w:val="20"/>
        </w:rPr>
      </w:pPr>
      <w:r w:rsidRPr="00272D59">
        <w:rPr>
          <w:rFonts w:ascii="Calibri" w:hAnsi="Calibri" w:cs="Calibri"/>
          <w:i/>
          <w:iCs/>
          <w:u w:val="single"/>
        </w:rPr>
        <w:t>Vod</w:t>
      </w:r>
      <w:r w:rsidR="004E6F18" w:rsidRPr="00272D59">
        <w:rPr>
          <w:rFonts w:ascii="Calibri" w:hAnsi="Calibri" w:cs="Calibri"/>
          <w:i/>
          <w:iCs/>
          <w:u w:val="single"/>
        </w:rPr>
        <w:t>y</w:t>
      </w:r>
      <w:r w:rsidRPr="00272D59">
        <w:rPr>
          <w:rFonts w:ascii="Calibri" w:hAnsi="Calibri" w:cs="Calibri"/>
          <w:i/>
          <w:iCs/>
          <w:u w:val="single"/>
        </w:rPr>
        <w:t xml:space="preserve"> z povrchového odtoku</w:t>
      </w:r>
      <w:r w:rsidRPr="00272D59">
        <w:rPr>
          <w:rFonts w:ascii="Calibri" w:hAnsi="Calibri" w:cs="Calibri"/>
        </w:rPr>
        <w:t xml:space="preserve"> </w:t>
      </w:r>
      <w:bookmarkStart w:id="62" w:name="_Hlk163819699"/>
      <w:r w:rsidR="0070536A" w:rsidRPr="00272D59">
        <w:rPr>
          <w:rFonts w:ascii="Calibri" w:hAnsi="Calibri" w:cs="Calibri"/>
          <w:bCs/>
          <w:szCs w:val="20"/>
        </w:rPr>
        <w:t>Dažďové vody zo striech objektov sú zvedené do samostatnej dažďovej kanalizácie zaústenej do rieky Torysa.</w:t>
      </w:r>
      <w:r w:rsidR="0070536A" w:rsidRPr="00272D59">
        <w:rPr>
          <w:rFonts w:ascii="Calibri" w:hAnsi="Calibri" w:cs="Calibri"/>
          <w:bCs/>
          <w:color w:val="FF0000"/>
          <w:szCs w:val="20"/>
        </w:rPr>
        <w:t xml:space="preserve">  </w:t>
      </w:r>
      <w:r w:rsidR="0070536A" w:rsidRPr="00272D59">
        <w:rPr>
          <w:rFonts w:ascii="Calibri" w:hAnsi="Calibri" w:cs="Calibri"/>
          <w:bCs/>
          <w:szCs w:val="20"/>
        </w:rPr>
        <w:t>Vody z povrchového odtoku zo spevnených plôch sú odvádzané do  vsakovacích objektov vybudovaných v rámci areálu</w:t>
      </w:r>
      <w:r w:rsidR="00272D59">
        <w:rPr>
          <w:rFonts w:ascii="Calibri" w:hAnsi="Calibri" w:cs="Calibri"/>
          <w:bCs/>
          <w:szCs w:val="20"/>
        </w:rPr>
        <w:t xml:space="preserve"> a časť do retenčnej nádrže</w:t>
      </w:r>
      <w:r w:rsidR="0070536A" w:rsidRPr="00272D59">
        <w:rPr>
          <w:rFonts w:ascii="Calibri" w:hAnsi="Calibri" w:cs="Calibri"/>
          <w:bCs/>
          <w:szCs w:val="20"/>
        </w:rPr>
        <w:t xml:space="preserve">.  </w:t>
      </w:r>
      <w:bookmarkEnd w:id="62"/>
    </w:p>
    <w:p w14:paraId="5902CFD2" w14:textId="5D3EE14E" w:rsidR="00CF45E0" w:rsidRPr="000C4E8E" w:rsidRDefault="00586CE7" w:rsidP="00570F98">
      <w:pPr>
        <w:spacing w:before="240"/>
        <w:ind w:left="425" w:hanging="425"/>
        <w:jc w:val="both"/>
        <w:rPr>
          <w:rFonts w:ascii="Calibri" w:hAnsi="Calibri" w:cs="Calibri"/>
          <w:b/>
          <w:bCs/>
          <w:i/>
          <w:iCs/>
          <w:shd w:val="clear" w:color="auto" w:fill="FFFFFF"/>
        </w:rPr>
      </w:pPr>
      <w:r w:rsidRPr="000C4E8E">
        <w:rPr>
          <w:rFonts w:ascii="Calibri" w:hAnsi="Calibri" w:cs="Calibri"/>
          <w:b/>
          <w:bCs/>
          <w:i/>
          <w:iCs/>
          <w:shd w:val="clear" w:color="auto" w:fill="FFFFFF"/>
        </w:rPr>
        <w:t>B</w:t>
      </w:r>
      <w:r w:rsidR="003F4E78" w:rsidRPr="000C4E8E">
        <w:rPr>
          <w:rFonts w:ascii="Calibri" w:hAnsi="Calibri" w:cs="Calibri"/>
          <w:b/>
          <w:bCs/>
          <w:i/>
          <w:iCs/>
          <w:shd w:val="clear" w:color="auto" w:fill="FFFFFF"/>
        </w:rPr>
        <w:t xml:space="preserve">.3) </w:t>
      </w:r>
      <w:r w:rsidR="00443E96" w:rsidRPr="000C4E8E">
        <w:rPr>
          <w:rFonts w:ascii="Calibri" w:hAnsi="Calibri" w:cs="Calibri"/>
          <w:b/>
          <w:bCs/>
          <w:i/>
          <w:iCs/>
          <w:shd w:val="clear" w:color="auto" w:fill="FFFFFF"/>
        </w:rPr>
        <w:t>Údaje o predpokladaných množstvách a druhoch emisií do jednotlivých zložiek životného prostredia pre všetky znečisťujúce látky uvedené v </w:t>
      </w:r>
      <w:hyperlink r:id="rId14" w:anchor="prilohy.priloha-priloha_c_3_k_zakonu_c_39_2013_z_z.oznacenie" w:tooltip="Odkaz na predpis alebo ustanovenie" w:history="1">
        <w:r w:rsidR="00443E96" w:rsidRPr="000C4E8E">
          <w:rPr>
            <w:rStyle w:val="Hypertextovprepojenie"/>
            <w:rFonts w:ascii="Calibri" w:eastAsiaTheme="majorEastAsia" w:hAnsi="Calibri" w:cs="Calibri"/>
            <w:b/>
            <w:bCs/>
            <w:i/>
            <w:iCs/>
            <w:color w:val="auto"/>
            <w:u w:val="none"/>
            <w:shd w:val="clear" w:color="auto" w:fill="FFFFFF"/>
          </w:rPr>
          <w:t>prílohe č. 3</w:t>
        </w:r>
      </w:hyperlink>
      <w:r w:rsidR="00443E96" w:rsidRPr="000C4E8E">
        <w:rPr>
          <w:rFonts w:ascii="Calibri" w:hAnsi="Calibri" w:cs="Calibri"/>
          <w:b/>
          <w:bCs/>
          <w:i/>
          <w:iCs/>
          <w:shd w:val="clear" w:color="auto" w:fill="FFFFFF"/>
        </w:rPr>
        <w:t> </w:t>
      </w:r>
    </w:p>
    <w:p w14:paraId="3D4620CD" w14:textId="1B7F7056" w:rsidR="00AC4D35" w:rsidRPr="000C4E8E" w:rsidRDefault="00EF4EFC" w:rsidP="00586CE7">
      <w:pPr>
        <w:pStyle w:val="Default"/>
        <w:spacing w:before="60"/>
        <w:jc w:val="both"/>
        <w:rPr>
          <w:rFonts w:ascii="Calibri" w:hAnsi="Calibri" w:cs="Calibri"/>
          <w:color w:val="auto"/>
        </w:rPr>
      </w:pPr>
      <w:bookmarkStart w:id="63" w:name="_Hlk206411568"/>
      <w:r w:rsidRPr="000C4E8E">
        <w:rPr>
          <w:rFonts w:ascii="Calibri" w:hAnsi="Calibri" w:cs="Calibri"/>
          <w:b/>
          <w:bCs/>
          <w:color w:val="auto"/>
        </w:rPr>
        <w:t>Ovzdušie</w:t>
      </w:r>
      <w:r w:rsidR="00AC4D35" w:rsidRPr="000C4E8E">
        <w:rPr>
          <w:rFonts w:ascii="Calibri" w:hAnsi="Calibri" w:cs="Calibri"/>
          <w:color w:val="auto"/>
        </w:rPr>
        <w:t xml:space="preserve">        </w:t>
      </w:r>
    </w:p>
    <w:p w14:paraId="73ABC83D" w14:textId="046775DD" w:rsidR="00CF0088" w:rsidRPr="000C4E8E" w:rsidRDefault="00CF0088" w:rsidP="00CF0088">
      <w:pPr>
        <w:ind w:firstLine="284"/>
        <w:jc w:val="both"/>
        <w:rPr>
          <w:rFonts w:ascii="Calibri" w:hAnsi="Calibri" w:cs="Calibri"/>
        </w:rPr>
      </w:pPr>
      <w:r w:rsidRPr="000C4E8E">
        <w:rPr>
          <w:rFonts w:ascii="Calibri" w:hAnsi="Calibri" w:cs="Calibri"/>
        </w:rPr>
        <w:t xml:space="preserve">V rámci prevádzky </w:t>
      </w:r>
      <w:r w:rsidR="00105362" w:rsidRPr="000C4E8E">
        <w:rPr>
          <w:rFonts w:ascii="Calibri" w:hAnsi="Calibri" w:cs="Calibri"/>
        </w:rPr>
        <w:t xml:space="preserve">vznikajú a do ovzdušia sa uvoľňujú </w:t>
      </w:r>
      <w:r w:rsidRPr="000C4E8E">
        <w:rPr>
          <w:rFonts w:ascii="Calibri" w:hAnsi="Calibri" w:cs="Calibri"/>
        </w:rPr>
        <w:t>nasledovné znečisťujúce látky:</w:t>
      </w:r>
    </w:p>
    <w:p w14:paraId="202DC279" w14:textId="7C35FA3D" w:rsidR="00CF0088" w:rsidRPr="000C4E8E" w:rsidRDefault="00CF0088" w:rsidP="009061C1">
      <w:pPr>
        <w:jc w:val="both"/>
        <w:rPr>
          <w:rFonts w:ascii="Calibri" w:hAnsi="Calibri" w:cs="Calibri"/>
          <w:i/>
        </w:rPr>
      </w:pPr>
      <w:r w:rsidRPr="000C4E8E">
        <w:rPr>
          <w:rFonts w:ascii="Calibri" w:hAnsi="Calibri" w:cs="Calibri"/>
          <w:i/>
        </w:rPr>
        <w:t xml:space="preserve">TZL </w:t>
      </w:r>
      <w:r w:rsidRPr="000C4E8E">
        <w:rPr>
          <w:rFonts w:ascii="Calibri" w:hAnsi="Calibri" w:cs="Calibri"/>
        </w:rPr>
        <w:t xml:space="preserve">- tuhé znečisťujúce látky - pri príjme surovín, šrotovaní, granulovaní a zo spaľovania zemného plynu </w:t>
      </w:r>
      <w:r w:rsidR="00895BA4">
        <w:rPr>
          <w:rFonts w:ascii="Calibri" w:hAnsi="Calibri" w:cs="Calibri"/>
        </w:rPr>
        <w:t>a ELVO</w:t>
      </w:r>
    </w:p>
    <w:p w14:paraId="168A6E9B" w14:textId="18FAF912" w:rsidR="00CF0088" w:rsidRPr="000C4E8E" w:rsidRDefault="00CF0088" w:rsidP="009061C1">
      <w:pPr>
        <w:jc w:val="both"/>
        <w:rPr>
          <w:rFonts w:ascii="Calibri" w:hAnsi="Calibri" w:cs="Calibri"/>
          <w:i/>
        </w:rPr>
      </w:pPr>
      <w:r w:rsidRPr="000C4E8E">
        <w:rPr>
          <w:rFonts w:ascii="Calibri" w:hAnsi="Calibri" w:cs="Calibri"/>
          <w:i/>
        </w:rPr>
        <w:t>SO</w:t>
      </w:r>
      <w:r w:rsidRPr="000C4E8E">
        <w:rPr>
          <w:rFonts w:ascii="Calibri" w:hAnsi="Calibri" w:cs="Calibri"/>
          <w:i/>
          <w:vertAlign w:val="subscript"/>
        </w:rPr>
        <w:t>2</w:t>
      </w:r>
      <w:r w:rsidRPr="000C4E8E">
        <w:rPr>
          <w:rFonts w:ascii="Calibri" w:hAnsi="Calibri" w:cs="Calibri"/>
          <w:i/>
        </w:rPr>
        <w:t xml:space="preserve"> </w:t>
      </w:r>
      <w:r w:rsidRPr="000C4E8E">
        <w:rPr>
          <w:rFonts w:ascii="Calibri" w:hAnsi="Calibri" w:cs="Calibri"/>
        </w:rPr>
        <w:t>– oxidy síry – zo spaľovania zemného</w:t>
      </w:r>
      <w:r w:rsidRPr="000C4E8E">
        <w:rPr>
          <w:rFonts w:ascii="Calibri" w:hAnsi="Calibri" w:cs="Calibri"/>
          <w:spacing w:val="-3"/>
        </w:rPr>
        <w:t xml:space="preserve"> </w:t>
      </w:r>
      <w:r w:rsidRPr="000C4E8E">
        <w:rPr>
          <w:rFonts w:ascii="Calibri" w:hAnsi="Calibri" w:cs="Calibri"/>
        </w:rPr>
        <w:t>plynu</w:t>
      </w:r>
      <w:r w:rsidR="00895BA4">
        <w:rPr>
          <w:rFonts w:ascii="Calibri" w:hAnsi="Calibri" w:cs="Calibri"/>
        </w:rPr>
        <w:t xml:space="preserve"> a ELVO</w:t>
      </w:r>
    </w:p>
    <w:p w14:paraId="57C1F132" w14:textId="5AA9A5AB" w:rsidR="00CF0088" w:rsidRPr="000C4E8E" w:rsidRDefault="00CF0088" w:rsidP="009061C1">
      <w:pPr>
        <w:jc w:val="both"/>
        <w:rPr>
          <w:rFonts w:ascii="Calibri" w:hAnsi="Calibri" w:cs="Calibri"/>
          <w:i/>
        </w:rPr>
      </w:pPr>
      <w:r w:rsidRPr="000C4E8E">
        <w:rPr>
          <w:rFonts w:ascii="Calibri" w:hAnsi="Calibri" w:cs="Calibri"/>
          <w:i/>
        </w:rPr>
        <w:t xml:space="preserve">NOx </w:t>
      </w:r>
      <w:r w:rsidRPr="000C4E8E">
        <w:rPr>
          <w:rFonts w:ascii="Calibri" w:hAnsi="Calibri" w:cs="Calibri"/>
        </w:rPr>
        <w:t>- oxidy dusíka – zo spaľovania zemného</w:t>
      </w:r>
      <w:r w:rsidRPr="000C4E8E">
        <w:rPr>
          <w:rFonts w:ascii="Calibri" w:hAnsi="Calibri" w:cs="Calibri"/>
          <w:spacing w:val="-19"/>
        </w:rPr>
        <w:t xml:space="preserve"> </w:t>
      </w:r>
      <w:r w:rsidRPr="000C4E8E">
        <w:rPr>
          <w:rFonts w:ascii="Calibri" w:hAnsi="Calibri" w:cs="Calibri"/>
        </w:rPr>
        <w:t>plynu</w:t>
      </w:r>
      <w:r w:rsidR="00895BA4">
        <w:rPr>
          <w:rFonts w:ascii="Calibri" w:hAnsi="Calibri" w:cs="Calibri"/>
        </w:rPr>
        <w:t xml:space="preserve"> a ELVO</w:t>
      </w:r>
    </w:p>
    <w:p w14:paraId="464EF08B" w14:textId="3ABA27C9" w:rsidR="00CF0088" w:rsidRPr="000C4E8E" w:rsidRDefault="00CF0088" w:rsidP="009061C1">
      <w:pPr>
        <w:jc w:val="both"/>
        <w:rPr>
          <w:rFonts w:ascii="Calibri" w:hAnsi="Calibri" w:cs="Calibri"/>
          <w:i/>
        </w:rPr>
      </w:pPr>
      <w:r w:rsidRPr="000C4E8E">
        <w:rPr>
          <w:rFonts w:ascii="Calibri" w:hAnsi="Calibri" w:cs="Calibri"/>
          <w:i/>
        </w:rPr>
        <w:t xml:space="preserve">CO </w:t>
      </w:r>
      <w:r w:rsidRPr="000C4E8E">
        <w:rPr>
          <w:rFonts w:ascii="Calibri" w:hAnsi="Calibri" w:cs="Calibri"/>
        </w:rPr>
        <w:t>- oxid uhoľnatý – zo spaľovania zemného</w:t>
      </w:r>
      <w:r w:rsidRPr="000C4E8E">
        <w:rPr>
          <w:rFonts w:ascii="Calibri" w:hAnsi="Calibri" w:cs="Calibri"/>
          <w:spacing w:val="-17"/>
        </w:rPr>
        <w:t xml:space="preserve"> </w:t>
      </w:r>
      <w:r w:rsidRPr="000C4E8E">
        <w:rPr>
          <w:rFonts w:ascii="Calibri" w:hAnsi="Calibri" w:cs="Calibri"/>
        </w:rPr>
        <w:t>plynu</w:t>
      </w:r>
      <w:r w:rsidR="00895BA4" w:rsidRPr="00895BA4">
        <w:rPr>
          <w:rFonts w:ascii="Calibri" w:hAnsi="Calibri" w:cs="Calibri"/>
        </w:rPr>
        <w:t xml:space="preserve"> </w:t>
      </w:r>
      <w:r w:rsidR="00895BA4">
        <w:rPr>
          <w:rFonts w:ascii="Calibri" w:hAnsi="Calibri" w:cs="Calibri"/>
        </w:rPr>
        <w:t>a ELVO</w:t>
      </w:r>
    </w:p>
    <w:p w14:paraId="48AB6E1A" w14:textId="5F709702" w:rsidR="00CF0088" w:rsidRPr="009061C1" w:rsidRDefault="00CF0088" w:rsidP="009061C1">
      <w:pPr>
        <w:spacing w:after="60"/>
        <w:jc w:val="both"/>
        <w:rPr>
          <w:rFonts w:ascii="Calibri" w:hAnsi="Calibri" w:cs="Calibri"/>
        </w:rPr>
      </w:pPr>
      <w:r w:rsidRPr="000C4E8E">
        <w:rPr>
          <w:rFonts w:ascii="Calibri" w:hAnsi="Calibri" w:cs="Calibri"/>
          <w:i/>
        </w:rPr>
        <w:t>TO</w:t>
      </w:r>
      <w:r w:rsidRPr="000C4E8E">
        <w:rPr>
          <w:rFonts w:ascii="Calibri" w:hAnsi="Calibri" w:cs="Calibri"/>
        </w:rPr>
        <w:t>C – celkový organický uhlík – zo spaľovania zemného</w:t>
      </w:r>
      <w:r w:rsidRPr="000C4E8E">
        <w:rPr>
          <w:rFonts w:ascii="Calibri" w:hAnsi="Calibri" w:cs="Calibri"/>
          <w:spacing w:val="-4"/>
        </w:rPr>
        <w:t xml:space="preserve"> </w:t>
      </w:r>
      <w:r w:rsidRPr="000C4E8E">
        <w:rPr>
          <w:rFonts w:ascii="Calibri" w:hAnsi="Calibri" w:cs="Calibri"/>
        </w:rPr>
        <w:t>plynu</w:t>
      </w:r>
      <w:r w:rsidR="00895BA4">
        <w:rPr>
          <w:rFonts w:ascii="Calibri" w:hAnsi="Calibri" w:cs="Calibri"/>
        </w:rPr>
        <w:t xml:space="preserve"> a ELVO</w:t>
      </w:r>
    </w:p>
    <w:tbl>
      <w:tblPr>
        <w:tblStyle w:val="Mriekatabuky"/>
        <w:tblW w:w="0" w:type="auto"/>
        <w:tblInd w:w="284" w:type="dxa"/>
        <w:tblLook w:val="04A0" w:firstRow="1" w:lastRow="0" w:firstColumn="1" w:lastColumn="0" w:noHBand="0" w:noVBand="1"/>
      </w:tblPr>
      <w:tblGrid>
        <w:gridCol w:w="495"/>
        <w:gridCol w:w="4853"/>
        <w:gridCol w:w="2095"/>
        <w:gridCol w:w="2355"/>
      </w:tblGrid>
      <w:tr w:rsidR="0055299A" w:rsidRPr="000C4E8E" w14:paraId="16D81EF5" w14:textId="77777777" w:rsidTr="006472DB">
        <w:tc>
          <w:tcPr>
            <w:tcW w:w="5494" w:type="dxa"/>
            <w:gridSpan w:val="2"/>
          </w:tcPr>
          <w:p w14:paraId="37123C85" w14:textId="1985F4AB" w:rsidR="0055299A" w:rsidRPr="00A8415E" w:rsidRDefault="0055299A" w:rsidP="00AC5334">
            <w:pPr>
              <w:pStyle w:val="Default"/>
              <w:spacing w:before="60"/>
              <w:jc w:val="both"/>
              <w:rPr>
                <w:rFonts w:ascii="Calibri" w:hAnsi="Calibri" w:cs="Calibri"/>
                <w:i/>
                <w:iCs/>
                <w:color w:val="auto"/>
                <w:sz w:val="22"/>
                <w:szCs w:val="22"/>
              </w:rPr>
            </w:pPr>
            <w:bookmarkStart w:id="64" w:name="_Hlk163819749"/>
            <w:r w:rsidRPr="00A8415E">
              <w:rPr>
                <w:rFonts w:ascii="Calibri" w:hAnsi="Calibri" w:cs="Calibri"/>
                <w:i/>
                <w:iCs/>
                <w:color w:val="auto"/>
                <w:sz w:val="22"/>
                <w:szCs w:val="22"/>
              </w:rPr>
              <w:t xml:space="preserve">Znečisťujúca látka </w:t>
            </w:r>
          </w:p>
        </w:tc>
        <w:tc>
          <w:tcPr>
            <w:tcW w:w="2126" w:type="dxa"/>
          </w:tcPr>
          <w:p w14:paraId="1CBB5AC0" w14:textId="20978BE9" w:rsidR="006472DB" w:rsidRPr="0028402C" w:rsidRDefault="0055299A" w:rsidP="006472DB">
            <w:pPr>
              <w:pStyle w:val="Default"/>
              <w:spacing w:before="60"/>
              <w:jc w:val="center"/>
              <w:rPr>
                <w:rFonts w:ascii="Calibri" w:hAnsi="Calibri" w:cs="Calibri"/>
                <w:i/>
                <w:iCs/>
                <w:color w:val="auto"/>
                <w:sz w:val="22"/>
                <w:szCs w:val="22"/>
              </w:rPr>
            </w:pPr>
            <w:r w:rsidRPr="0028402C">
              <w:rPr>
                <w:rFonts w:ascii="Calibri" w:hAnsi="Calibri" w:cs="Calibri"/>
                <w:i/>
                <w:iCs/>
                <w:color w:val="auto"/>
                <w:sz w:val="22"/>
                <w:szCs w:val="22"/>
              </w:rPr>
              <w:t>Množstvo rok 202</w:t>
            </w:r>
            <w:r w:rsidR="00AA06E6" w:rsidRPr="0028402C">
              <w:rPr>
                <w:rFonts w:ascii="Calibri" w:hAnsi="Calibri" w:cs="Calibri"/>
                <w:i/>
                <w:iCs/>
                <w:color w:val="auto"/>
                <w:sz w:val="22"/>
                <w:szCs w:val="22"/>
              </w:rPr>
              <w:t>4</w:t>
            </w:r>
          </w:p>
          <w:p w14:paraId="51A8992D" w14:textId="6108769D" w:rsidR="0055299A" w:rsidRPr="0028402C" w:rsidRDefault="006472DB" w:rsidP="00AC5334">
            <w:pPr>
              <w:pStyle w:val="Default"/>
              <w:spacing w:before="60"/>
              <w:jc w:val="both"/>
              <w:rPr>
                <w:rFonts w:ascii="Calibri" w:hAnsi="Calibri" w:cs="Calibri"/>
                <w:i/>
                <w:iCs/>
                <w:color w:val="auto"/>
                <w:sz w:val="22"/>
                <w:szCs w:val="22"/>
              </w:rPr>
            </w:pPr>
            <w:r w:rsidRPr="0028402C">
              <w:rPr>
                <w:rFonts w:ascii="Calibri" w:hAnsi="Calibri" w:cs="Calibri"/>
                <w:i/>
                <w:iCs/>
                <w:color w:val="auto"/>
                <w:sz w:val="22"/>
                <w:szCs w:val="22"/>
              </w:rPr>
              <w:t xml:space="preserve"> (zo všetkých zdrojov)</w:t>
            </w:r>
          </w:p>
        </w:tc>
        <w:tc>
          <w:tcPr>
            <w:tcW w:w="2404" w:type="dxa"/>
          </w:tcPr>
          <w:p w14:paraId="4C092B8A" w14:textId="2391BC3D" w:rsidR="0055299A" w:rsidRPr="000C4E8E" w:rsidRDefault="0055299A" w:rsidP="006472DB">
            <w:pPr>
              <w:pStyle w:val="Default"/>
              <w:spacing w:before="60"/>
              <w:jc w:val="center"/>
              <w:rPr>
                <w:rFonts w:ascii="Calibri" w:hAnsi="Calibri" w:cs="Calibri"/>
                <w:i/>
                <w:iCs/>
                <w:color w:val="auto"/>
                <w:sz w:val="22"/>
                <w:szCs w:val="22"/>
              </w:rPr>
            </w:pPr>
            <w:r w:rsidRPr="000C4E8E">
              <w:rPr>
                <w:rFonts w:ascii="Calibri" w:hAnsi="Calibri" w:cs="Calibri"/>
                <w:i/>
                <w:iCs/>
                <w:color w:val="auto"/>
                <w:sz w:val="22"/>
                <w:szCs w:val="22"/>
              </w:rPr>
              <w:t>Predpoklad po rozšírení prevádzky</w:t>
            </w:r>
          </w:p>
        </w:tc>
      </w:tr>
      <w:tr w:rsidR="00DD098D" w:rsidRPr="000C4E8E" w14:paraId="35832A83" w14:textId="77777777" w:rsidTr="006472DB">
        <w:tc>
          <w:tcPr>
            <w:tcW w:w="495" w:type="dxa"/>
          </w:tcPr>
          <w:p w14:paraId="3B8FBAB8" w14:textId="23964B7E"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1.</w:t>
            </w:r>
          </w:p>
        </w:tc>
        <w:tc>
          <w:tcPr>
            <w:tcW w:w="4999" w:type="dxa"/>
          </w:tcPr>
          <w:p w14:paraId="13FAE61C" w14:textId="1DCAD996" w:rsidR="00DD098D" w:rsidRPr="00A8415E" w:rsidRDefault="00DD098D" w:rsidP="00DD098D">
            <w:pPr>
              <w:pStyle w:val="Default"/>
              <w:spacing w:before="60"/>
              <w:jc w:val="both"/>
              <w:rPr>
                <w:rFonts w:ascii="Calibri" w:hAnsi="Calibri" w:cs="Calibri"/>
                <w:color w:val="auto"/>
                <w:sz w:val="22"/>
                <w:szCs w:val="22"/>
              </w:rPr>
            </w:pPr>
            <w:r w:rsidRPr="00A8415E">
              <w:rPr>
                <w:rFonts w:ascii="Calibri" w:hAnsi="Calibri" w:cs="Calibri"/>
                <w:color w:val="auto"/>
                <w:sz w:val="22"/>
                <w:szCs w:val="22"/>
              </w:rPr>
              <w:t>Oxid siričitý a ostatné zlúčeniny síry</w:t>
            </w:r>
            <w:r w:rsidR="006472DB" w:rsidRPr="00A8415E">
              <w:rPr>
                <w:rFonts w:ascii="Calibri" w:hAnsi="Calibri" w:cs="Calibri"/>
                <w:color w:val="auto"/>
                <w:sz w:val="22"/>
                <w:szCs w:val="22"/>
              </w:rPr>
              <w:t xml:space="preserve"> (SO</w:t>
            </w:r>
            <w:r w:rsidR="006472DB" w:rsidRPr="00A8415E">
              <w:rPr>
                <w:rFonts w:ascii="Calibri" w:hAnsi="Calibri" w:cs="Calibri"/>
                <w:color w:val="auto"/>
                <w:vertAlign w:val="subscript"/>
              </w:rPr>
              <w:t>2</w:t>
            </w:r>
            <w:r w:rsidR="006472DB" w:rsidRPr="00A8415E">
              <w:rPr>
                <w:rFonts w:ascii="Calibri" w:hAnsi="Calibri" w:cs="Calibri"/>
                <w:color w:val="auto"/>
                <w:sz w:val="22"/>
                <w:szCs w:val="22"/>
              </w:rPr>
              <w:t>/SO</w:t>
            </w:r>
            <w:r w:rsidR="006472DB" w:rsidRPr="00A8415E">
              <w:rPr>
                <w:rFonts w:ascii="Calibri" w:hAnsi="Calibri" w:cs="Calibri"/>
                <w:color w:val="auto"/>
                <w:vertAlign w:val="subscript"/>
              </w:rPr>
              <w:t>x</w:t>
            </w:r>
            <w:r w:rsidR="006472DB" w:rsidRPr="00A8415E">
              <w:rPr>
                <w:rFonts w:ascii="Calibri" w:hAnsi="Calibri" w:cs="Calibri"/>
                <w:color w:val="auto"/>
              </w:rPr>
              <w:t>)</w:t>
            </w:r>
          </w:p>
        </w:tc>
        <w:tc>
          <w:tcPr>
            <w:tcW w:w="2126" w:type="dxa"/>
          </w:tcPr>
          <w:p w14:paraId="1B5A7BAB" w14:textId="3FBF6C59" w:rsidR="00DD098D" w:rsidRPr="0028402C" w:rsidRDefault="0028402C"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 xml:space="preserve">0,003891960 </w:t>
            </w:r>
            <w:r w:rsidR="006472DB" w:rsidRPr="0028402C">
              <w:rPr>
                <w:rFonts w:ascii="Calibri" w:hAnsi="Calibri" w:cs="Calibri"/>
                <w:color w:val="auto"/>
                <w:sz w:val="22"/>
                <w:szCs w:val="22"/>
              </w:rPr>
              <w:t>t/rok</w:t>
            </w:r>
          </w:p>
        </w:tc>
        <w:tc>
          <w:tcPr>
            <w:tcW w:w="2404" w:type="dxa"/>
          </w:tcPr>
          <w:p w14:paraId="79470B23" w14:textId="24D5DF4A" w:rsidR="00DD098D" w:rsidRPr="000C4E8E" w:rsidRDefault="00A8415E" w:rsidP="00DD098D">
            <w:pPr>
              <w:pStyle w:val="Default"/>
              <w:spacing w:before="60"/>
              <w:jc w:val="center"/>
              <w:rPr>
                <w:rFonts w:ascii="Calibri" w:hAnsi="Calibri" w:cs="Calibri"/>
                <w:color w:val="auto"/>
                <w:sz w:val="22"/>
                <w:szCs w:val="22"/>
              </w:rPr>
            </w:pPr>
            <w:r>
              <w:rPr>
                <w:rFonts w:ascii="Calibri" w:hAnsi="Calibri" w:cs="Calibri"/>
                <w:color w:val="auto"/>
                <w:sz w:val="22"/>
                <w:szCs w:val="22"/>
              </w:rPr>
              <w:t>0,004620 t/rok</w:t>
            </w:r>
          </w:p>
        </w:tc>
      </w:tr>
      <w:tr w:rsidR="00DD098D" w:rsidRPr="000C4E8E" w14:paraId="4A9C0AAA" w14:textId="77777777" w:rsidTr="006472DB">
        <w:tc>
          <w:tcPr>
            <w:tcW w:w="495" w:type="dxa"/>
          </w:tcPr>
          <w:p w14:paraId="0402B38B" w14:textId="041E3802"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2.</w:t>
            </w:r>
          </w:p>
        </w:tc>
        <w:tc>
          <w:tcPr>
            <w:tcW w:w="4999" w:type="dxa"/>
          </w:tcPr>
          <w:p w14:paraId="76AE87B3" w14:textId="17FFC67B" w:rsidR="00DD098D" w:rsidRPr="00A8415E" w:rsidRDefault="00DD098D" w:rsidP="00DD098D">
            <w:pPr>
              <w:pStyle w:val="Default"/>
              <w:spacing w:before="60"/>
              <w:jc w:val="both"/>
              <w:rPr>
                <w:rFonts w:ascii="Calibri" w:hAnsi="Calibri" w:cs="Calibri"/>
                <w:color w:val="auto"/>
                <w:sz w:val="22"/>
                <w:szCs w:val="22"/>
              </w:rPr>
            </w:pPr>
            <w:r w:rsidRPr="00A8415E">
              <w:rPr>
                <w:rFonts w:ascii="Calibri" w:hAnsi="Calibri" w:cs="Calibri"/>
                <w:color w:val="auto"/>
                <w:sz w:val="22"/>
                <w:szCs w:val="22"/>
              </w:rPr>
              <w:t>Oxidy dusíka a ostatné zlúčeniny dusíka (NOx)</w:t>
            </w:r>
          </w:p>
        </w:tc>
        <w:tc>
          <w:tcPr>
            <w:tcW w:w="2126" w:type="dxa"/>
          </w:tcPr>
          <w:p w14:paraId="2098E4AD" w14:textId="4102F52F" w:rsidR="00DD098D" w:rsidRPr="0028402C" w:rsidRDefault="0028402C"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 xml:space="preserve">0,645430950 </w:t>
            </w:r>
            <w:r w:rsidR="006472DB" w:rsidRPr="0028402C">
              <w:rPr>
                <w:rFonts w:ascii="Calibri" w:hAnsi="Calibri" w:cs="Calibri"/>
                <w:color w:val="auto"/>
                <w:sz w:val="22"/>
                <w:szCs w:val="22"/>
              </w:rPr>
              <w:t>t/rok</w:t>
            </w:r>
          </w:p>
        </w:tc>
        <w:tc>
          <w:tcPr>
            <w:tcW w:w="2404" w:type="dxa"/>
          </w:tcPr>
          <w:p w14:paraId="2489840F" w14:textId="2E836600" w:rsidR="00DD098D" w:rsidRPr="000C4E8E" w:rsidRDefault="00A8415E" w:rsidP="00DD098D">
            <w:pPr>
              <w:pStyle w:val="Default"/>
              <w:spacing w:before="60"/>
              <w:jc w:val="center"/>
              <w:rPr>
                <w:rFonts w:ascii="Calibri" w:hAnsi="Calibri" w:cs="Calibri"/>
                <w:color w:val="auto"/>
                <w:sz w:val="22"/>
                <w:szCs w:val="22"/>
              </w:rPr>
            </w:pPr>
            <w:r>
              <w:rPr>
                <w:rFonts w:ascii="Calibri" w:hAnsi="Calibri" w:cs="Calibri"/>
                <w:color w:val="auto"/>
                <w:sz w:val="22"/>
                <w:szCs w:val="22"/>
              </w:rPr>
              <w:t>0,760770 t/rok</w:t>
            </w:r>
          </w:p>
        </w:tc>
      </w:tr>
      <w:tr w:rsidR="00DD098D" w:rsidRPr="000C4E8E" w14:paraId="75E774C9" w14:textId="77777777" w:rsidTr="006472DB">
        <w:tc>
          <w:tcPr>
            <w:tcW w:w="495" w:type="dxa"/>
          </w:tcPr>
          <w:p w14:paraId="5F520614" w14:textId="2D365337"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3.</w:t>
            </w:r>
          </w:p>
        </w:tc>
        <w:tc>
          <w:tcPr>
            <w:tcW w:w="4999" w:type="dxa"/>
          </w:tcPr>
          <w:p w14:paraId="68C023CD" w14:textId="76BD5724" w:rsidR="00DD098D" w:rsidRPr="00A8415E" w:rsidRDefault="00DD098D" w:rsidP="00DD098D">
            <w:pPr>
              <w:pStyle w:val="Default"/>
              <w:spacing w:before="60"/>
              <w:jc w:val="both"/>
              <w:rPr>
                <w:rFonts w:ascii="Calibri" w:hAnsi="Calibri" w:cs="Calibri"/>
                <w:color w:val="auto"/>
                <w:sz w:val="22"/>
                <w:szCs w:val="22"/>
              </w:rPr>
            </w:pPr>
            <w:r w:rsidRPr="00A8415E">
              <w:rPr>
                <w:rFonts w:ascii="Calibri" w:hAnsi="Calibri" w:cs="Calibri"/>
                <w:color w:val="auto"/>
                <w:sz w:val="22"/>
                <w:szCs w:val="22"/>
              </w:rPr>
              <w:t>Oxid uhoľnatý (CO)</w:t>
            </w:r>
          </w:p>
        </w:tc>
        <w:tc>
          <w:tcPr>
            <w:tcW w:w="2126" w:type="dxa"/>
          </w:tcPr>
          <w:p w14:paraId="2E2A56F3" w14:textId="6C8A907C" w:rsidR="00DD098D" w:rsidRPr="0028402C" w:rsidRDefault="0028402C"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0,252812385</w:t>
            </w:r>
            <w:r w:rsidR="006472DB" w:rsidRPr="0028402C">
              <w:rPr>
                <w:rFonts w:ascii="Calibri" w:hAnsi="Calibri" w:cs="Calibri"/>
                <w:color w:val="auto"/>
                <w:sz w:val="22"/>
                <w:szCs w:val="22"/>
              </w:rPr>
              <w:t xml:space="preserve"> t/rok</w:t>
            </w:r>
          </w:p>
        </w:tc>
        <w:tc>
          <w:tcPr>
            <w:tcW w:w="2404" w:type="dxa"/>
          </w:tcPr>
          <w:p w14:paraId="29567C33" w14:textId="7462447F" w:rsidR="00DD098D" w:rsidRPr="000C4E8E" w:rsidRDefault="00A8415E" w:rsidP="00DD098D">
            <w:pPr>
              <w:pStyle w:val="Default"/>
              <w:spacing w:before="60"/>
              <w:jc w:val="center"/>
              <w:rPr>
                <w:rFonts w:ascii="Calibri" w:hAnsi="Calibri" w:cs="Calibri"/>
                <w:color w:val="auto"/>
                <w:sz w:val="22"/>
                <w:szCs w:val="22"/>
              </w:rPr>
            </w:pPr>
            <w:r>
              <w:rPr>
                <w:rFonts w:ascii="Calibri" w:hAnsi="Calibri" w:cs="Calibri"/>
                <w:color w:val="auto"/>
                <w:sz w:val="22"/>
                <w:szCs w:val="22"/>
              </w:rPr>
              <w:t xml:space="preserve">0,251510 t/rok </w:t>
            </w:r>
          </w:p>
        </w:tc>
      </w:tr>
      <w:tr w:rsidR="00DD098D" w:rsidRPr="000C4E8E" w14:paraId="0BC57162" w14:textId="77777777" w:rsidTr="006472DB">
        <w:tc>
          <w:tcPr>
            <w:tcW w:w="495" w:type="dxa"/>
          </w:tcPr>
          <w:p w14:paraId="4B782F11" w14:textId="13CF5EE6"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4.</w:t>
            </w:r>
          </w:p>
        </w:tc>
        <w:tc>
          <w:tcPr>
            <w:tcW w:w="4999" w:type="dxa"/>
          </w:tcPr>
          <w:p w14:paraId="5CB27651" w14:textId="7C371157" w:rsidR="00DD098D" w:rsidRPr="00A8415E" w:rsidRDefault="00DD098D" w:rsidP="00DD098D">
            <w:pPr>
              <w:pStyle w:val="Default"/>
              <w:spacing w:before="60"/>
              <w:jc w:val="both"/>
              <w:rPr>
                <w:rFonts w:ascii="Calibri" w:hAnsi="Calibri" w:cs="Calibri"/>
                <w:color w:val="auto"/>
                <w:sz w:val="22"/>
                <w:szCs w:val="22"/>
              </w:rPr>
            </w:pPr>
            <w:r w:rsidRPr="00A8415E">
              <w:rPr>
                <w:rFonts w:ascii="Calibri" w:hAnsi="Calibri" w:cs="Calibri"/>
                <w:color w:val="auto"/>
                <w:sz w:val="22"/>
                <w:szCs w:val="22"/>
              </w:rPr>
              <w:t>Prchavé organické zlúčeniny</w:t>
            </w:r>
            <w:r w:rsidR="006472DB" w:rsidRPr="00A8415E">
              <w:rPr>
                <w:rFonts w:ascii="Calibri" w:hAnsi="Calibri" w:cs="Calibri"/>
                <w:color w:val="auto"/>
                <w:sz w:val="22"/>
                <w:szCs w:val="22"/>
              </w:rPr>
              <w:t xml:space="preserve"> (TOC)</w:t>
            </w:r>
          </w:p>
        </w:tc>
        <w:tc>
          <w:tcPr>
            <w:tcW w:w="2126" w:type="dxa"/>
          </w:tcPr>
          <w:p w14:paraId="4571E4C8" w14:textId="694AA7BE" w:rsidR="00DD098D" w:rsidRPr="0028402C" w:rsidRDefault="0028402C"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 xml:space="preserve">0,040620195 </w:t>
            </w:r>
            <w:r w:rsidR="00A8415E" w:rsidRPr="0028402C">
              <w:rPr>
                <w:rFonts w:ascii="Calibri" w:hAnsi="Calibri" w:cs="Calibri"/>
                <w:color w:val="auto"/>
                <w:sz w:val="22"/>
                <w:szCs w:val="22"/>
              </w:rPr>
              <w:t>t/rok</w:t>
            </w:r>
          </w:p>
        </w:tc>
        <w:tc>
          <w:tcPr>
            <w:tcW w:w="2404" w:type="dxa"/>
          </w:tcPr>
          <w:p w14:paraId="3D62A0F3" w14:textId="5E23370E" w:rsidR="00DD098D" w:rsidRPr="000C4E8E" w:rsidRDefault="00A8415E" w:rsidP="00DD098D">
            <w:pPr>
              <w:pStyle w:val="Default"/>
              <w:spacing w:before="60"/>
              <w:jc w:val="center"/>
              <w:rPr>
                <w:rFonts w:ascii="Calibri" w:hAnsi="Calibri" w:cs="Calibri"/>
                <w:color w:val="auto"/>
                <w:sz w:val="22"/>
                <w:szCs w:val="22"/>
              </w:rPr>
            </w:pPr>
            <w:r>
              <w:rPr>
                <w:rFonts w:ascii="Calibri" w:hAnsi="Calibri" w:cs="Calibri"/>
                <w:color w:val="auto"/>
                <w:sz w:val="22"/>
                <w:szCs w:val="22"/>
              </w:rPr>
              <w:t>0,049250 t/rok</w:t>
            </w:r>
          </w:p>
        </w:tc>
      </w:tr>
      <w:tr w:rsidR="00DD098D" w:rsidRPr="000C4E8E" w14:paraId="71B7EF37" w14:textId="77777777" w:rsidTr="006472DB">
        <w:tc>
          <w:tcPr>
            <w:tcW w:w="495" w:type="dxa"/>
          </w:tcPr>
          <w:p w14:paraId="309B6DAE" w14:textId="45E2F965"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5.</w:t>
            </w:r>
          </w:p>
        </w:tc>
        <w:tc>
          <w:tcPr>
            <w:tcW w:w="4999" w:type="dxa"/>
          </w:tcPr>
          <w:p w14:paraId="55CB8513" w14:textId="2DAEF72F" w:rsidR="00DD098D" w:rsidRPr="00A8415E" w:rsidRDefault="00DD098D" w:rsidP="00DD098D">
            <w:pPr>
              <w:shd w:val="clear" w:color="auto" w:fill="FFFFFF"/>
              <w:rPr>
                <w:rFonts w:ascii="Calibri" w:hAnsi="Calibri" w:cs="Calibri"/>
              </w:rPr>
            </w:pPr>
            <w:r w:rsidRPr="00A8415E">
              <w:rPr>
                <w:rFonts w:ascii="Calibri" w:hAnsi="Calibri" w:cs="Calibri"/>
              </w:rPr>
              <w:t>Kovy a ich zlúčeniny.</w:t>
            </w:r>
          </w:p>
        </w:tc>
        <w:tc>
          <w:tcPr>
            <w:tcW w:w="2126" w:type="dxa"/>
          </w:tcPr>
          <w:p w14:paraId="7BBD1413" w14:textId="13A094FA"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1FB80581" w14:textId="127FF019"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1390BF61" w14:textId="77777777" w:rsidTr="006472DB">
        <w:tc>
          <w:tcPr>
            <w:tcW w:w="495" w:type="dxa"/>
          </w:tcPr>
          <w:p w14:paraId="38610A84" w14:textId="532BA6AC" w:rsidR="00DD098D" w:rsidRPr="000C4E8E" w:rsidRDefault="00DD098D" w:rsidP="00DD098D">
            <w:pPr>
              <w:pStyle w:val="Default"/>
              <w:spacing w:before="60"/>
              <w:jc w:val="both"/>
              <w:rPr>
                <w:rFonts w:ascii="Calibri" w:hAnsi="Calibri" w:cs="Calibri"/>
                <w:color w:val="auto"/>
                <w:sz w:val="22"/>
                <w:szCs w:val="22"/>
              </w:rPr>
            </w:pPr>
            <w:bookmarkStart w:id="65" w:name="_Hlk216962529"/>
            <w:r w:rsidRPr="000C4E8E">
              <w:rPr>
                <w:rFonts w:ascii="Calibri" w:hAnsi="Calibri" w:cs="Calibri"/>
                <w:color w:val="auto"/>
                <w:sz w:val="22"/>
                <w:szCs w:val="22"/>
              </w:rPr>
              <w:t>6.</w:t>
            </w:r>
          </w:p>
        </w:tc>
        <w:tc>
          <w:tcPr>
            <w:tcW w:w="4999" w:type="dxa"/>
          </w:tcPr>
          <w:p w14:paraId="7DDD3567" w14:textId="5B5FEA80"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Tuhé znečisťujúce látky vrátane jemných častíc (TZL)</w:t>
            </w:r>
          </w:p>
        </w:tc>
        <w:tc>
          <w:tcPr>
            <w:tcW w:w="2126" w:type="dxa"/>
          </w:tcPr>
          <w:p w14:paraId="2A56AD40" w14:textId="5630193B" w:rsidR="00DD098D" w:rsidRPr="0028402C" w:rsidRDefault="0028402C"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 xml:space="preserve">0,674993020 </w:t>
            </w:r>
            <w:r w:rsidR="006472DB" w:rsidRPr="0028402C">
              <w:rPr>
                <w:rFonts w:ascii="Calibri" w:hAnsi="Calibri" w:cs="Calibri"/>
                <w:color w:val="auto"/>
                <w:sz w:val="22"/>
                <w:szCs w:val="22"/>
              </w:rPr>
              <w:t xml:space="preserve">t/rok </w:t>
            </w:r>
          </w:p>
        </w:tc>
        <w:tc>
          <w:tcPr>
            <w:tcW w:w="2404" w:type="dxa"/>
          </w:tcPr>
          <w:p w14:paraId="5A413B67" w14:textId="33ECA18F" w:rsidR="00DD098D" w:rsidRPr="000C4E8E" w:rsidRDefault="00A8415E" w:rsidP="00DD098D">
            <w:pPr>
              <w:pStyle w:val="Default"/>
              <w:spacing w:before="60"/>
              <w:jc w:val="center"/>
              <w:rPr>
                <w:rFonts w:ascii="Calibri" w:hAnsi="Calibri" w:cs="Calibri"/>
                <w:color w:val="auto"/>
                <w:sz w:val="22"/>
                <w:szCs w:val="22"/>
              </w:rPr>
            </w:pPr>
            <w:r>
              <w:rPr>
                <w:rFonts w:ascii="Calibri" w:hAnsi="Calibri" w:cs="Calibri"/>
                <w:color w:val="auto"/>
                <w:sz w:val="22"/>
                <w:szCs w:val="22"/>
              </w:rPr>
              <w:t>0,858250 t/rok</w:t>
            </w:r>
          </w:p>
        </w:tc>
      </w:tr>
      <w:bookmarkEnd w:id="64"/>
      <w:bookmarkEnd w:id="65"/>
      <w:tr w:rsidR="00DD098D" w:rsidRPr="000C4E8E" w14:paraId="1E75D65F" w14:textId="77777777" w:rsidTr="006472DB">
        <w:tc>
          <w:tcPr>
            <w:tcW w:w="495" w:type="dxa"/>
          </w:tcPr>
          <w:p w14:paraId="330AA15D" w14:textId="1763B8EB"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7.</w:t>
            </w:r>
          </w:p>
        </w:tc>
        <w:tc>
          <w:tcPr>
            <w:tcW w:w="4999" w:type="dxa"/>
          </w:tcPr>
          <w:p w14:paraId="39DD3E4F" w14:textId="2FF88D67"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Azbest (suspendované častice, vlákna)</w:t>
            </w:r>
          </w:p>
        </w:tc>
        <w:tc>
          <w:tcPr>
            <w:tcW w:w="2126" w:type="dxa"/>
          </w:tcPr>
          <w:p w14:paraId="77AC2826" w14:textId="6230F87B"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228D36A3" w14:textId="0BB9823E"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3D22EC59" w14:textId="77777777" w:rsidTr="006472DB">
        <w:tc>
          <w:tcPr>
            <w:tcW w:w="495" w:type="dxa"/>
          </w:tcPr>
          <w:p w14:paraId="57292344" w14:textId="0A071F44"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8.</w:t>
            </w:r>
          </w:p>
        </w:tc>
        <w:tc>
          <w:tcPr>
            <w:tcW w:w="4999" w:type="dxa"/>
          </w:tcPr>
          <w:p w14:paraId="603AC7D6" w14:textId="01D78BA8"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Chlór a jeho zlúčeniny</w:t>
            </w:r>
          </w:p>
        </w:tc>
        <w:tc>
          <w:tcPr>
            <w:tcW w:w="2126" w:type="dxa"/>
          </w:tcPr>
          <w:p w14:paraId="4A11384E" w14:textId="66C64C27"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11A9E0D4" w14:textId="606466E2"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7FA6FFA4" w14:textId="77777777" w:rsidTr="006472DB">
        <w:tc>
          <w:tcPr>
            <w:tcW w:w="495" w:type="dxa"/>
          </w:tcPr>
          <w:p w14:paraId="7FD1E92C" w14:textId="19161423"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9.</w:t>
            </w:r>
          </w:p>
        </w:tc>
        <w:tc>
          <w:tcPr>
            <w:tcW w:w="4999" w:type="dxa"/>
          </w:tcPr>
          <w:p w14:paraId="32EB2AD5" w14:textId="2E7CB379"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Fluór a jeho zlúčeniny</w:t>
            </w:r>
          </w:p>
        </w:tc>
        <w:tc>
          <w:tcPr>
            <w:tcW w:w="2126" w:type="dxa"/>
          </w:tcPr>
          <w:p w14:paraId="02D6EBF3" w14:textId="06CBC977"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0A267018" w14:textId="52FC9A25"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6EA20A7A" w14:textId="77777777" w:rsidTr="006472DB">
        <w:tc>
          <w:tcPr>
            <w:tcW w:w="495" w:type="dxa"/>
          </w:tcPr>
          <w:p w14:paraId="44AA2CE1" w14:textId="34D4D0D3"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10.</w:t>
            </w:r>
          </w:p>
        </w:tc>
        <w:tc>
          <w:tcPr>
            <w:tcW w:w="4999" w:type="dxa"/>
          </w:tcPr>
          <w:p w14:paraId="4F889D76" w14:textId="754A967C"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Arzén a jeho zlúčeniny</w:t>
            </w:r>
          </w:p>
        </w:tc>
        <w:tc>
          <w:tcPr>
            <w:tcW w:w="2126" w:type="dxa"/>
          </w:tcPr>
          <w:p w14:paraId="470D9D05" w14:textId="3FB254F5"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704DAAE5" w14:textId="37721AD7"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26A85E5D" w14:textId="77777777" w:rsidTr="006472DB">
        <w:tc>
          <w:tcPr>
            <w:tcW w:w="495" w:type="dxa"/>
          </w:tcPr>
          <w:p w14:paraId="6E81381B" w14:textId="43915C67"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11.</w:t>
            </w:r>
          </w:p>
        </w:tc>
        <w:tc>
          <w:tcPr>
            <w:tcW w:w="4999" w:type="dxa"/>
          </w:tcPr>
          <w:p w14:paraId="6E525CF7" w14:textId="75121C58"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Kyanidy</w:t>
            </w:r>
          </w:p>
        </w:tc>
        <w:tc>
          <w:tcPr>
            <w:tcW w:w="2126" w:type="dxa"/>
          </w:tcPr>
          <w:p w14:paraId="68C564FE" w14:textId="2F7C69CC"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77C04873" w14:textId="52F379B8"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4A513E64" w14:textId="77777777" w:rsidTr="006472DB">
        <w:tc>
          <w:tcPr>
            <w:tcW w:w="495" w:type="dxa"/>
          </w:tcPr>
          <w:p w14:paraId="2438CF8F" w14:textId="7F9E8A53"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12.</w:t>
            </w:r>
          </w:p>
        </w:tc>
        <w:tc>
          <w:tcPr>
            <w:tcW w:w="4999" w:type="dxa"/>
          </w:tcPr>
          <w:p w14:paraId="327F5626" w14:textId="23B4D8A0" w:rsidR="00DD098D" w:rsidRPr="009061C1" w:rsidRDefault="00DD098D" w:rsidP="00DD098D">
            <w:pPr>
              <w:pStyle w:val="Default"/>
              <w:spacing w:before="60"/>
              <w:jc w:val="both"/>
              <w:rPr>
                <w:rFonts w:ascii="Calibri" w:hAnsi="Calibri" w:cs="Calibri"/>
                <w:color w:val="auto"/>
                <w:sz w:val="20"/>
                <w:szCs w:val="20"/>
              </w:rPr>
            </w:pPr>
            <w:r w:rsidRPr="009061C1">
              <w:rPr>
                <w:rFonts w:ascii="Calibri" w:hAnsi="Calibri" w:cs="Calibri"/>
                <w:color w:val="auto"/>
                <w:sz w:val="20"/>
                <w:szCs w:val="20"/>
              </w:rPr>
              <w:t>Látky a zmesi, pri ktorých bolo dokázané, že pri prenose vzduchom majú karcinogénne alebo mutagénne účinky alebo vlastnosti, ktoré môžu ovplyvniť reprodukciu</w:t>
            </w:r>
          </w:p>
        </w:tc>
        <w:tc>
          <w:tcPr>
            <w:tcW w:w="2126" w:type="dxa"/>
            <w:vAlign w:val="center"/>
          </w:tcPr>
          <w:p w14:paraId="5A18C84B" w14:textId="6191740A"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vAlign w:val="center"/>
          </w:tcPr>
          <w:p w14:paraId="03C8D2F2" w14:textId="241D8890"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r w:rsidR="00DD098D" w:rsidRPr="000C4E8E" w14:paraId="5C987A53" w14:textId="77777777" w:rsidTr="006472DB">
        <w:tc>
          <w:tcPr>
            <w:tcW w:w="495" w:type="dxa"/>
          </w:tcPr>
          <w:p w14:paraId="29D3702D" w14:textId="7884D2C4" w:rsidR="00DD098D" w:rsidRPr="000C4E8E" w:rsidRDefault="00DD098D" w:rsidP="00DD098D">
            <w:pPr>
              <w:pStyle w:val="Default"/>
              <w:spacing w:before="60"/>
              <w:jc w:val="both"/>
              <w:rPr>
                <w:rFonts w:ascii="Calibri" w:hAnsi="Calibri" w:cs="Calibri"/>
                <w:color w:val="auto"/>
                <w:sz w:val="22"/>
                <w:szCs w:val="22"/>
              </w:rPr>
            </w:pPr>
            <w:r w:rsidRPr="000C4E8E">
              <w:rPr>
                <w:rFonts w:ascii="Calibri" w:hAnsi="Calibri" w:cs="Calibri"/>
                <w:color w:val="auto"/>
                <w:sz w:val="22"/>
                <w:szCs w:val="22"/>
              </w:rPr>
              <w:t>13.</w:t>
            </w:r>
          </w:p>
        </w:tc>
        <w:tc>
          <w:tcPr>
            <w:tcW w:w="4999" w:type="dxa"/>
          </w:tcPr>
          <w:p w14:paraId="2F832CC4" w14:textId="7E3D732A" w:rsidR="00DD098D" w:rsidRPr="009061C1" w:rsidRDefault="00DD098D" w:rsidP="00DD098D">
            <w:pPr>
              <w:pStyle w:val="Default"/>
              <w:spacing w:before="60"/>
              <w:rPr>
                <w:rFonts w:ascii="Calibri" w:hAnsi="Calibri" w:cs="Calibri"/>
                <w:color w:val="auto"/>
                <w:sz w:val="20"/>
                <w:szCs w:val="20"/>
              </w:rPr>
            </w:pPr>
            <w:r w:rsidRPr="009061C1">
              <w:rPr>
                <w:rFonts w:ascii="Calibri" w:hAnsi="Calibri" w:cs="Calibri"/>
                <w:color w:val="auto"/>
                <w:sz w:val="20"/>
                <w:szCs w:val="20"/>
              </w:rPr>
              <w:t>Polychlórované dibenzodioxíny a polychlórované dibenzofurány</w:t>
            </w:r>
          </w:p>
        </w:tc>
        <w:tc>
          <w:tcPr>
            <w:tcW w:w="2126" w:type="dxa"/>
          </w:tcPr>
          <w:p w14:paraId="56591A71" w14:textId="1C0CC97E" w:rsidR="00DD098D" w:rsidRPr="0028402C" w:rsidRDefault="00DD098D" w:rsidP="00DD098D">
            <w:pPr>
              <w:pStyle w:val="Default"/>
              <w:spacing w:before="60"/>
              <w:jc w:val="center"/>
              <w:rPr>
                <w:rFonts w:ascii="Calibri" w:hAnsi="Calibri" w:cs="Calibri"/>
                <w:color w:val="auto"/>
                <w:sz w:val="22"/>
                <w:szCs w:val="22"/>
              </w:rPr>
            </w:pPr>
            <w:r w:rsidRPr="0028402C">
              <w:rPr>
                <w:rFonts w:ascii="Calibri" w:hAnsi="Calibri" w:cs="Calibri"/>
                <w:color w:val="auto"/>
                <w:sz w:val="22"/>
                <w:szCs w:val="22"/>
              </w:rPr>
              <w:t>-</w:t>
            </w:r>
          </w:p>
        </w:tc>
        <w:tc>
          <w:tcPr>
            <w:tcW w:w="2404" w:type="dxa"/>
          </w:tcPr>
          <w:p w14:paraId="33584694" w14:textId="319A9DB2" w:rsidR="00DD098D" w:rsidRPr="000C4E8E" w:rsidRDefault="00DD098D" w:rsidP="00DD098D">
            <w:pPr>
              <w:pStyle w:val="Default"/>
              <w:spacing w:before="60"/>
              <w:jc w:val="center"/>
              <w:rPr>
                <w:rFonts w:ascii="Calibri" w:hAnsi="Calibri" w:cs="Calibri"/>
                <w:color w:val="auto"/>
                <w:sz w:val="22"/>
                <w:szCs w:val="22"/>
              </w:rPr>
            </w:pPr>
            <w:r w:rsidRPr="000C4E8E">
              <w:rPr>
                <w:rFonts w:ascii="Calibri" w:hAnsi="Calibri" w:cs="Calibri"/>
                <w:color w:val="auto"/>
                <w:sz w:val="22"/>
                <w:szCs w:val="22"/>
              </w:rPr>
              <w:t>-</w:t>
            </w:r>
          </w:p>
        </w:tc>
      </w:tr>
    </w:tbl>
    <w:p w14:paraId="66F8B2FA" w14:textId="43CC9901" w:rsidR="00AC5334" w:rsidRPr="00DD098D" w:rsidRDefault="00AC5334" w:rsidP="00DD098D">
      <w:pPr>
        <w:pStyle w:val="Default"/>
        <w:spacing w:before="120"/>
        <w:jc w:val="both"/>
        <w:rPr>
          <w:rFonts w:ascii="Calibri" w:hAnsi="Calibri" w:cs="Calibri"/>
          <w:color w:val="auto"/>
        </w:rPr>
      </w:pPr>
      <w:bookmarkStart w:id="66" w:name="_Hlk206412439"/>
      <w:r w:rsidRPr="000C4E8E">
        <w:rPr>
          <w:rFonts w:ascii="Calibri" w:hAnsi="Calibri" w:cs="Calibri"/>
        </w:rPr>
        <w:t xml:space="preserve">Na základe podmienok </w:t>
      </w:r>
      <w:r w:rsidR="0031032D" w:rsidRPr="000C4E8E">
        <w:rPr>
          <w:rFonts w:ascii="Calibri" w:hAnsi="Calibri" w:cs="Calibri"/>
        </w:rPr>
        <w:t>súhlasu</w:t>
      </w:r>
      <w:r w:rsidR="00EE270C" w:rsidRPr="000C4E8E">
        <w:rPr>
          <w:rFonts w:ascii="Calibri" w:hAnsi="Calibri" w:cs="Calibri"/>
        </w:rPr>
        <w:t xml:space="preserve"> povolenia trvalej  prevádzky zdroja </w:t>
      </w:r>
      <w:r w:rsidR="006E210F">
        <w:rPr>
          <w:rFonts w:ascii="Calibri" w:hAnsi="Calibri" w:cs="Calibri"/>
        </w:rPr>
        <w:t xml:space="preserve">znečisťovania </w:t>
      </w:r>
      <w:r w:rsidR="00EE270C" w:rsidRPr="000C4E8E">
        <w:rPr>
          <w:rFonts w:ascii="Calibri" w:hAnsi="Calibri" w:cs="Calibri"/>
        </w:rPr>
        <w:t xml:space="preserve"> ovzdušia, </w:t>
      </w:r>
      <w:r w:rsidRPr="000C4E8E">
        <w:rPr>
          <w:rFonts w:ascii="Calibri" w:hAnsi="Calibri" w:cs="Calibri"/>
        </w:rPr>
        <w:t xml:space="preserve">bolo za účelom preukázania plnenia emisných limitov podľa prílohy č. 3 vyhlášky MŽP SR č. 410/2012 Z.z., vykonané akreditovaným skúšobným laboratóriom  EKO-TERM SERVIS s.r.o. Košice meranie emisií </w:t>
      </w:r>
      <w:r w:rsidRPr="000C4E8E">
        <w:rPr>
          <w:rFonts w:ascii="Calibri" w:hAnsi="Calibri" w:cs="Calibri"/>
        </w:rPr>
        <w:lastRenderedPageBreak/>
        <w:t xml:space="preserve">z technologického zariadenia prevádzkovateľa spoločnosti De Heus s.r.o.  </w:t>
      </w:r>
      <w:r w:rsidR="00373FBB" w:rsidRPr="00DD098D">
        <w:rPr>
          <w:rFonts w:ascii="Calibri" w:hAnsi="Calibri" w:cs="Calibri"/>
          <w:color w:val="auto"/>
        </w:rPr>
        <w:t>Správa o</w:t>
      </w:r>
      <w:r w:rsidR="00825CA7" w:rsidRPr="00DD098D">
        <w:rPr>
          <w:rFonts w:ascii="Calibri" w:hAnsi="Calibri" w:cs="Calibri"/>
          <w:color w:val="auto"/>
        </w:rPr>
        <w:t xml:space="preserve"> oprávnenom meraní emisií tvorí prílohu č. </w:t>
      </w:r>
      <w:r w:rsidR="000C3D45">
        <w:rPr>
          <w:rFonts w:ascii="Calibri" w:hAnsi="Calibri" w:cs="Calibri"/>
          <w:color w:val="auto"/>
        </w:rPr>
        <w:t>3</w:t>
      </w:r>
      <w:r w:rsidR="00E45EF1">
        <w:rPr>
          <w:rFonts w:ascii="Calibri" w:hAnsi="Calibri" w:cs="Calibri"/>
          <w:color w:val="auto"/>
        </w:rPr>
        <w:t>2</w:t>
      </w:r>
      <w:r w:rsidR="000C3D45">
        <w:rPr>
          <w:rFonts w:ascii="Calibri" w:hAnsi="Calibri" w:cs="Calibri"/>
          <w:color w:val="auto"/>
        </w:rPr>
        <w:t xml:space="preserve"> a </w:t>
      </w:r>
      <w:r w:rsidR="00E45EF1">
        <w:rPr>
          <w:rFonts w:ascii="Calibri" w:hAnsi="Calibri" w:cs="Calibri"/>
          <w:color w:val="auto"/>
        </w:rPr>
        <w:t>39</w:t>
      </w:r>
      <w:r w:rsidR="00825CA7" w:rsidRPr="00DD098D">
        <w:rPr>
          <w:rFonts w:ascii="Calibri" w:hAnsi="Calibri" w:cs="Calibri"/>
          <w:color w:val="auto"/>
        </w:rPr>
        <w:t xml:space="preserve"> tejto žiadosti. </w:t>
      </w:r>
      <w:r w:rsidRPr="00DD098D">
        <w:rPr>
          <w:rFonts w:ascii="Calibri" w:hAnsi="Calibri" w:cs="Calibri"/>
          <w:color w:val="auto"/>
        </w:rPr>
        <w:t xml:space="preserve"> </w:t>
      </w:r>
    </w:p>
    <w:p w14:paraId="3782649B" w14:textId="7D70151D" w:rsidR="00AC5334" w:rsidRPr="000C4E8E" w:rsidRDefault="00AC5334" w:rsidP="009061C1">
      <w:pPr>
        <w:ind w:firstLine="709"/>
        <w:jc w:val="both"/>
        <w:rPr>
          <w:rFonts w:ascii="Calibri" w:hAnsi="Calibri" w:cs="Calibri"/>
        </w:rPr>
      </w:pPr>
      <w:r w:rsidRPr="000C4E8E">
        <w:rPr>
          <w:rFonts w:ascii="Calibri" w:hAnsi="Calibri" w:cs="Calibri"/>
        </w:rPr>
        <w:t>Z vykonaných meraní je zrejme, že technológia spĺňa emisné limity stanovené pre hmotnostnú koncentráciu (mg/m</w:t>
      </w:r>
      <w:r w:rsidRPr="000C4E8E">
        <w:rPr>
          <w:rFonts w:ascii="Calibri" w:hAnsi="Calibri" w:cs="Calibri"/>
          <w:vertAlign w:val="superscript"/>
        </w:rPr>
        <w:t>3</w:t>
      </w:r>
      <w:r w:rsidRPr="000C4E8E">
        <w:rPr>
          <w:rFonts w:ascii="Calibri" w:hAnsi="Calibri" w:cs="Calibri"/>
        </w:rPr>
        <w:t xml:space="preserve">) a hmotnostný tok (g/h). </w:t>
      </w:r>
    </w:p>
    <w:bookmarkEnd w:id="63"/>
    <w:bookmarkEnd w:id="66"/>
    <w:p w14:paraId="5CA1B2B3" w14:textId="3C7CF6E5" w:rsidR="003752D2" w:rsidRPr="006602E3" w:rsidRDefault="005E63E9" w:rsidP="009061C1">
      <w:pPr>
        <w:spacing w:before="120"/>
        <w:jc w:val="both"/>
        <w:rPr>
          <w:rFonts w:ascii="Calibri" w:hAnsi="Calibri" w:cs="Calibri"/>
          <w:b/>
          <w:bCs/>
        </w:rPr>
      </w:pPr>
      <w:r w:rsidRPr="004C35B5">
        <w:rPr>
          <w:rFonts w:ascii="Calibri" w:hAnsi="Calibri" w:cs="Calibri"/>
          <w:b/>
          <w:bCs/>
        </w:rPr>
        <w:t>Voda</w:t>
      </w:r>
    </w:p>
    <w:p w14:paraId="0462CF1E" w14:textId="5DA2942B" w:rsidR="00895BA4" w:rsidRPr="006602E3" w:rsidRDefault="00895BA4" w:rsidP="009061C1">
      <w:pPr>
        <w:adjustRightInd w:val="0"/>
        <w:jc w:val="both"/>
        <w:rPr>
          <w:rFonts w:ascii="Calibri" w:hAnsi="Calibri" w:cs="Calibri"/>
        </w:rPr>
      </w:pPr>
      <w:r w:rsidRPr="006602E3">
        <w:rPr>
          <w:rFonts w:ascii="Calibri" w:hAnsi="Calibri" w:cs="Calibri"/>
          <w:i/>
          <w:iCs/>
          <w:u w:val="single"/>
        </w:rPr>
        <w:t>Splaškové odpadové vody prečistené v ČOV</w:t>
      </w:r>
      <w:r w:rsidRPr="006602E3">
        <w:rPr>
          <w:rFonts w:ascii="Calibri" w:hAnsi="Calibri" w:cs="Calibri"/>
        </w:rPr>
        <w:t xml:space="preserve">: </w:t>
      </w:r>
    </w:p>
    <w:p w14:paraId="3C6C7628" w14:textId="06B6F41A" w:rsidR="002F000A" w:rsidRPr="006602E3" w:rsidRDefault="002F000A" w:rsidP="00895BA4">
      <w:pPr>
        <w:spacing w:before="60"/>
        <w:ind w:firstLine="708"/>
        <w:jc w:val="both"/>
        <w:rPr>
          <w:rFonts w:ascii="Calibri" w:hAnsi="Calibri" w:cs="Calibri"/>
        </w:rPr>
      </w:pPr>
      <w:r w:rsidRPr="006602E3">
        <w:rPr>
          <w:rFonts w:ascii="Calibri" w:hAnsi="Calibri" w:cs="Calibri"/>
        </w:rPr>
        <w:t>Údaje podľa Oznámenia o vypúšťaní odpadových vôd alebo osobitných vôd do povrchového odtoku za rok 202</w:t>
      </w:r>
      <w:r w:rsidR="006C632C" w:rsidRPr="006602E3">
        <w:rPr>
          <w:rFonts w:ascii="Calibri" w:hAnsi="Calibri" w:cs="Calibri"/>
        </w:rPr>
        <w:t>4</w:t>
      </w:r>
      <w:r w:rsidRPr="006602E3">
        <w:rPr>
          <w:rFonts w:ascii="Calibri" w:hAnsi="Calibri" w:cs="Calibri"/>
        </w:rPr>
        <w:t xml:space="preserve"> – príloha č. 3</w:t>
      </w:r>
      <w:r w:rsidR="006C632C" w:rsidRPr="006602E3">
        <w:rPr>
          <w:rFonts w:ascii="Calibri" w:hAnsi="Calibri" w:cs="Calibri"/>
        </w:rPr>
        <w:t>5.</w:t>
      </w:r>
    </w:p>
    <w:p w14:paraId="14A4898E" w14:textId="07804B74" w:rsidR="00895BA4" w:rsidRPr="006602E3" w:rsidRDefault="00895BA4" w:rsidP="00895BA4">
      <w:pPr>
        <w:spacing w:before="60"/>
        <w:jc w:val="both"/>
        <w:rPr>
          <w:rFonts w:ascii="Calibri" w:hAnsi="Calibri" w:cs="Calibri"/>
        </w:rPr>
      </w:pPr>
      <w:bookmarkStart w:id="67" w:name="_Hlk163819863"/>
      <w:r w:rsidRPr="006602E3">
        <w:rPr>
          <w:rFonts w:ascii="Calibri" w:hAnsi="Calibri" w:cs="Calibri"/>
        </w:rPr>
        <w:t xml:space="preserve">Množstvo vypúšťaných vôd za rok </w:t>
      </w:r>
      <w:r w:rsidR="00AA06E6" w:rsidRPr="006602E3">
        <w:rPr>
          <w:rFonts w:ascii="Calibri" w:hAnsi="Calibri" w:cs="Calibri"/>
        </w:rPr>
        <w:t xml:space="preserve">2024 </w:t>
      </w:r>
      <w:r w:rsidRPr="006602E3">
        <w:rPr>
          <w:rFonts w:ascii="Calibri" w:hAnsi="Calibri" w:cs="Calibri"/>
        </w:rPr>
        <w:t>....... 5</w:t>
      </w:r>
      <w:r w:rsidR="006C632C" w:rsidRPr="006602E3">
        <w:rPr>
          <w:rFonts w:ascii="Calibri" w:hAnsi="Calibri" w:cs="Calibri"/>
        </w:rPr>
        <w:t>10</w:t>
      </w:r>
      <w:r w:rsidRPr="006602E3">
        <w:rPr>
          <w:rFonts w:ascii="Calibri" w:hAnsi="Calibri" w:cs="Calibri"/>
        </w:rPr>
        <w:t xml:space="preserve"> m</w:t>
      </w:r>
      <w:r w:rsidRPr="006602E3">
        <w:rPr>
          <w:rFonts w:ascii="Calibri" w:hAnsi="Calibri" w:cs="Calibri"/>
          <w:vertAlign w:val="superscript"/>
        </w:rPr>
        <w:t>3</w:t>
      </w:r>
      <w:r w:rsidRPr="006602E3">
        <w:rPr>
          <w:rFonts w:ascii="Calibri" w:hAnsi="Calibri" w:cs="Calibri"/>
        </w:rPr>
        <w:t>. Predpoklad na ďalšie obdobie 450-550 m</w:t>
      </w:r>
      <w:r w:rsidRPr="006602E3">
        <w:rPr>
          <w:rFonts w:ascii="Calibri" w:hAnsi="Calibri" w:cs="Calibri"/>
          <w:vertAlign w:val="superscript"/>
        </w:rPr>
        <w:t>3</w:t>
      </w:r>
      <w:r w:rsidR="00C34FD0" w:rsidRPr="006602E3">
        <w:rPr>
          <w:rFonts w:ascii="Calibri" w:hAnsi="Calibri" w:cs="Calibri"/>
        </w:rPr>
        <w:t xml:space="preserve"> </w:t>
      </w:r>
    </w:p>
    <w:tbl>
      <w:tblPr>
        <w:tblStyle w:val="Mriekatabuky"/>
        <w:tblpPr w:leftFromText="141" w:rightFromText="141" w:vertAnchor="text" w:horzAnchor="page" w:tblpX="1527" w:tblpY="102"/>
        <w:tblW w:w="9889" w:type="dxa"/>
        <w:tblLook w:val="04A0" w:firstRow="1" w:lastRow="0" w:firstColumn="1" w:lastColumn="0" w:noHBand="0" w:noVBand="1"/>
      </w:tblPr>
      <w:tblGrid>
        <w:gridCol w:w="495"/>
        <w:gridCol w:w="5425"/>
        <w:gridCol w:w="1980"/>
        <w:gridCol w:w="1989"/>
      </w:tblGrid>
      <w:tr w:rsidR="006602E3" w:rsidRPr="006602E3" w14:paraId="08BD0A91" w14:textId="77777777" w:rsidTr="005D5DD5">
        <w:tc>
          <w:tcPr>
            <w:tcW w:w="5920" w:type="dxa"/>
            <w:gridSpan w:val="2"/>
          </w:tcPr>
          <w:p w14:paraId="42516D45" w14:textId="77777777" w:rsidR="003752D2" w:rsidRPr="006602E3" w:rsidRDefault="003752D2" w:rsidP="00F60F2C">
            <w:pPr>
              <w:pStyle w:val="Default"/>
              <w:spacing w:before="60"/>
              <w:jc w:val="both"/>
              <w:rPr>
                <w:rFonts w:ascii="Calibri" w:hAnsi="Calibri" w:cs="Calibri"/>
                <w:i/>
                <w:iCs/>
                <w:color w:val="auto"/>
                <w:sz w:val="22"/>
                <w:szCs w:val="22"/>
              </w:rPr>
            </w:pPr>
            <w:bookmarkStart w:id="68" w:name="_Hlk163819902"/>
            <w:bookmarkEnd w:id="67"/>
            <w:r w:rsidRPr="006602E3">
              <w:rPr>
                <w:rFonts w:ascii="Calibri" w:hAnsi="Calibri" w:cs="Calibri"/>
                <w:i/>
                <w:iCs/>
                <w:color w:val="auto"/>
                <w:sz w:val="22"/>
                <w:szCs w:val="22"/>
              </w:rPr>
              <w:t xml:space="preserve">Znečisťujúca látka </w:t>
            </w:r>
          </w:p>
        </w:tc>
        <w:tc>
          <w:tcPr>
            <w:tcW w:w="1980" w:type="dxa"/>
          </w:tcPr>
          <w:p w14:paraId="48D9CDA7" w14:textId="19882958" w:rsidR="003752D2" w:rsidRPr="006602E3" w:rsidRDefault="003752D2" w:rsidP="00F60F2C">
            <w:pPr>
              <w:pStyle w:val="Default"/>
              <w:spacing w:before="60"/>
              <w:jc w:val="both"/>
              <w:rPr>
                <w:rFonts w:ascii="Calibri" w:hAnsi="Calibri" w:cs="Calibri"/>
                <w:i/>
                <w:iCs/>
                <w:color w:val="auto"/>
                <w:sz w:val="22"/>
                <w:szCs w:val="22"/>
              </w:rPr>
            </w:pPr>
            <w:r w:rsidRPr="006602E3">
              <w:rPr>
                <w:rFonts w:ascii="Calibri" w:hAnsi="Calibri" w:cs="Calibri"/>
                <w:i/>
                <w:iCs/>
                <w:color w:val="auto"/>
                <w:sz w:val="22"/>
                <w:szCs w:val="22"/>
              </w:rPr>
              <w:t>Množstvo rok 20</w:t>
            </w:r>
            <w:r w:rsidR="006C632C" w:rsidRPr="006602E3">
              <w:rPr>
                <w:rFonts w:ascii="Calibri" w:hAnsi="Calibri" w:cs="Calibri"/>
                <w:i/>
                <w:iCs/>
                <w:color w:val="auto"/>
                <w:sz w:val="22"/>
                <w:szCs w:val="22"/>
              </w:rPr>
              <w:t>24</w:t>
            </w:r>
          </w:p>
        </w:tc>
        <w:tc>
          <w:tcPr>
            <w:tcW w:w="1989" w:type="dxa"/>
          </w:tcPr>
          <w:p w14:paraId="66B3547C" w14:textId="77777777" w:rsidR="003752D2" w:rsidRPr="006602E3" w:rsidRDefault="003752D2" w:rsidP="005D5DD5">
            <w:pPr>
              <w:pStyle w:val="Default"/>
              <w:spacing w:before="60"/>
              <w:rPr>
                <w:rFonts w:ascii="Calibri" w:hAnsi="Calibri" w:cs="Calibri"/>
                <w:i/>
                <w:iCs/>
                <w:color w:val="auto"/>
                <w:sz w:val="22"/>
                <w:szCs w:val="22"/>
              </w:rPr>
            </w:pPr>
            <w:r w:rsidRPr="006602E3">
              <w:rPr>
                <w:rFonts w:ascii="Calibri" w:hAnsi="Calibri" w:cs="Calibri"/>
                <w:i/>
                <w:iCs/>
                <w:color w:val="auto"/>
                <w:sz w:val="22"/>
                <w:szCs w:val="22"/>
              </w:rPr>
              <w:t>Predpoklad po rozšírení prevádzky</w:t>
            </w:r>
          </w:p>
        </w:tc>
      </w:tr>
      <w:tr w:rsidR="006602E3" w:rsidRPr="006602E3" w14:paraId="4E2C1B97" w14:textId="77777777" w:rsidTr="005D5DD5">
        <w:tc>
          <w:tcPr>
            <w:tcW w:w="495" w:type="dxa"/>
          </w:tcPr>
          <w:p w14:paraId="574B1745"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1.</w:t>
            </w:r>
          </w:p>
        </w:tc>
        <w:tc>
          <w:tcPr>
            <w:tcW w:w="5425" w:type="dxa"/>
          </w:tcPr>
          <w:p w14:paraId="76C88D8D"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Organické zlúčeniny halogénov a látky, ktoré môžu vo vodnom prostredí takéto zlúčeniny vytvárať</w:t>
            </w:r>
          </w:p>
        </w:tc>
        <w:tc>
          <w:tcPr>
            <w:tcW w:w="1980" w:type="dxa"/>
            <w:vAlign w:val="center"/>
          </w:tcPr>
          <w:p w14:paraId="06EB521D" w14:textId="7A37ADAF"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0CB9C7A1" w14:textId="450F0D4F"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2BDA40E2" w14:textId="77777777" w:rsidTr="005D5DD5">
        <w:tc>
          <w:tcPr>
            <w:tcW w:w="495" w:type="dxa"/>
          </w:tcPr>
          <w:p w14:paraId="0D2B613A"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2.</w:t>
            </w:r>
          </w:p>
        </w:tc>
        <w:tc>
          <w:tcPr>
            <w:tcW w:w="5425" w:type="dxa"/>
          </w:tcPr>
          <w:p w14:paraId="543D9ABA"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Organické zlúčeniny fosforu.</w:t>
            </w:r>
          </w:p>
        </w:tc>
        <w:tc>
          <w:tcPr>
            <w:tcW w:w="1980" w:type="dxa"/>
            <w:vAlign w:val="center"/>
          </w:tcPr>
          <w:p w14:paraId="5A65B54C" w14:textId="6D7E578E"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0AE91BC0" w14:textId="22F1C3D8"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4C0837C2" w14:textId="77777777" w:rsidTr="005D5DD5">
        <w:tc>
          <w:tcPr>
            <w:tcW w:w="495" w:type="dxa"/>
          </w:tcPr>
          <w:p w14:paraId="6EF7F76A"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3.</w:t>
            </w:r>
          </w:p>
        </w:tc>
        <w:tc>
          <w:tcPr>
            <w:tcW w:w="5425" w:type="dxa"/>
          </w:tcPr>
          <w:p w14:paraId="39DB8B21"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Organické zlúčeniny cínu</w:t>
            </w:r>
          </w:p>
        </w:tc>
        <w:tc>
          <w:tcPr>
            <w:tcW w:w="1980" w:type="dxa"/>
            <w:vAlign w:val="center"/>
          </w:tcPr>
          <w:p w14:paraId="367540F0" w14:textId="2FF3069E"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4B4909C2" w14:textId="1951AA60"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1BD8084E" w14:textId="77777777" w:rsidTr="005D5DD5">
        <w:tc>
          <w:tcPr>
            <w:tcW w:w="495" w:type="dxa"/>
          </w:tcPr>
          <w:p w14:paraId="724FF6F9"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4.</w:t>
            </w:r>
          </w:p>
        </w:tc>
        <w:tc>
          <w:tcPr>
            <w:tcW w:w="5425" w:type="dxa"/>
          </w:tcPr>
          <w:p w14:paraId="00C2A513"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Látky a zmesi, pri ktorých bolo dokázané, že vo vodnom prostredí alebo pri prenose vodným prostredím majú karcinogénne alebo mutagénne účinky alebo vlastnosti, ktoré môžu ovplyvniť reprodukciu</w:t>
            </w:r>
          </w:p>
        </w:tc>
        <w:tc>
          <w:tcPr>
            <w:tcW w:w="1980" w:type="dxa"/>
            <w:vAlign w:val="center"/>
          </w:tcPr>
          <w:p w14:paraId="46436BB2" w14:textId="6D01E995"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2387626F" w14:textId="7D6AE89E"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3D54F832" w14:textId="77777777" w:rsidTr="005D5DD5">
        <w:tc>
          <w:tcPr>
            <w:tcW w:w="495" w:type="dxa"/>
          </w:tcPr>
          <w:p w14:paraId="49C352DB"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5.</w:t>
            </w:r>
          </w:p>
        </w:tc>
        <w:tc>
          <w:tcPr>
            <w:tcW w:w="5425" w:type="dxa"/>
          </w:tcPr>
          <w:p w14:paraId="654E7013" w14:textId="77777777" w:rsidR="003752D2" w:rsidRPr="006602E3" w:rsidRDefault="003752D2" w:rsidP="00F60F2C">
            <w:pPr>
              <w:shd w:val="clear" w:color="auto" w:fill="FFFFFF"/>
              <w:rPr>
                <w:rFonts w:ascii="Calibri" w:hAnsi="Calibri" w:cs="Calibri"/>
                <w:sz w:val="20"/>
                <w:szCs w:val="20"/>
              </w:rPr>
            </w:pPr>
            <w:r w:rsidRPr="006602E3">
              <w:rPr>
                <w:rFonts w:ascii="Calibri" w:hAnsi="Calibri" w:cs="Calibri"/>
                <w:sz w:val="20"/>
                <w:szCs w:val="20"/>
                <w:shd w:val="clear" w:color="auto" w:fill="FFFFFF"/>
              </w:rPr>
              <w:t>Perzistentné uhľovodíky a perzistentné a bioakumulovateľné toxické organické látky</w:t>
            </w:r>
          </w:p>
        </w:tc>
        <w:tc>
          <w:tcPr>
            <w:tcW w:w="1980" w:type="dxa"/>
            <w:vAlign w:val="center"/>
          </w:tcPr>
          <w:p w14:paraId="0D2E84E9" w14:textId="096B0065"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4CADA9B9" w14:textId="68FAD411"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2E6957F8" w14:textId="77777777" w:rsidTr="005D5DD5">
        <w:tc>
          <w:tcPr>
            <w:tcW w:w="495" w:type="dxa"/>
          </w:tcPr>
          <w:p w14:paraId="7FC275C5"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6.</w:t>
            </w:r>
          </w:p>
        </w:tc>
        <w:tc>
          <w:tcPr>
            <w:tcW w:w="5425" w:type="dxa"/>
          </w:tcPr>
          <w:p w14:paraId="622CFE13"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Kyanidy.</w:t>
            </w:r>
          </w:p>
        </w:tc>
        <w:tc>
          <w:tcPr>
            <w:tcW w:w="1980" w:type="dxa"/>
            <w:vAlign w:val="center"/>
          </w:tcPr>
          <w:p w14:paraId="731C1450" w14:textId="79A684E9"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1744331B" w14:textId="2804F175"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31535082" w14:textId="77777777" w:rsidTr="005D5DD5">
        <w:tc>
          <w:tcPr>
            <w:tcW w:w="495" w:type="dxa"/>
          </w:tcPr>
          <w:p w14:paraId="1A6091AC"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7.</w:t>
            </w:r>
          </w:p>
        </w:tc>
        <w:tc>
          <w:tcPr>
            <w:tcW w:w="5425" w:type="dxa"/>
          </w:tcPr>
          <w:p w14:paraId="05C13F64"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rPr>
              <w:t>Kovy a zlúčeniny</w:t>
            </w:r>
          </w:p>
        </w:tc>
        <w:tc>
          <w:tcPr>
            <w:tcW w:w="1980" w:type="dxa"/>
            <w:vAlign w:val="center"/>
          </w:tcPr>
          <w:p w14:paraId="61A992E1" w14:textId="0445DEB3"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41749A61" w14:textId="60AFDE08"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6136773A" w14:textId="77777777" w:rsidTr="005D5DD5">
        <w:tc>
          <w:tcPr>
            <w:tcW w:w="495" w:type="dxa"/>
          </w:tcPr>
          <w:p w14:paraId="644459D3"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8.</w:t>
            </w:r>
          </w:p>
        </w:tc>
        <w:tc>
          <w:tcPr>
            <w:tcW w:w="5425" w:type="dxa"/>
          </w:tcPr>
          <w:p w14:paraId="2D36E23F"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Arzén a jeho zlúčeniny</w:t>
            </w:r>
          </w:p>
        </w:tc>
        <w:tc>
          <w:tcPr>
            <w:tcW w:w="1980" w:type="dxa"/>
            <w:vAlign w:val="center"/>
          </w:tcPr>
          <w:p w14:paraId="2D9268A0" w14:textId="077D3CD7"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64C47E84" w14:textId="55E5D284"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2BF1A2D3" w14:textId="77777777" w:rsidTr="005D5DD5">
        <w:tc>
          <w:tcPr>
            <w:tcW w:w="495" w:type="dxa"/>
          </w:tcPr>
          <w:p w14:paraId="0188CDC8"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9.</w:t>
            </w:r>
          </w:p>
        </w:tc>
        <w:tc>
          <w:tcPr>
            <w:tcW w:w="5425" w:type="dxa"/>
          </w:tcPr>
          <w:p w14:paraId="784B1FBC"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Biocídy a prípravky na ochranu rastlín.</w:t>
            </w:r>
          </w:p>
        </w:tc>
        <w:tc>
          <w:tcPr>
            <w:tcW w:w="1980" w:type="dxa"/>
            <w:vAlign w:val="center"/>
          </w:tcPr>
          <w:p w14:paraId="750D6455" w14:textId="6A93C657"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1DCF11FC" w14:textId="1845497C"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6A7B71F2" w14:textId="77777777" w:rsidTr="005D5DD5">
        <w:tc>
          <w:tcPr>
            <w:tcW w:w="495" w:type="dxa"/>
          </w:tcPr>
          <w:p w14:paraId="70004DEB"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10.</w:t>
            </w:r>
          </w:p>
        </w:tc>
        <w:tc>
          <w:tcPr>
            <w:tcW w:w="5425" w:type="dxa"/>
          </w:tcPr>
          <w:p w14:paraId="56BA2555"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Rozptýlené materiály.</w:t>
            </w:r>
          </w:p>
        </w:tc>
        <w:tc>
          <w:tcPr>
            <w:tcW w:w="1980" w:type="dxa"/>
            <w:vAlign w:val="center"/>
          </w:tcPr>
          <w:p w14:paraId="3E371C8C" w14:textId="422CE753"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634F0B90" w14:textId="3520C761"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46DB6032" w14:textId="77777777" w:rsidTr="005D5DD5">
        <w:tc>
          <w:tcPr>
            <w:tcW w:w="495" w:type="dxa"/>
          </w:tcPr>
          <w:p w14:paraId="1CCF3A91"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11.</w:t>
            </w:r>
          </w:p>
        </w:tc>
        <w:tc>
          <w:tcPr>
            <w:tcW w:w="5425" w:type="dxa"/>
          </w:tcPr>
          <w:p w14:paraId="5506847F"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Látky prospievajúce k eutrofizácii (hlavne dusičnany a fosfáty).</w:t>
            </w:r>
          </w:p>
        </w:tc>
        <w:tc>
          <w:tcPr>
            <w:tcW w:w="1980" w:type="dxa"/>
            <w:vAlign w:val="center"/>
          </w:tcPr>
          <w:p w14:paraId="7615E256" w14:textId="4FB32E52"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vAlign w:val="center"/>
          </w:tcPr>
          <w:p w14:paraId="4098F427" w14:textId="458DA9F5"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r w:rsidR="006602E3" w:rsidRPr="006602E3" w14:paraId="77439821" w14:textId="77777777" w:rsidTr="005D5DD5">
        <w:tc>
          <w:tcPr>
            <w:tcW w:w="495" w:type="dxa"/>
          </w:tcPr>
          <w:p w14:paraId="69064ACF"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12.</w:t>
            </w:r>
          </w:p>
        </w:tc>
        <w:tc>
          <w:tcPr>
            <w:tcW w:w="5425" w:type="dxa"/>
          </w:tcPr>
          <w:p w14:paraId="3170CF93"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shd w:val="clear" w:color="auto" w:fill="FFFFFF"/>
              </w:rPr>
              <w:t>Látky s nepriaznivým vplyvom na kyslíkovú bilanciu (ktoré možno merať pomocou ukazovateľov ako sú BSK, CHSK atď.).</w:t>
            </w:r>
          </w:p>
        </w:tc>
        <w:tc>
          <w:tcPr>
            <w:tcW w:w="1980" w:type="dxa"/>
          </w:tcPr>
          <w:p w14:paraId="2B905B38" w14:textId="7502A7F8" w:rsidR="003752D2" w:rsidRPr="006602E3" w:rsidRDefault="00C04C19" w:rsidP="00F60F2C">
            <w:pPr>
              <w:pStyle w:val="Default"/>
              <w:spacing w:before="60"/>
              <w:jc w:val="center"/>
              <w:rPr>
                <w:rFonts w:ascii="Calibri" w:hAnsi="Calibri" w:cs="Calibri"/>
                <w:color w:val="auto"/>
                <w:sz w:val="22"/>
                <w:szCs w:val="22"/>
                <w:vertAlign w:val="superscript"/>
              </w:rPr>
            </w:pPr>
            <w:r w:rsidRPr="006602E3">
              <w:rPr>
                <w:rFonts w:ascii="Calibri" w:hAnsi="Calibri" w:cs="Calibri"/>
                <w:color w:val="auto"/>
                <w:sz w:val="22"/>
                <w:szCs w:val="22"/>
              </w:rPr>
              <w:t>CHSK ....28</w:t>
            </w:r>
            <w:r w:rsidR="006C632C" w:rsidRPr="006602E3">
              <w:rPr>
                <w:rFonts w:ascii="Calibri" w:hAnsi="Calibri" w:cs="Calibri"/>
                <w:color w:val="auto"/>
                <w:sz w:val="22"/>
                <w:szCs w:val="22"/>
              </w:rPr>
              <w:t>,1</w:t>
            </w:r>
            <w:r w:rsidRPr="006602E3">
              <w:rPr>
                <w:rFonts w:ascii="Calibri" w:hAnsi="Calibri" w:cs="Calibri"/>
                <w:color w:val="auto"/>
                <w:sz w:val="22"/>
                <w:szCs w:val="22"/>
              </w:rPr>
              <w:t xml:space="preserve"> mg.l</w:t>
            </w:r>
            <w:r w:rsidRPr="006602E3">
              <w:rPr>
                <w:rFonts w:ascii="Calibri" w:hAnsi="Calibri" w:cs="Calibri"/>
                <w:color w:val="auto"/>
                <w:sz w:val="22"/>
                <w:szCs w:val="22"/>
                <w:vertAlign w:val="superscript"/>
              </w:rPr>
              <w:t>-1</w:t>
            </w:r>
          </w:p>
          <w:p w14:paraId="6AFD8402" w14:textId="6E1AFC2B" w:rsidR="00C04C19" w:rsidRPr="006602E3" w:rsidRDefault="00C04C19" w:rsidP="00C04C19">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BSK</w:t>
            </w:r>
            <w:r w:rsidRPr="006602E3">
              <w:rPr>
                <w:rFonts w:ascii="Calibri" w:hAnsi="Calibri" w:cs="Calibri"/>
                <w:color w:val="auto"/>
                <w:sz w:val="22"/>
                <w:szCs w:val="22"/>
                <w:vertAlign w:val="subscript"/>
              </w:rPr>
              <w:t>5</w:t>
            </w:r>
            <w:r w:rsidRPr="006602E3">
              <w:rPr>
                <w:rFonts w:ascii="Calibri" w:hAnsi="Calibri" w:cs="Calibri"/>
                <w:color w:val="auto"/>
                <w:sz w:val="22"/>
                <w:szCs w:val="22"/>
              </w:rPr>
              <w:t xml:space="preserve">..... </w:t>
            </w:r>
            <w:r w:rsidR="006C632C" w:rsidRPr="006602E3">
              <w:rPr>
                <w:rFonts w:ascii="Calibri" w:hAnsi="Calibri" w:cs="Calibri"/>
                <w:color w:val="auto"/>
                <w:sz w:val="22"/>
                <w:szCs w:val="22"/>
              </w:rPr>
              <w:t>12</w:t>
            </w:r>
            <w:r w:rsidRPr="006602E3">
              <w:rPr>
                <w:rFonts w:ascii="Calibri" w:hAnsi="Calibri" w:cs="Calibri"/>
                <w:color w:val="auto"/>
                <w:sz w:val="22"/>
                <w:szCs w:val="22"/>
              </w:rPr>
              <w:t xml:space="preserve"> mg.l</w:t>
            </w:r>
            <w:r w:rsidRPr="006602E3">
              <w:rPr>
                <w:rFonts w:ascii="Calibri" w:hAnsi="Calibri" w:cs="Calibri"/>
                <w:color w:val="auto"/>
                <w:sz w:val="22"/>
                <w:szCs w:val="22"/>
                <w:vertAlign w:val="superscript"/>
              </w:rPr>
              <w:t>-1</w:t>
            </w:r>
          </w:p>
          <w:p w14:paraId="4FD81537" w14:textId="352D7132" w:rsidR="00C04C19" w:rsidRPr="006602E3" w:rsidRDefault="002F000A" w:rsidP="002F000A">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 xml:space="preserve">NL......... </w:t>
            </w:r>
            <w:r w:rsidRPr="006602E3">
              <w:rPr>
                <w:rFonts w:ascii="Calibri" w:hAnsi="Calibri" w:cs="Calibri"/>
                <w:color w:val="auto"/>
                <w:sz w:val="22"/>
                <w:szCs w:val="22"/>
              </w:rPr>
              <w:sym w:font="Symbol" w:char="F03C"/>
            </w:r>
            <w:r w:rsidR="006C632C" w:rsidRPr="006602E3">
              <w:rPr>
                <w:rFonts w:ascii="Calibri" w:hAnsi="Calibri" w:cs="Calibri"/>
                <w:color w:val="auto"/>
                <w:sz w:val="22"/>
                <w:szCs w:val="22"/>
              </w:rPr>
              <w:t>2</w:t>
            </w:r>
            <w:r w:rsidRPr="006602E3">
              <w:rPr>
                <w:rFonts w:ascii="Calibri" w:hAnsi="Calibri" w:cs="Calibri"/>
                <w:color w:val="auto"/>
                <w:sz w:val="22"/>
                <w:szCs w:val="22"/>
              </w:rPr>
              <w:t xml:space="preserve"> mg.l</w:t>
            </w:r>
            <w:r w:rsidRPr="006602E3">
              <w:rPr>
                <w:rFonts w:ascii="Calibri" w:hAnsi="Calibri" w:cs="Calibri"/>
                <w:color w:val="auto"/>
                <w:sz w:val="22"/>
                <w:szCs w:val="22"/>
                <w:vertAlign w:val="superscript"/>
              </w:rPr>
              <w:t>-1</w:t>
            </w:r>
          </w:p>
        </w:tc>
        <w:tc>
          <w:tcPr>
            <w:tcW w:w="1989" w:type="dxa"/>
          </w:tcPr>
          <w:p w14:paraId="6D53C50B" w14:textId="77777777" w:rsidR="003752D2" w:rsidRPr="006602E3" w:rsidRDefault="003752D2" w:rsidP="00F60F2C">
            <w:pPr>
              <w:pStyle w:val="Default"/>
              <w:spacing w:before="60"/>
              <w:jc w:val="center"/>
              <w:rPr>
                <w:rFonts w:ascii="Calibri" w:hAnsi="Calibri" w:cs="Calibri"/>
                <w:color w:val="auto"/>
                <w:sz w:val="22"/>
                <w:szCs w:val="22"/>
              </w:rPr>
            </w:pPr>
          </w:p>
          <w:p w14:paraId="2FB2BE84" w14:textId="10DB285D" w:rsidR="002F000A" w:rsidRPr="006602E3" w:rsidRDefault="002F000A"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 xml:space="preserve">Bez zmeny </w:t>
            </w:r>
          </w:p>
        </w:tc>
      </w:tr>
      <w:tr w:rsidR="006602E3" w:rsidRPr="006602E3" w14:paraId="63477A95" w14:textId="77777777" w:rsidTr="005D5DD5">
        <w:tc>
          <w:tcPr>
            <w:tcW w:w="495" w:type="dxa"/>
          </w:tcPr>
          <w:p w14:paraId="77302372" w14:textId="77777777" w:rsidR="003752D2" w:rsidRPr="006602E3" w:rsidRDefault="003752D2" w:rsidP="00F60F2C">
            <w:pPr>
              <w:pStyle w:val="Default"/>
              <w:spacing w:before="60"/>
              <w:jc w:val="both"/>
              <w:rPr>
                <w:rFonts w:ascii="Calibri" w:hAnsi="Calibri" w:cs="Calibri"/>
                <w:color w:val="auto"/>
                <w:sz w:val="22"/>
                <w:szCs w:val="22"/>
              </w:rPr>
            </w:pPr>
            <w:r w:rsidRPr="006602E3">
              <w:rPr>
                <w:rFonts w:ascii="Calibri" w:hAnsi="Calibri" w:cs="Calibri"/>
                <w:color w:val="auto"/>
                <w:sz w:val="22"/>
                <w:szCs w:val="22"/>
              </w:rPr>
              <w:t>13.</w:t>
            </w:r>
          </w:p>
        </w:tc>
        <w:tc>
          <w:tcPr>
            <w:tcW w:w="5425" w:type="dxa"/>
          </w:tcPr>
          <w:p w14:paraId="0CCCB731" w14:textId="77777777" w:rsidR="003752D2" w:rsidRPr="006602E3" w:rsidRDefault="003752D2" w:rsidP="00F60F2C">
            <w:pPr>
              <w:pStyle w:val="Default"/>
              <w:spacing w:before="60"/>
              <w:jc w:val="both"/>
              <w:rPr>
                <w:rFonts w:ascii="Calibri" w:hAnsi="Calibri" w:cs="Calibri"/>
                <w:color w:val="auto"/>
                <w:sz w:val="20"/>
                <w:szCs w:val="20"/>
              </w:rPr>
            </w:pPr>
            <w:r w:rsidRPr="006602E3">
              <w:rPr>
                <w:rFonts w:ascii="Calibri" w:hAnsi="Calibri" w:cs="Calibri"/>
                <w:color w:val="auto"/>
                <w:sz w:val="20"/>
                <w:szCs w:val="20"/>
                <w:shd w:val="clear" w:color="auto" w:fill="FFFFFF"/>
              </w:rPr>
              <w:t>Prioritné látky podľa osobitného predpisu.</w:t>
            </w:r>
            <w:hyperlink r:id="rId15" w:anchor="poznamky.poznamka-76" w:tooltip="Odkaz na predpis alebo ustanovenie" w:history="1">
              <w:r w:rsidRPr="006602E3">
                <w:rPr>
                  <w:rStyle w:val="Hypertextovprepojenie"/>
                  <w:rFonts w:ascii="Calibri" w:eastAsiaTheme="majorEastAsia" w:hAnsi="Calibri" w:cs="Calibri"/>
                  <w:i/>
                  <w:iCs/>
                  <w:color w:val="auto"/>
                  <w:sz w:val="20"/>
                  <w:szCs w:val="20"/>
                  <w:shd w:val="clear" w:color="auto" w:fill="FFFFFF"/>
                  <w:vertAlign w:val="superscript"/>
                </w:rPr>
                <w:t>76</w:t>
              </w:r>
              <w:r w:rsidRPr="006602E3">
                <w:rPr>
                  <w:rStyle w:val="Hypertextovprepojenie"/>
                  <w:rFonts w:ascii="Calibri" w:eastAsiaTheme="majorEastAsia" w:hAnsi="Calibri" w:cs="Calibri"/>
                  <w:i/>
                  <w:iCs/>
                  <w:color w:val="auto"/>
                  <w:sz w:val="20"/>
                  <w:szCs w:val="20"/>
                  <w:shd w:val="clear" w:color="auto" w:fill="FFFFFF"/>
                </w:rPr>
                <w:t>)</w:t>
              </w:r>
            </w:hyperlink>
          </w:p>
        </w:tc>
        <w:tc>
          <w:tcPr>
            <w:tcW w:w="1980" w:type="dxa"/>
          </w:tcPr>
          <w:p w14:paraId="249C8022" w14:textId="77777777" w:rsidR="003752D2" w:rsidRPr="006602E3" w:rsidRDefault="003752D2"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c>
          <w:tcPr>
            <w:tcW w:w="1989" w:type="dxa"/>
          </w:tcPr>
          <w:p w14:paraId="22EC6E12" w14:textId="0B7DF549" w:rsidR="003752D2" w:rsidRPr="006602E3" w:rsidRDefault="00446A1C" w:rsidP="00F60F2C">
            <w:pPr>
              <w:pStyle w:val="Default"/>
              <w:spacing w:before="60"/>
              <w:jc w:val="center"/>
              <w:rPr>
                <w:rFonts w:ascii="Calibri" w:hAnsi="Calibri" w:cs="Calibri"/>
                <w:color w:val="auto"/>
                <w:sz w:val="22"/>
                <w:szCs w:val="22"/>
              </w:rPr>
            </w:pPr>
            <w:r w:rsidRPr="006602E3">
              <w:rPr>
                <w:rFonts w:ascii="Calibri" w:hAnsi="Calibri" w:cs="Calibri"/>
                <w:color w:val="auto"/>
                <w:sz w:val="22"/>
                <w:szCs w:val="22"/>
              </w:rPr>
              <w:t>-</w:t>
            </w:r>
          </w:p>
        </w:tc>
      </w:tr>
    </w:tbl>
    <w:bookmarkEnd w:id="68"/>
    <w:p w14:paraId="5E8EC6D2" w14:textId="7F75D170" w:rsidR="003752D2" w:rsidRDefault="003752D2" w:rsidP="002F000A">
      <w:pPr>
        <w:adjustRightInd w:val="0"/>
        <w:spacing w:before="120"/>
        <w:jc w:val="both"/>
        <w:rPr>
          <w:rFonts w:ascii="Calibri" w:hAnsi="Calibri" w:cs="Calibri"/>
          <w:sz w:val="22"/>
          <w:szCs w:val="22"/>
        </w:rPr>
      </w:pPr>
      <w:r w:rsidRPr="006602E3">
        <w:rPr>
          <w:rFonts w:ascii="Calibri" w:hAnsi="Calibri" w:cs="Calibri"/>
          <w:i/>
          <w:iCs/>
          <w:sz w:val="22"/>
          <w:szCs w:val="22"/>
          <w:u w:val="single"/>
        </w:rPr>
        <w:t>Priemyselné odpadové vody</w:t>
      </w:r>
      <w:r w:rsidRPr="006602E3">
        <w:rPr>
          <w:rFonts w:ascii="Calibri" w:hAnsi="Calibri" w:cs="Calibri"/>
          <w:sz w:val="22"/>
          <w:szCs w:val="22"/>
        </w:rPr>
        <w:t xml:space="preserve"> v procese výroby </w:t>
      </w:r>
      <w:r w:rsidRPr="000C4E8E">
        <w:rPr>
          <w:rFonts w:ascii="Calibri" w:hAnsi="Calibri" w:cs="Calibri"/>
          <w:sz w:val="22"/>
          <w:szCs w:val="22"/>
        </w:rPr>
        <w:t xml:space="preserve">granulovaných kŕmnych zmesí nevznikajú. Pri naparovaní granulátu sa jedná o uzatvorený systém, v rámci ktorého je kondenzát odvádzaný </w:t>
      </w:r>
      <w:bookmarkStart w:id="69" w:name="_Hlk153191111"/>
      <w:r w:rsidRPr="000C4E8E">
        <w:rPr>
          <w:rFonts w:ascii="Calibri" w:hAnsi="Calibri" w:cs="Calibri"/>
          <w:sz w:val="22"/>
          <w:szCs w:val="22"/>
        </w:rPr>
        <w:t xml:space="preserve">naspäť potrubím do napájacej nádrže v kotolni. </w:t>
      </w:r>
      <w:bookmarkEnd w:id="69"/>
    </w:p>
    <w:p w14:paraId="559FDE52" w14:textId="4A341092" w:rsidR="00570F98" w:rsidRDefault="00570F98" w:rsidP="002F000A">
      <w:pPr>
        <w:adjustRightInd w:val="0"/>
        <w:spacing w:before="120"/>
        <w:jc w:val="both"/>
        <w:rPr>
          <w:rFonts w:ascii="Calibri" w:hAnsi="Calibri" w:cs="Calibri"/>
          <w:i/>
          <w:iCs/>
          <w:sz w:val="22"/>
          <w:szCs w:val="22"/>
          <w:u w:val="single"/>
        </w:rPr>
      </w:pPr>
      <w:r w:rsidRPr="00EC364A">
        <w:rPr>
          <w:rFonts w:ascii="Calibri" w:hAnsi="Calibri" w:cs="Calibri"/>
          <w:i/>
          <w:iCs/>
          <w:sz w:val="22"/>
          <w:szCs w:val="22"/>
          <w:u w:val="single"/>
        </w:rPr>
        <w:t>Vody z povrchového odtoku:</w:t>
      </w:r>
      <w:r>
        <w:rPr>
          <w:rFonts w:ascii="Calibri" w:hAnsi="Calibri" w:cs="Calibri"/>
          <w:i/>
          <w:iCs/>
          <w:sz w:val="22"/>
          <w:szCs w:val="22"/>
          <w:u w:val="single"/>
        </w:rPr>
        <w:t xml:space="preserve"> </w:t>
      </w:r>
    </w:p>
    <w:p w14:paraId="4FBC5655" w14:textId="77777777" w:rsidR="00EC364A" w:rsidRPr="0085723D" w:rsidRDefault="00EC364A" w:rsidP="00EC364A">
      <w:pPr>
        <w:autoSpaceDE w:val="0"/>
        <w:autoSpaceDN w:val="0"/>
        <w:adjustRightInd w:val="0"/>
        <w:jc w:val="both"/>
        <w:rPr>
          <w:rFonts w:ascii="Calibri" w:eastAsiaTheme="minorHAnsi" w:hAnsi="Calibri" w:cs="Calibri"/>
          <w:lang w:eastAsia="en-US"/>
        </w:rPr>
      </w:pPr>
      <w:bookmarkStart w:id="70" w:name="_Hlk163819983"/>
      <w:r w:rsidRPr="0085723D">
        <w:rPr>
          <w:rFonts w:ascii="Calibri" w:eastAsiaTheme="minorHAnsi" w:hAnsi="Calibri" w:cs="Calibri"/>
          <w:lang w:eastAsia="en-US"/>
        </w:rPr>
        <w:t>Množstvo dažďovej vody zo strechy:</w:t>
      </w:r>
    </w:p>
    <w:p w14:paraId="0748EBBA" w14:textId="77777777" w:rsidR="00EC364A" w:rsidRPr="0085723D" w:rsidRDefault="00EC364A" w:rsidP="00EC364A">
      <w:pPr>
        <w:autoSpaceDE w:val="0"/>
        <w:autoSpaceDN w:val="0"/>
        <w:adjustRightInd w:val="0"/>
        <w:jc w:val="both"/>
        <w:rPr>
          <w:rFonts w:ascii="Calibri" w:eastAsiaTheme="minorHAnsi" w:hAnsi="Calibri" w:cs="Calibri"/>
          <w:lang w:eastAsia="en-US"/>
        </w:rPr>
      </w:pPr>
      <w:r w:rsidRPr="0085723D">
        <w:rPr>
          <w:rFonts w:ascii="Calibri" w:eastAsiaTheme="minorHAnsi" w:hAnsi="Calibri" w:cs="Calibri"/>
          <w:lang w:eastAsia="en-US"/>
        </w:rPr>
        <w:t>Plocha : 1147,58 m2</w:t>
      </w:r>
    </w:p>
    <w:p w14:paraId="1387E0D1" w14:textId="37B23FA0" w:rsidR="00EC364A" w:rsidRPr="0085723D" w:rsidRDefault="00EC364A" w:rsidP="00EC364A">
      <w:pPr>
        <w:autoSpaceDE w:val="0"/>
        <w:autoSpaceDN w:val="0"/>
        <w:adjustRightInd w:val="0"/>
        <w:jc w:val="both"/>
        <w:rPr>
          <w:rFonts w:ascii="Calibri" w:eastAsiaTheme="minorHAnsi" w:hAnsi="Calibri" w:cs="Calibri"/>
          <w:lang w:eastAsia="en-US"/>
        </w:rPr>
      </w:pPr>
      <w:r>
        <w:rPr>
          <w:rFonts w:ascii="Calibri" w:eastAsiaTheme="minorHAnsi" w:hAnsi="Calibri" w:cs="Calibri"/>
          <w:lang w:eastAsia="en-US"/>
        </w:rPr>
        <w:t>V</w:t>
      </w:r>
      <w:r w:rsidRPr="0085723D">
        <w:rPr>
          <w:rFonts w:ascii="Calibri" w:eastAsiaTheme="minorHAnsi" w:hAnsi="Calibri" w:cs="Calibri"/>
          <w:lang w:eastAsia="en-US"/>
        </w:rPr>
        <w:t>rcholový odtokový súčiniteľ pre strechy: 1,0</w:t>
      </w:r>
    </w:p>
    <w:p w14:paraId="5EC865C6" w14:textId="77777777" w:rsidR="00EC364A" w:rsidRPr="0085723D" w:rsidRDefault="00EC364A" w:rsidP="00EC364A">
      <w:pPr>
        <w:autoSpaceDE w:val="0"/>
        <w:autoSpaceDN w:val="0"/>
        <w:adjustRightInd w:val="0"/>
        <w:jc w:val="both"/>
        <w:rPr>
          <w:rFonts w:ascii="Calibri" w:eastAsiaTheme="minorHAnsi" w:hAnsi="Calibri" w:cs="Calibri"/>
          <w:lang w:eastAsia="en-US"/>
        </w:rPr>
      </w:pPr>
      <w:r w:rsidRPr="0085723D">
        <w:rPr>
          <w:rFonts w:ascii="Calibri" w:eastAsiaTheme="minorHAnsi" w:hAnsi="Calibri" w:cs="Calibri"/>
          <w:lang w:eastAsia="en-US"/>
        </w:rPr>
        <w:t>Intenzita 15min dažďa s periodicitou 1 ročný dážď: 129,0 l/s na ha</w:t>
      </w:r>
    </w:p>
    <w:p w14:paraId="53506EED" w14:textId="4C3FBDA2" w:rsidR="00EC364A" w:rsidRDefault="00EC364A" w:rsidP="00EC364A">
      <w:pPr>
        <w:jc w:val="both"/>
        <w:rPr>
          <w:rFonts w:ascii="Calibri" w:eastAsiaTheme="minorHAnsi" w:hAnsi="Calibri" w:cs="Calibri"/>
          <w:lang w:eastAsia="en-US"/>
        </w:rPr>
      </w:pPr>
      <w:r w:rsidRPr="0085723D">
        <w:rPr>
          <w:rFonts w:ascii="Calibri" w:eastAsiaTheme="minorHAnsi" w:hAnsi="Calibri" w:cs="Calibri"/>
          <w:lang w:eastAsia="en-US"/>
        </w:rPr>
        <w:t>Navrhovaný prietok dažďových vôd zo strechy: Qs = 14,8 l/s.</w:t>
      </w:r>
    </w:p>
    <w:p w14:paraId="262198F5" w14:textId="77777777" w:rsidR="001D16D6" w:rsidRDefault="001D16D6" w:rsidP="00EC364A">
      <w:pPr>
        <w:jc w:val="both"/>
        <w:rPr>
          <w:rFonts w:ascii="Calibri" w:eastAsiaTheme="minorHAnsi" w:hAnsi="Calibri" w:cs="Calibri"/>
          <w:lang w:eastAsia="en-US"/>
        </w:rPr>
      </w:pPr>
    </w:p>
    <w:p w14:paraId="1DC391C4" w14:textId="27CDC7E4" w:rsidR="007A2014" w:rsidRDefault="007A2014" w:rsidP="0039317E">
      <w:pPr>
        <w:spacing w:before="240" w:after="60"/>
        <w:ind w:left="425" w:hanging="425"/>
        <w:rPr>
          <w:rFonts w:ascii="Calibri" w:hAnsi="Calibri" w:cs="Calibri"/>
          <w:b/>
          <w:bCs/>
          <w:i/>
          <w:iCs/>
          <w:shd w:val="clear" w:color="auto" w:fill="FFFFFF"/>
        </w:rPr>
      </w:pPr>
      <w:bookmarkStart w:id="71" w:name="_Hlk163820028"/>
      <w:bookmarkEnd w:id="70"/>
      <w:r w:rsidRPr="007A2014">
        <w:rPr>
          <w:rFonts w:ascii="Calibri" w:hAnsi="Calibri" w:cs="Calibri"/>
          <w:b/>
          <w:bCs/>
          <w:shd w:val="clear" w:color="auto" w:fill="FFFFFF"/>
        </w:rPr>
        <w:t>Odpady</w:t>
      </w:r>
      <w:r>
        <w:rPr>
          <w:rFonts w:ascii="Calibri" w:hAnsi="Calibri" w:cs="Calibri"/>
          <w:b/>
          <w:bCs/>
          <w:i/>
          <w:iCs/>
          <w:shd w:val="clear" w:color="auto" w:fill="FFFFFF"/>
        </w:rPr>
        <w:t xml:space="preserve">: </w:t>
      </w:r>
    </w:p>
    <w:p w14:paraId="01D000D5" w14:textId="0E7120F5" w:rsidR="007A2014" w:rsidRDefault="007A2014" w:rsidP="0039317E">
      <w:pPr>
        <w:spacing w:after="60"/>
        <w:jc w:val="both"/>
        <w:rPr>
          <w:rFonts w:ascii="Calibri" w:hAnsi="Calibri" w:cs="Calibri"/>
        </w:rPr>
      </w:pPr>
      <w:r w:rsidRPr="00C22BC6">
        <w:rPr>
          <w:rFonts w:ascii="Calibri" w:hAnsi="Calibri" w:cs="Calibri"/>
          <w:i/>
          <w:iCs/>
          <w:u w:val="single"/>
        </w:rPr>
        <w:t>Odpady z výroby kŕmnych zmesí</w:t>
      </w:r>
      <w:r>
        <w:rPr>
          <w:rFonts w:ascii="Calibri" w:hAnsi="Calibri" w:cs="Calibri"/>
        </w:rPr>
        <w:t xml:space="preserve">: </w:t>
      </w:r>
    </w:p>
    <w:tbl>
      <w:tblPr>
        <w:tblStyle w:val="Mriekatabuky"/>
        <w:tblW w:w="9865" w:type="dxa"/>
        <w:jc w:val="center"/>
        <w:tblLook w:val="04A0" w:firstRow="1" w:lastRow="0" w:firstColumn="1" w:lastColumn="0" w:noHBand="0" w:noVBand="1"/>
      </w:tblPr>
      <w:tblGrid>
        <w:gridCol w:w="1043"/>
        <w:gridCol w:w="2753"/>
        <w:gridCol w:w="1149"/>
        <w:gridCol w:w="1178"/>
        <w:gridCol w:w="3742"/>
      </w:tblGrid>
      <w:tr w:rsidR="007A2014" w14:paraId="0FE64D4B" w14:textId="77777777" w:rsidTr="00C34FD0">
        <w:trPr>
          <w:jc w:val="center"/>
        </w:trPr>
        <w:tc>
          <w:tcPr>
            <w:tcW w:w="1048" w:type="dxa"/>
          </w:tcPr>
          <w:p w14:paraId="23BCADD8" w14:textId="77777777" w:rsidR="007A2014" w:rsidRDefault="007A2014" w:rsidP="00F60F2C">
            <w:pPr>
              <w:jc w:val="both"/>
              <w:rPr>
                <w:rFonts w:ascii="Calibri" w:hAnsi="Calibri" w:cs="Calibri"/>
              </w:rPr>
            </w:pPr>
            <w:r>
              <w:rPr>
                <w:rFonts w:ascii="Calibri" w:hAnsi="Calibri" w:cs="Calibri"/>
              </w:rPr>
              <w:lastRenderedPageBreak/>
              <w:t>Číslo</w:t>
            </w:r>
          </w:p>
        </w:tc>
        <w:tc>
          <w:tcPr>
            <w:tcW w:w="2771" w:type="dxa"/>
          </w:tcPr>
          <w:p w14:paraId="1865EF5F" w14:textId="77777777" w:rsidR="007A2014" w:rsidRDefault="007A2014" w:rsidP="00F60F2C">
            <w:pPr>
              <w:jc w:val="both"/>
              <w:rPr>
                <w:rFonts w:ascii="Calibri" w:hAnsi="Calibri" w:cs="Calibri"/>
              </w:rPr>
            </w:pPr>
            <w:r>
              <w:rPr>
                <w:rFonts w:ascii="Calibri" w:hAnsi="Calibri" w:cs="Calibri"/>
              </w:rPr>
              <w:t xml:space="preserve">Názov </w:t>
            </w:r>
          </w:p>
        </w:tc>
        <w:tc>
          <w:tcPr>
            <w:tcW w:w="1143" w:type="dxa"/>
          </w:tcPr>
          <w:p w14:paraId="199CC6F6" w14:textId="77777777" w:rsidR="007A2014" w:rsidRDefault="007A2014" w:rsidP="00F60F2C">
            <w:pPr>
              <w:jc w:val="both"/>
              <w:rPr>
                <w:rFonts w:ascii="Calibri" w:hAnsi="Calibri" w:cs="Calibri"/>
              </w:rPr>
            </w:pPr>
            <w:r>
              <w:rPr>
                <w:rFonts w:ascii="Calibri" w:hAnsi="Calibri" w:cs="Calibri"/>
              </w:rPr>
              <w:t>Kategória odpadu</w:t>
            </w:r>
          </w:p>
        </w:tc>
        <w:tc>
          <w:tcPr>
            <w:tcW w:w="1134" w:type="dxa"/>
          </w:tcPr>
          <w:p w14:paraId="2E898EBB" w14:textId="77777777" w:rsidR="007A2014" w:rsidRDefault="007A2014" w:rsidP="00F60F2C">
            <w:pPr>
              <w:jc w:val="both"/>
              <w:rPr>
                <w:rFonts w:ascii="Calibri" w:hAnsi="Calibri" w:cs="Calibri"/>
              </w:rPr>
            </w:pPr>
            <w:r>
              <w:rPr>
                <w:rFonts w:ascii="Calibri" w:hAnsi="Calibri" w:cs="Calibri"/>
              </w:rPr>
              <w:t>Množstvo t/rok</w:t>
            </w:r>
          </w:p>
        </w:tc>
        <w:tc>
          <w:tcPr>
            <w:tcW w:w="3769" w:type="dxa"/>
          </w:tcPr>
          <w:p w14:paraId="6E355AB9" w14:textId="77777777" w:rsidR="007A2014" w:rsidRDefault="007A2014" w:rsidP="00F60F2C">
            <w:pPr>
              <w:jc w:val="both"/>
              <w:rPr>
                <w:rFonts w:ascii="Calibri" w:hAnsi="Calibri" w:cs="Calibri"/>
              </w:rPr>
            </w:pPr>
            <w:r>
              <w:rPr>
                <w:rFonts w:ascii="Calibri" w:hAnsi="Calibri" w:cs="Calibri"/>
              </w:rPr>
              <w:t xml:space="preserve">Poznámka </w:t>
            </w:r>
          </w:p>
        </w:tc>
      </w:tr>
      <w:tr w:rsidR="007A2014" w14:paraId="5A3CC434" w14:textId="77777777" w:rsidTr="00C34FD0">
        <w:trPr>
          <w:jc w:val="center"/>
        </w:trPr>
        <w:tc>
          <w:tcPr>
            <w:tcW w:w="1048" w:type="dxa"/>
          </w:tcPr>
          <w:p w14:paraId="112FE0E2" w14:textId="77777777" w:rsidR="007A2014" w:rsidRDefault="007A2014" w:rsidP="00F60F2C">
            <w:pPr>
              <w:jc w:val="both"/>
              <w:rPr>
                <w:rFonts w:ascii="Calibri" w:hAnsi="Calibri" w:cs="Calibri"/>
              </w:rPr>
            </w:pPr>
            <w:r>
              <w:rPr>
                <w:rFonts w:ascii="Calibri" w:hAnsi="Calibri" w:cs="Calibri"/>
              </w:rPr>
              <w:t xml:space="preserve"> </w:t>
            </w:r>
            <w:r w:rsidRPr="000C4E8E">
              <w:rPr>
                <w:rFonts w:ascii="Calibri" w:hAnsi="Calibri" w:cs="Calibri"/>
              </w:rPr>
              <w:t>02 01 03</w:t>
            </w:r>
          </w:p>
        </w:tc>
        <w:tc>
          <w:tcPr>
            <w:tcW w:w="2771" w:type="dxa"/>
          </w:tcPr>
          <w:p w14:paraId="74D2FF23" w14:textId="77777777" w:rsidR="007A2014" w:rsidRDefault="007A2014" w:rsidP="00F60F2C">
            <w:pPr>
              <w:jc w:val="both"/>
              <w:rPr>
                <w:rFonts w:ascii="Calibri" w:hAnsi="Calibri" w:cs="Calibri"/>
              </w:rPr>
            </w:pPr>
            <w:r w:rsidRPr="000C4E8E">
              <w:rPr>
                <w:rFonts w:ascii="Calibri" w:hAnsi="Calibri" w:cs="Calibri"/>
              </w:rPr>
              <w:t>odpadové rastlinné pletivá</w:t>
            </w:r>
          </w:p>
        </w:tc>
        <w:tc>
          <w:tcPr>
            <w:tcW w:w="1143" w:type="dxa"/>
          </w:tcPr>
          <w:p w14:paraId="5D92D507" w14:textId="77777777" w:rsidR="007A2014" w:rsidRDefault="007A2014" w:rsidP="00F60F2C">
            <w:pPr>
              <w:jc w:val="center"/>
              <w:rPr>
                <w:rFonts w:ascii="Calibri" w:hAnsi="Calibri" w:cs="Calibri"/>
              </w:rPr>
            </w:pPr>
            <w:r>
              <w:rPr>
                <w:rFonts w:ascii="Calibri" w:hAnsi="Calibri" w:cs="Calibri"/>
              </w:rPr>
              <w:t>O</w:t>
            </w:r>
          </w:p>
        </w:tc>
        <w:tc>
          <w:tcPr>
            <w:tcW w:w="1134" w:type="dxa"/>
          </w:tcPr>
          <w:p w14:paraId="65035C5C" w14:textId="77777777" w:rsidR="007A2014" w:rsidRDefault="007A2014" w:rsidP="00F60F2C">
            <w:pPr>
              <w:jc w:val="center"/>
              <w:rPr>
                <w:rFonts w:ascii="Calibri" w:hAnsi="Calibri" w:cs="Calibri"/>
              </w:rPr>
            </w:pPr>
            <w:r>
              <w:rPr>
                <w:rFonts w:ascii="Calibri" w:hAnsi="Calibri" w:cs="Calibri"/>
              </w:rPr>
              <w:t>0,8</w:t>
            </w:r>
          </w:p>
        </w:tc>
        <w:tc>
          <w:tcPr>
            <w:tcW w:w="3769" w:type="dxa"/>
          </w:tcPr>
          <w:p w14:paraId="4CFB2810" w14:textId="77777777" w:rsidR="007A2014" w:rsidRDefault="007A2014" w:rsidP="00F60F2C">
            <w:pPr>
              <w:rPr>
                <w:rFonts w:ascii="Calibri" w:hAnsi="Calibri" w:cs="Calibri"/>
              </w:rPr>
            </w:pPr>
            <w:r w:rsidRPr="000C4E8E">
              <w:rPr>
                <w:rFonts w:ascii="Calibri" w:hAnsi="Calibri" w:cs="Calibri"/>
                <w:i/>
                <w:iCs/>
              </w:rPr>
              <w:t>od</w:t>
            </w:r>
            <w:r w:rsidRPr="007861BE">
              <w:rPr>
                <w:rFonts w:ascii="Calibri" w:hAnsi="Calibri" w:cs="Calibri"/>
                <w:i/>
                <w:iCs/>
              </w:rPr>
              <w:t>pad z čistenia technológie, prípadné nepodarky, plevy z čistenia obilia</w:t>
            </w:r>
          </w:p>
        </w:tc>
      </w:tr>
    </w:tbl>
    <w:p w14:paraId="76E59305" w14:textId="476CC215" w:rsidR="007A2014" w:rsidRDefault="007A2014" w:rsidP="007A2014">
      <w:pPr>
        <w:ind w:firstLine="708"/>
        <w:jc w:val="both"/>
        <w:rPr>
          <w:rFonts w:ascii="Calibri" w:hAnsi="Calibri" w:cs="Calibri"/>
        </w:rPr>
      </w:pPr>
      <w:r w:rsidRPr="000C4E8E">
        <w:rPr>
          <w:rFonts w:ascii="Calibri" w:hAnsi="Calibri" w:cs="Calibri"/>
        </w:rPr>
        <w:t xml:space="preserve">Tento odpad je na základe zmluvných vzťahov odovzdávaný </w:t>
      </w:r>
      <w:r w:rsidR="009D5A89">
        <w:rPr>
          <w:rFonts w:ascii="Calibri" w:hAnsi="Calibri" w:cs="Calibri"/>
        </w:rPr>
        <w:t>oprávnenej organizácii</w:t>
      </w:r>
      <w:r w:rsidRPr="000C4E8E">
        <w:rPr>
          <w:rFonts w:ascii="Calibri" w:hAnsi="Calibri" w:cs="Calibri"/>
        </w:rPr>
        <w:t>. V súlade s uplatňovaním systému HACCP nie je možné zvyšky vznikajúce vo výrobe predávať ako krmivo.</w:t>
      </w:r>
    </w:p>
    <w:p w14:paraId="60463088" w14:textId="77777777" w:rsidR="007A2014" w:rsidRDefault="007A2014" w:rsidP="007A2014">
      <w:pPr>
        <w:spacing w:before="120" w:after="60"/>
        <w:jc w:val="both"/>
        <w:rPr>
          <w:rFonts w:ascii="Calibri" w:hAnsi="Calibri" w:cs="Calibri"/>
        </w:rPr>
      </w:pPr>
      <w:r w:rsidRPr="00C22BC6">
        <w:rPr>
          <w:rFonts w:ascii="Calibri" w:hAnsi="Calibri" w:cs="Calibri"/>
          <w:i/>
          <w:iCs/>
          <w:u w:val="single"/>
        </w:rPr>
        <w:t>Odpad z prevádzky ČOV</w:t>
      </w:r>
      <w:r>
        <w:rPr>
          <w:rFonts w:ascii="Calibri" w:hAnsi="Calibri" w:cs="Calibri"/>
        </w:rPr>
        <w:t>:</w:t>
      </w:r>
    </w:p>
    <w:tbl>
      <w:tblPr>
        <w:tblStyle w:val="Mriekatabuky"/>
        <w:tblW w:w="10219" w:type="dxa"/>
        <w:jc w:val="center"/>
        <w:tblLook w:val="04A0" w:firstRow="1" w:lastRow="0" w:firstColumn="1" w:lastColumn="0" w:noHBand="0" w:noVBand="1"/>
      </w:tblPr>
      <w:tblGrid>
        <w:gridCol w:w="1095"/>
        <w:gridCol w:w="4503"/>
        <w:gridCol w:w="1149"/>
        <w:gridCol w:w="1178"/>
        <w:gridCol w:w="2294"/>
      </w:tblGrid>
      <w:tr w:rsidR="007A2014" w14:paraId="7AAA6191" w14:textId="77777777" w:rsidTr="00F60F2C">
        <w:trPr>
          <w:jc w:val="center"/>
        </w:trPr>
        <w:tc>
          <w:tcPr>
            <w:tcW w:w="1100" w:type="dxa"/>
          </w:tcPr>
          <w:p w14:paraId="7FC0CC36" w14:textId="77777777" w:rsidR="007A2014" w:rsidRDefault="007A2014" w:rsidP="00F60F2C">
            <w:pPr>
              <w:jc w:val="both"/>
              <w:rPr>
                <w:rFonts w:ascii="Calibri" w:hAnsi="Calibri" w:cs="Calibri"/>
              </w:rPr>
            </w:pPr>
            <w:r>
              <w:rPr>
                <w:rFonts w:ascii="Calibri" w:hAnsi="Calibri" w:cs="Calibri"/>
              </w:rPr>
              <w:t>Číslo</w:t>
            </w:r>
          </w:p>
        </w:tc>
        <w:tc>
          <w:tcPr>
            <w:tcW w:w="4536" w:type="dxa"/>
          </w:tcPr>
          <w:p w14:paraId="226728A8" w14:textId="77777777" w:rsidR="007A2014" w:rsidRDefault="007A2014" w:rsidP="00F60F2C">
            <w:pPr>
              <w:jc w:val="both"/>
              <w:rPr>
                <w:rFonts w:ascii="Calibri" w:hAnsi="Calibri" w:cs="Calibri"/>
              </w:rPr>
            </w:pPr>
            <w:r>
              <w:rPr>
                <w:rFonts w:ascii="Calibri" w:hAnsi="Calibri" w:cs="Calibri"/>
              </w:rPr>
              <w:t xml:space="preserve">Názov </w:t>
            </w:r>
          </w:p>
        </w:tc>
        <w:tc>
          <w:tcPr>
            <w:tcW w:w="1143" w:type="dxa"/>
          </w:tcPr>
          <w:p w14:paraId="6A8F8461" w14:textId="77777777" w:rsidR="007A2014" w:rsidRDefault="007A2014" w:rsidP="00F60F2C">
            <w:pPr>
              <w:jc w:val="both"/>
              <w:rPr>
                <w:rFonts w:ascii="Calibri" w:hAnsi="Calibri" w:cs="Calibri"/>
              </w:rPr>
            </w:pPr>
            <w:r>
              <w:rPr>
                <w:rFonts w:ascii="Calibri" w:hAnsi="Calibri" w:cs="Calibri"/>
              </w:rPr>
              <w:t>Kategória odpadu</w:t>
            </w:r>
          </w:p>
        </w:tc>
        <w:tc>
          <w:tcPr>
            <w:tcW w:w="1134" w:type="dxa"/>
          </w:tcPr>
          <w:p w14:paraId="1ED664CB" w14:textId="77777777" w:rsidR="007A2014" w:rsidRDefault="007A2014" w:rsidP="00F60F2C">
            <w:pPr>
              <w:jc w:val="both"/>
              <w:rPr>
                <w:rFonts w:ascii="Calibri" w:hAnsi="Calibri" w:cs="Calibri"/>
              </w:rPr>
            </w:pPr>
            <w:r>
              <w:rPr>
                <w:rFonts w:ascii="Calibri" w:hAnsi="Calibri" w:cs="Calibri"/>
              </w:rPr>
              <w:t>Množstvo t/rok</w:t>
            </w:r>
          </w:p>
        </w:tc>
        <w:tc>
          <w:tcPr>
            <w:tcW w:w="2306" w:type="dxa"/>
          </w:tcPr>
          <w:p w14:paraId="21E57446" w14:textId="77777777" w:rsidR="007A2014" w:rsidRDefault="007A2014" w:rsidP="00F60F2C">
            <w:pPr>
              <w:jc w:val="both"/>
              <w:rPr>
                <w:rFonts w:ascii="Calibri" w:hAnsi="Calibri" w:cs="Calibri"/>
              </w:rPr>
            </w:pPr>
            <w:r>
              <w:rPr>
                <w:rFonts w:ascii="Calibri" w:hAnsi="Calibri" w:cs="Calibri"/>
              </w:rPr>
              <w:t xml:space="preserve">Poznámka </w:t>
            </w:r>
          </w:p>
        </w:tc>
      </w:tr>
      <w:tr w:rsidR="007A2014" w14:paraId="5299D4A7" w14:textId="77777777" w:rsidTr="00F60F2C">
        <w:trPr>
          <w:jc w:val="center"/>
        </w:trPr>
        <w:tc>
          <w:tcPr>
            <w:tcW w:w="1100" w:type="dxa"/>
          </w:tcPr>
          <w:p w14:paraId="756DE418" w14:textId="77777777" w:rsidR="007A2014" w:rsidRDefault="007A2014" w:rsidP="00F60F2C">
            <w:pPr>
              <w:jc w:val="both"/>
              <w:rPr>
                <w:rFonts w:ascii="Calibri" w:hAnsi="Calibri" w:cs="Calibri"/>
              </w:rPr>
            </w:pPr>
            <w:r>
              <w:rPr>
                <w:rFonts w:ascii="Calibri" w:hAnsi="Calibri" w:cs="Calibri"/>
              </w:rPr>
              <w:t xml:space="preserve"> 19 08 05</w:t>
            </w:r>
          </w:p>
        </w:tc>
        <w:tc>
          <w:tcPr>
            <w:tcW w:w="4536" w:type="dxa"/>
          </w:tcPr>
          <w:p w14:paraId="13D466A1" w14:textId="77777777" w:rsidR="007A2014" w:rsidRDefault="007A2014" w:rsidP="00F60F2C">
            <w:pPr>
              <w:jc w:val="both"/>
              <w:rPr>
                <w:rFonts w:ascii="Calibri" w:hAnsi="Calibri" w:cs="Calibri"/>
              </w:rPr>
            </w:pPr>
            <w:r>
              <w:rPr>
                <w:rFonts w:ascii="Calibri" w:hAnsi="Calibri" w:cs="Calibri"/>
              </w:rPr>
              <w:t>kaly z čistenia komunálnych odpadových vôd</w:t>
            </w:r>
          </w:p>
        </w:tc>
        <w:tc>
          <w:tcPr>
            <w:tcW w:w="1143" w:type="dxa"/>
          </w:tcPr>
          <w:p w14:paraId="5671F658" w14:textId="77777777" w:rsidR="007A2014" w:rsidRDefault="007A2014" w:rsidP="00F60F2C">
            <w:pPr>
              <w:jc w:val="center"/>
              <w:rPr>
                <w:rFonts w:ascii="Calibri" w:hAnsi="Calibri" w:cs="Calibri"/>
              </w:rPr>
            </w:pPr>
            <w:r>
              <w:rPr>
                <w:rFonts w:ascii="Calibri" w:hAnsi="Calibri" w:cs="Calibri"/>
              </w:rPr>
              <w:t>O</w:t>
            </w:r>
          </w:p>
        </w:tc>
        <w:tc>
          <w:tcPr>
            <w:tcW w:w="1134" w:type="dxa"/>
          </w:tcPr>
          <w:p w14:paraId="6D046F39" w14:textId="77777777" w:rsidR="007A2014" w:rsidRDefault="007A2014" w:rsidP="00F60F2C">
            <w:pPr>
              <w:jc w:val="center"/>
              <w:rPr>
                <w:rFonts w:ascii="Calibri" w:hAnsi="Calibri" w:cs="Calibri"/>
              </w:rPr>
            </w:pPr>
          </w:p>
        </w:tc>
        <w:tc>
          <w:tcPr>
            <w:tcW w:w="2306" w:type="dxa"/>
          </w:tcPr>
          <w:p w14:paraId="5E2BD511" w14:textId="77777777" w:rsidR="007A2014" w:rsidRDefault="007A2014" w:rsidP="00F60F2C">
            <w:pPr>
              <w:jc w:val="both"/>
              <w:rPr>
                <w:rFonts w:ascii="Calibri" w:hAnsi="Calibri" w:cs="Calibri"/>
              </w:rPr>
            </w:pPr>
          </w:p>
        </w:tc>
      </w:tr>
    </w:tbl>
    <w:p w14:paraId="727FDE96" w14:textId="282ADD89" w:rsidR="007A2014" w:rsidRPr="0006301D" w:rsidRDefault="007A2014" w:rsidP="007A2014">
      <w:pPr>
        <w:ind w:left="142" w:firstLine="566"/>
        <w:jc w:val="both"/>
        <w:rPr>
          <w:rFonts w:ascii="Calibri" w:hAnsi="Calibri" w:cs="Calibri"/>
        </w:rPr>
      </w:pPr>
      <w:r>
        <w:rPr>
          <w:rFonts w:ascii="Calibri" w:hAnsi="Calibri" w:cs="Calibri"/>
        </w:rPr>
        <w:t xml:space="preserve"> </w:t>
      </w:r>
      <w:r w:rsidRPr="0006301D">
        <w:rPr>
          <w:rFonts w:ascii="Calibri" w:hAnsi="Calibri" w:cs="Calibri"/>
        </w:rPr>
        <w:t xml:space="preserve">Tento odpad </w:t>
      </w:r>
      <w:r w:rsidR="0006301D" w:rsidRPr="0006301D">
        <w:rPr>
          <w:rFonts w:ascii="Calibri" w:hAnsi="Calibri" w:cs="Calibri"/>
        </w:rPr>
        <w:t>bude odovzdávaný oprávnenej osobe na nakladanie s týmto druhom odpadov.</w:t>
      </w:r>
      <w:r w:rsidRPr="0006301D">
        <w:rPr>
          <w:rFonts w:ascii="Calibri" w:hAnsi="Calibri" w:cs="Calibri"/>
        </w:rPr>
        <w:t xml:space="preserve"> </w:t>
      </w:r>
    </w:p>
    <w:p w14:paraId="5C3932AE" w14:textId="77777777" w:rsidR="007A2014" w:rsidRDefault="007A2014" w:rsidP="007A2014">
      <w:pPr>
        <w:spacing w:before="60"/>
        <w:jc w:val="both"/>
        <w:rPr>
          <w:rFonts w:ascii="Calibri" w:hAnsi="Calibri" w:cs="Calibri"/>
        </w:rPr>
      </w:pPr>
      <w:r w:rsidRPr="00F04BD3">
        <w:rPr>
          <w:rFonts w:ascii="Calibri" w:hAnsi="Calibri" w:cs="Calibri"/>
          <w:i/>
          <w:iCs/>
          <w:u w:val="single"/>
        </w:rPr>
        <w:t>Všeobecné odpady z prevádzky</w:t>
      </w:r>
      <w:r>
        <w:rPr>
          <w:rFonts w:ascii="Calibri" w:hAnsi="Calibri" w:cs="Calibri"/>
        </w:rPr>
        <w:t xml:space="preserve">: </w:t>
      </w:r>
    </w:p>
    <w:tbl>
      <w:tblPr>
        <w:tblStyle w:val="Mriekatabuky"/>
        <w:tblW w:w="10219" w:type="dxa"/>
        <w:jc w:val="center"/>
        <w:tblLook w:val="04A0" w:firstRow="1" w:lastRow="0" w:firstColumn="1" w:lastColumn="0" w:noHBand="0" w:noVBand="1"/>
      </w:tblPr>
      <w:tblGrid>
        <w:gridCol w:w="1095"/>
        <w:gridCol w:w="4505"/>
        <w:gridCol w:w="1149"/>
        <w:gridCol w:w="1178"/>
        <w:gridCol w:w="2292"/>
      </w:tblGrid>
      <w:tr w:rsidR="007A2014" w14:paraId="35B4C67C" w14:textId="77777777" w:rsidTr="00F60F2C">
        <w:trPr>
          <w:jc w:val="center"/>
        </w:trPr>
        <w:tc>
          <w:tcPr>
            <w:tcW w:w="1100" w:type="dxa"/>
          </w:tcPr>
          <w:p w14:paraId="195A19E6" w14:textId="77777777" w:rsidR="007A2014" w:rsidRDefault="007A2014" w:rsidP="00F60F2C">
            <w:pPr>
              <w:jc w:val="both"/>
              <w:rPr>
                <w:rFonts w:ascii="Calibri" w:hAnsi="Calibri" w:cs="Calibri"/>
              </w:rPr>
            </w:pPr>
            <w:r>
              <w:rPr>
                <w:rFonts w:ascii="Calibri" w:hAnsi="Calibri" w:cs="Calibri"/>
              </w:rPr>
              <w:t>Číslo</w:t>
            </w:r>
          </w:p>
        </w:tc>
        <w:tc>
          <w:tcPr>
            <w:tcW w:w="4536" w:type="dxa"/>
          </w:tcPr>
          <w:p w14:paraId="30A05A7B" w14:textId="77777777" w:rsidR="007A2014" w:rsidRDefault="007A2014" w:rsidP="00F60F2C">
            <w:pPr>
              <w:jc w:val="both"/>
              <w:rPr>
                <w:rFonts w:ascii="Calibri" w:hAnsi="Calibri" w:cs="Calibri"/>
              </w:rPr>
            </w:pPr>
            <w:r>
              <w:rPr>
                <w:rFonts w:ascii="Calibri" w:hAnsi="Calibri" w:cs="Calibri"/>
              </w:rPr>
              <w:t xml:space="preserve">Názov </w:t>
            </w:r>
          </w:p>
        </w:tc>
        <w:tc>
          <w:tcPr>
            <w:tcW w:w="1143" w:type="dxa"/>
          </w:tcPr>
          <w:p w14:paraId="12BBF6EE" w14:textId="77777777" w:rsidR="007A2014" w:rsidRDefault="007A2014" w:rsidP="00F60F2C">
            <w:pPr>
              <w:jc w:val="both"/>
              <w:rPr>
                <w:rFonts w:ascii="Calibri" w:hAnsi="Calibri" w:cs="Calibri"/>
              </w:rPr>
            </w:pPr>
            <w:r>
              <w:rPr>
                <w:rFonts w:ascii="Calibri" w:hAnsi="Calibri" w:cs="Calibri"/>
              </w:rPr>
              <w:t>Kategória odpadu</w:t>
            </w:r>
          </w:p>
        </w:tc>
        <w:tc>
          <w:tcPr>
            <w:tcW w:w="1134" w:type="dxa"/>
          </w:tcPr>
          <w:p w14:paraId="4FFCBE8F" w14:textId="77777777" w:rsidR="007A2014" w:rsidRDefault="007A2014" w:rsidP="00F60F2C">
            <w:pPr>
              <w:jc w:val="both"/>
              <w:rPr>
                <w:rFonts w:ascii="Calibri" w:hAnsi="Calibri" w:cs="Calibri"/>
              </w:rPr>
            </w:pPr>
            <w:r>
              <w:rPr>
                <w:rFonts w:ascii="Calibri" w:hAnsi="Calibri" w:cs="Calibri"/>
              </w:rPr>
              <w:t>Množstvo t/rok</w:t>
            </w:r>
          </w:p>
        </w:tc>
        <w:tc>
          <w:tcPr>
            <w:tcW w:w="2306" w:type="dxa"/>
          </w:tcPr>
          <w:p w14:paraId="2E275356" w14:textId="77777777" w:rsidR="007A2014" w:rsidRDefault="007A2014" w:rsidP="00F60F2C">
            <w:pPr>
              <w:jc w:val="both"/>
              <w:rPr>
                <w:rFonts w:ascii="Calibri" w:hAnsi="Calibri" w:cs="Calibri"/>
              </w:rPr>
            </w:pPr>
            <w:r>
              <w:rPr>
                <w:rFonts w:ascii="Calibri" w:hAnsi="Calibri" w:cs="Calibri"/>
              </w:rPr>
              <w:t xml:space="preserve">Poznámka </w:t>
            </w:r>
          </w:p>
        </w:tc>
      </w:tr>
      <w:tr w:rsidR="007A2014" w14:paraId="2A91EB95" w14:textId="77777777" w:rsidTr="00F60F2C">
        <w:trPr>
          <w:jc w:val="center"/>
        </w:trPr>
        <w:tc>
          <w:tcPr>
            <w:tcW w:w="1100" w:type="dxa"/>
          </w:tcPr>
          <w:p w14:paraId="732F5E62" w14:textId="77777777" w:rsidR="007A2014" w:rsidRDefault="007A2014" w:rsidP="008A08C4">
            <w:pPr>
              <w:ind w:left="-48"/>
              <w:jc w:val="both"/>
              <w:rPr>
                <w:rFonts w:ascii="Calibri" w:hAnsi="Calibri" w:cs="Calibri"/>
              </w:rPr>
            </w:pPr>
            <w:r>
              <w:rPr>
                <w:rFonts w:ascii="Calibri" w:hAnsi="Calibri" w:cs="Calibri"/>
              </w:rPr>
              <w:t xml:space="preserve"> 20 03 01</w:t>
            </w:r>
          </w:p>
        </w:tc>
        <w:tc>
          <w:tcPr>
            <w:tcW w:w="4536" w:type="dxa"/>
          </w:tcPr>
          <w:p w14:paraId="7B44BF8C" w14:textId="77777777" w:rsidR="007A2014" w:rsidRDefault="007A2014" w:rsidP="00F60F2C">
            <w:pPr>
              <w:jc w:val="both"/>
              <w:rPr>
                <w:rFonts w:ascii="Calibri" w:hAnsi="Calibri" w:cs="Calibri"/>
              </w:rPr>
            </w:pPr>
            <w:r>
              <w:rPr>
                <w:rFonts w:ascii="Calibri" w:hAnsi="Calibri" w:cs="Calibri"/>
              </w:rPr>
              <w:t xml:space="preserve">Zmesový komunálny odpad </w:t>
            </w:r>
          </w:p>
        </w:tc>
        <w:tc>
          <w:tcPr>
            <w:tcW w:w="1143" w:type="dxa"/>
          </w:tcPr>
          <w:p w14:paraId="17755812" w14:textId="77777777" w:rsidR="007A2014" w:rsidRDefault="007A2014" w:rsidP="00F60F2C">
            <w:pPr>
              <w:jc w:val="center"/>
              <w:rPr>
                <w:rFonts w:ascii="Calibri" w:hAnsi="Calibri" w:cs="Calibri"/>
              </w:rPr>
            </w:pPr>
            <w:r>
              <w:rPr>
                <w:rFonts w:ascii="Calibri" w:hAnsi="Calibri" w:cs="Calibri"/>
              </w:rPr>
              <w:t>O</w:t>
            </w:r>
          </w:p>
        </w:tc>
        <w:tc>
          <w:tcPr>
            <w:tcW w:w="1134" w:type="dxa"/>
          </w:tcPr>
          <w:p w14:paraId="0BC067E9" w14:textId="40EF4556" w:rsidR="007A2014" w:rsidRDefault="00B37EB1" w:rsidP="00F60F2C">
            <w:pPr>
              <w:jc w:val="center"/>
              <w:rPr>
                <w:rFonts w:ascii="Calibri" w:hAnsi="Calibri" w:cs="Calibri"/>
              </w:rPr>
            </w:pPr>
            <w:r>
              <w:rPr>
                <w:rFonts w:ascii="Calibri" w:hAnsi="Calibri" w:cs="Calibri"/>
              </w:rPr>
              <w:t>148,,720</w:t>
            </w:r>
          </w:p>
        </w:tc>
        <w:tc>
          <w:tcPr>
            <w:tcW w:w="2306" w:type="dxa"/>
          </w:tcPr>
          <w:p w14:paraId="6F5F000D" w14:textId="77777777" w:rsidR="007A2014" w:rsidRDefault="007A2014" w:rsidP="00F60F2C">
            <w:pPr>
              <w:jc w:val="both"/>
              <w:rPr>
                <w:rFonts w:ascii="Calibri" w:hAnsi="Calibri" w:cs="Calibri"/>
              </w:rPr>
            </w:pPr>
          </w:p>
        </w:tc>
      </w:tr>
      <w:tr w:rsidR="00B37EB1" w14:paraId="303561C5" w14:textId="77777777" w:rsidTr="00F60F2C">
        <w:trPr>
          <w:jc w:val="center"/>
        </w:trPr>
        <w:tc>
          <w:tcPr>
            <w:tcW w:w="1100" w:type="dxa"/>
          </w:tcPr>
          <w:p w14:paraId="2F485D24" w14:textId="44739D40" w:rsidR="00B37EB1" w:rsidRDefault="00B37EB1" w:rsidP="00F60F2C">
            <w:pPr>
              <w:jc w:val="both"/>
              <w:rPr>
                <w:rFonts w:ascii="Calibri" w:hAnsi="Calibri" w:cs="Calibri"/>
              </w:rPr>
            </w:pPr>
            <w:r>
              <w:rPr>
                <w:rFonts w:ascii="Calibri" w:hAnsi="Calibri" w:cs="Calibri"/>
              </w:rPr>
              <w:t>20 01 01</w:t>
            </w:r>
          </w:p>
        </w:tc>
        <w:tc>
          <w:tcPr>
            <w:tcW w:w="4536" w:type="dxa"/>
          </w:tcPr>
          <w:p w14:paraId="0629F411" w14:textId="3C2309D8" w:rsidR="00B37EB1" w:rsidRDefault="00B37EB1" w:rsidP="00F60F2C">
            <w:pPr>
              <w:jc w:val="both"/>
              <w:rPr>
                <w:rFonts w:ascii="Calibri" w:hAnsi="Calibri" w:cs="Calibri"/>
              </w:rPr>
            </w:pPr>
            <w:r>
              <w:rPr>
                <w:rFonts w:ascii="Calibri" w:hAnsi="Calibri" w:cs="Calibri"/>
              </w:rPr>
              <w:t xml:space="preserve">Papier  a lepenka </w:t>
            </w:r>
          </w:p>
        </w:tc>
        <w:tc>
          <w:tcPr>
            <w:tcW w:w="1143" w:type="dxa"/>
          </w:tcPr>
          <w:p w14:paraId="1284D651" w14:textId="22647153" w:rsidR="00B37EB1" w:rsidRDefault="00B37EB1" w:rsidP="00F60F2C">
            <w:pPr>
              <w:jc w:val="center"/>
              <w:rPr>
                <w:rFonts w:ascii="Calibri" w:hAnsi="Calibri" w:cs="Calibri"/>
              </w:rPr>
            </w:pPr>
            <w:r>
              <w:rPr>
                <w:rFonts w:ascii="Calibri" w:hAnsi="Calibri" w:cs="Calibri"/>
              </w:rPr>
              <w:t>O</w:t>
            </w:r>
          </w:p>
        </w:tc>
        <w:tc>
          <w:tcPr>
            <w:tcW w:w="1134" w:type="dxa"/>
          </w:tcPr>
          <w:p w14:paraId="0D1EA65D" w14:textId="3D61C48B" w:rsidR="00B37EB1" w:rsidRDefault="00B37EB1" w:rsidP="00F60F2C">
            <w:pPr>
              <w:jc w:val="center"/>
              <w:rPr>
                <w:rFonts w:ascii="Calibri" w:hAnsi="Calibri" w:cs="Calibri"/>
              </w:rPr>
            </w:pPr>
            <w:r>
              <w:rPr>
                <w:rFonts w:ascii="Calibri" w:hAnsi="Calibri" w:cs="Calibri"/>
              </w:rPr>
              <w:t>0,040</w:t>
            </w:r>
          </w:p>
        </w:tc>
        <w:tc>
          <w:tcPr>
            <w:tcW w:w="2306" w:type="dxa"/>
          </w:tcPr>
          <w:p w14:paraId="6BE0F574" w14:textId="77777777" w:rsidR="00B37EB1" w:rsidRDefault="00B37EB1" w:rsidP="00F60F2C">
            <w:pPr>
              <w:jc w:val="both"/>
              <w:rPr>
                <w:rFonts w:ascii="Calibri" w:hAnsi="Calibri" w:cs="Calibri"/>
              </w:rPr>
            </w:pPr>
          </w:p>
        </w:tc>
      </w:tr>
      <w:tr w:rsidR="00B37EB1" w14:paraId="6E124D9F" w14:textId="77777777" w:rsidTr="006602E3">
        <w:trPr>
          <w:trHeight w:val="70"/>
          <w:jc w:val="center"/>
        </w:trPr>
        <w:tc>
          <w:tcPr>
            <w:tcW w:w="1100" w:type="dxa"/>
          </w:tcPr>
          <w:p w14:paraId="7691FE68" w14:textId="32E40848" w:rsidR="00B37EB1" w:rsidRPr="006602E3" w:rsidRDefault="00B37EB1" w:rsidP="00F60F2C">
            <w:pPr>
              <w:jc w:val="both"/>
              <w:rPr>
                <w:rFonts w:ascii="Calibri" w:hAnsi="Calibri" w:cs="Calibri"/>
              </w:rPr>
            </w:pPr>
            <w:r w:rsidRPr="006602E3">
              <w:rPr>
                <w:rFonts w:ascii="Calibri" w:hAnsi="Calibri" w:cs="Calibri"/>
              </w:rPr>
              <w:t xml:space="preserve">20 01 02 </w:t>
            </w:r>
          </w:p>
        </w:tc>
        <w:tc>
          <w:tcPr>
            <w:tcW w:w="4536" w:type="dxa"/>
          </w:tcPr>
          <w:p w14:paraId="59D9CC8C" w14:textId="0F40DC8D" w:rsidR="00B37EB1" w:rsidRDefault="00B37EB1" w:rsidP="00F60F2C">
            <w:pPr>
              <w:jc w:val="both"/>
              <w:rPr>
                <w:rFonts w:ascii="Calibri" w:hAnsi="Calibri" w:cs="Calibri"/>
              </w:rPr>
            </w:pPr>
            <w:r>
              <w:rPr>
                <w:rFonts w:ascii="Calibri" w:hAnsi="Calibri" w:cs="Calibri"/>
              </w:rPr>
              <w:t xml:space="preserve">Sklo </w:t>
            </w:r>
          </w:p>
        </w:tc>
        <w:tc>
          <w:tcPr>
            <w:tcW w:w="1143" w:type="dxa"/>
          </w:tcPr>
          <w:p w14:paraId="1388FEF0" w14:textId="4659BD67" w:rsidR="00B37EB1" w:rsidRDefault="00B37EB1" w:rsidP="00F60F2C">
            <w:pPr>
              <w:jc w:val="center"/>
              <w:rPr>
                <w:rFonts w:ascii="Calibri" w:hAnsi="Calibri" w:cs="Calibri"/>
              </w:rPr>
            </w:pPr>
            <w:r>
              <w:rPr>
                <w:rFonts w:ascii="Calibri" w:hAnsi="Calibri" w:cs="Calibri"/>
              </w:rPr>
              <w:t>O</w:t>
            </w:r>
          </w:p>
        </w:tc>
        <w:tc>
          <w:tcPr>
            <w:tcW w:w="1134" w:type="dxa"/>
          </w:tcPr>
          <w:p w14:paraId="09A8FC22" w14:textId="5153B8BA" w:rsidR="00B37EB1" w:rsidRDefault="00B37EB1" w:rsidP="00F60F2C">
            <w:pPr>
              <w:jc w:val="center"/>
              <w:rPr>
                <w:rFonts w:ascii="Calibri" w:hAnsi="Calibri" w:cs="Calibri"/>
              </w:rPr>
            </w:pPr>
            <w:r>
              <w:rPr>
                <w:rFonts w:ascii="Calibri" w:hAnsi="Calibri" w:cs="Calibri"/>
              </w:rPr>
              <w:t>0,080</w:t>
            </w:r>
          </w:p>
        </w:tc>
        <w:tc>
          <w:tcPr>
            <w:tcW w:w="2306" w:type="dxa"/>
          </w:tcPr>
          <w:p w14:paraId="32DD47A5" w14:textId="77777777" w:rsidR="00B37EB1" w:rsidRDefault="00B37EB1" w:rsidP="00F60F2C">
            <w:pPr>
              <w:jc w:val="both"/>
              <w:rPr>
                <w:rFonts w:ascii="Calibri" w:hAnsi="Calibri" w:cs="Calibri"/>
              </w:rPr>
            </w:pPr>
          </w:p>
        </w:tc>
      </w:tr>
      <w:tr w:rsidR="00B37EB1" w14:paraId="6399BDC6" w14:textId="77777777" w:rsidTr="00F60F2C">
        <w:trPr>
          <w:jc w:val="center"/>
        </w:trPr>
        <w:tc>
          <w:tcPr>
            <w:tcW w:w="1100" w:type="dxa"/>
          </w:tcPr>
          <w:p w14:paraId="4F38ADF1" w14:textId="54A153A3" w:rsidR="00B37EB1" w:rsidRPr="006602E3" w:rsidRDefault="00B37EB1" w:rsidP="00F60F2C">
            <w:pPr>
              <w:jc w:val="both"/>
              <w:rPr>
                <w:rFonts w:ascii="Calibri" w:hAnsi="Calibri" w:cs="Calibri"/>
              </w:rPr>
            </w:pPr>
            <w:r w:rsidRPr="006602E3">
              <w:rPr>
                <w:rFonts w:ascii="Calibri" w:hAnsi="Calibri" w:cs="Calibri"/>
              </w:rPr>
              <w:t>20 01 39</w:t>
            </w:r>
          </w:p>
        </w:tc>
        <w:tc>
          <w:tcPr>
            <w:tcW w:w="4536" w:type="dxa"/>
          </w:tcPr>
          <w:p w14:paraId="4C75E705" w14:textId="4E6C84DD" w:rsidR="00B37EB1" w:rsidRPr="006602E3" w:rsidRDefault="00B37EB1" w:rsidP="00F60F2C">
            <w:pPr>
              <w:jc w:val="both"/>
              <w:rPr>
                <w:rFonts w:ascii="Calibri" w:hAnsi="Calibri" w:cs="Calibri"/>
              </w:rPr>
            </w:pPr>
            <w:r w:rsidRPr="006602E3">
              <w:rPr>
                <w:rFonts w:ascii="Calibri" w:hAnsi="Calibri" w:cs="Calibri"/>
              </w:rPr>
              <w:t xml:space="preserve">Plasty </w:t>
            </w:r>
          </w:p>
        </w:tc>
        <w:tc>
          <w:tcPr>
            <w:tcW w:w="1143" w:type="dxa"/>
          </w:tcPr>
          <w:p w14:paraId="622C76F1" w14:textId="3431FB56" w:rsidR="00B37EB1" w:rsidRDefault="00B37EB1" w:rsidP="00F60F2C">
            <w:pPr>
              <w:jc w:val="center"/>
              <w:rPr>
                <w:rFonts w:ascii="Calibri" w:hAnsi="Calibri" w:cs="Calibri"/>
              </w:rPr>
            </w:pPr>
            <w:r>
              <w:rPr>
                <w:rFonts w:ascii="Calibri" w:hAnsi="Calibri" w:cs="Calibri"/>
              </w:rPr>
              <w:t>O</w:t>
            </w:r>
          </w:p>
        </w:tc>
        <w:tc>
          <w:tcPr>
            <w:tcW w:w="1134" w:type="dxa"/>
          </w:tcPr>
          <w:p w14:paraId="5EDBEA5E" w14:textId="5FD21CA3" w:rsidR="00B37EB1" w:rsidRDefault="00B37EB1" w:rsidP="00F60F2C">
            <w:pPr>
              <w:jc w:val="center"/>
              <w:rPr>
                <w:rFonts w:ascii="Calibri" w:hAnsi="Calibri" w:cs="Calibri"/>
              </w:rPr>
            </w:pPr>
            <w:r>
              <w:rPr>
                <w:rFonts w:ascii="Calibri" w:hAnsi="Calibri" w:cs="Calibri"/>
              </w:rPr>
              <w:t>0,220</w:t>
            </w:r>
          </w:p>
        </w:tc>
        <w:tc>
          <w:tcPr>
            <w:tcW w:w="2306" w:type="dxa"/>
          </w:tcPr>
          <w:p w14:paraId="35BB0ACA" w14:textId="77777777" w:rsidR="00B37EB1" w:rsidRDefault="00B37EB1" w:rsidP="00F60F2C">
            <w:pPr>
              <w:jc w:val="both"/>
              <w:rPr>
                <w:rFonts w:ascii="Calibri" w:hAnsi="Calibri" w:cs="Calibri"/>
              </w:rPr>
            </w:pPr>
          </w:p>
        </w:tc>
      </w:tr>
      <w:tr w:rsidR="008A08C4" w14:paraId="5CB1F68A" w14:textId="77777777" w:rsidTr="00F60F2C">
        <w:trPr>
          <w:jc w:val="center"/>
        </w:trPr>
        <w:tc>
          <w:tcPr>
            <w:tcW w:w="1100" w:type="dxa"/>
          </w:tcPr>
          <w:p w14:paraId="1DA87358" w14:textId="085CB23A" w:rsidR="008A08C4" w:rsidRPr="006602E3" w:rsidRDefault="004E6D8F" w:rsidP="00F60F2C">
            <w:pPr>
              <w:jc w:val="both"/>
              <w:rPr>
                <w:rFonts w:ascii="Calibri" w:hAnsi="Calibri" w:cs="Calibri"/>
              </w:rPr>
            </w:pPr>
            <w:r w:rsidRPr="006602E3">
              <w:rPr>
                <w:rFonts w:ascii="Calibri" w:hAnsi="Calibri" w:cs="Calibri"/>
              </w:rPr>
              <w:t>20 01 05</w:t>
            </w:r>
          </w:p>
        </w:tc>
        <w:tc>
          <w:tcPr>
            <w:tcW w:w="4536" w:type="dxa"/>
          </w:tcPr>
          <w:p w14:paraId="625DAEDD" w14:textId="54D71D0D" w:rsidR="008A08C4" w:rsidRPr="006602E3" w:rsidRDefault="004E6D8F" w:rsidP="00F60F2C">
            <w:pPr>
              <w:jc w:val="both"/>
              <w:rPr>
                <w:rFonts w:ascii="Calibri" w:hAnsi="Calibri" w:cs="Calibri"/>
              </w:rPr>
            </w:pPr>
            <w:r w:rsidRPr="006602E3">
              <w:rPr>
                <w:rFonts w:ascii="Calibri" w:hAnsi="Calibri" w:cs="Calibri"/>
              </w:rPr>
              <w:t>obaly obsahujúce zvyšky nebezpečných látok alebo kontaminované nebezpečnými látkami vrátane prázdnych tlakových nádob</w:t>
            </w:r>
          </w:p>
        </w:tc>
        <w:tc>
          <w:tcPr>
            <w:tcW w:w="1143" w:type="dxa"/>
          </w:tcPr>
          <w:p w14:paraId="3F0A4175" w14:textId="672E20AD" w:rsidR="008A08C4" w:rsidRDefault="004E6D8F" w:rsidP="00F60F2C">
            <w:pPr>
              <w:jc w:val="center"/>
              <w:rPr>
                <w:rFonts w:ascii="Calibri" w:hAnsi="Calibri" w:cs="Calibri"/>
              </w:rPr>
            </w:pPr>
            <w:r>
              <w:rPr>
                <w:rFonts w:ascii="Calibri" w:hAnsi="Calibri" w:cs="Calibri"/>
              </w:rPr>
              <w:t>N</w:t>
            </w:r>
          </w:p>
        </w:tc>
        <w:tc>
          <w:tcPr>
            <w:tcW w:w="1134" w:type="dxa"/>
          </w:tcPr>
          <w:p w14:paraId="077DF1EF" w14:textId="03C7E5DE" w:rsidR="008A08C4" w:rsidRDefault="004E6D8F" w:rsidP="00F60F2C">
            <w:pPr>
              <w:jc w:val="center"/>
              <w:rPr>
                <w:rFonts w:ascii="Calibri" w:hAnsi="Calibri" w:cs="Calibri"/>
              </w:rPr>
            </w:pPr>
            <w:r>
              <w:rPr>
                <w:rFonts w:ascii="Calibri" w:hAnsi="Calibri" w:cs="Calibri"/>
              </w:rPr>
              <w:t>0,002</w:t>
            </w:r>
          </w:p>
        </w:tc>
        <w:tc>
          <w:tcPr>
            <w:tcW w:w="2306" w:type="dxa"/>
          </w:tcPr>
          <w:p w14:paraId="05B71BCB" w14:textId="77777777" w:rsidR="008A08C4" w:rsidRDefault="008A08C4" w:rsidP="00F60F2C">
            <w:pPr>
              <w:jc w:val="both"/>
              <w:rPr>
                <w:rFonts w:ascii="Calibri" w:hAnsi="Calibri" w:cs="Calibri"/>
              </w:rPr>
            </w:pPr>
          </w:p>
        </w:tc>
      </w:tr>
      <w:tr w:rsidR="008A08C4" w14:paraId="51DAF93E" w14:textId="77777777" w:rsidTr="00F60F2C">
        <w:trPr>
          <w:jc w:val="center"/>
        </w:trPr>
        <w:tc>
          <w:tcPr>
            <w:tcW w:w="1100" w:type="dxa"/>
          </w:tcPr>
          <w:p w14:paraId="265B296B" w14:textId="6CCF929D" w:rsidR="008A08C4" w:rsidRPr="006602E3" w:rsidRDefault="004E6D8F" w:rsidP="00F60F2C">
            <w:pPr>
              <w:jc w:val="both"/>
              <w:rPr>
                <w:rFonts w:ascii="Calibri" w:hAnsi="Calibri" w:cs="Calibri"/>
              </w:rPr>
            </w:pPr>
            <w:r w:rsidRPr="006602E3">
              <w:rPr>
                <w:rFonts w:ascii="Calibri" w:hAnsi="Calibri" w:cs="Calibri"/>
              </w:rPr>
              <w:t>15  02 02</w:t>
            </w:r>
          </w:p>
        </w:tc>
        <w:tc>
          <w:tcPr>
            <w:tcW w:w="4536" w:type="dxa"/>
          </w:tcPr>
          <w:p w14:paraId="1250BBBA" w14:textId="73B7AF58" w:rsidR="008A08C4" w:rsidRPr="006602E3" w:rsidRDefault="004E6D8F" w:rsidP="00F60F2C">
            <w:pPr>
              <w:jc w:val="both"/>
              <w:rPr>
                <w:rFonts w:ascii="Calibri" w:hAnsi="Calibri" w:cs="Calibri"/>
              </w:rPr>
            </w:pPr>
            <w:r w:rsidRPr="006602E3">
              <w:rPr>
                <w:rFonts w:ascii="Calibri" w:hAnsi="Calibri" w:cs="Calibri"/>
              </w:rPr>
              <w:t>absorbenty, filtračné materiály vrátane olejových filtrov inak nešpecifikovaných, handry na čistenie, ochranné odevy kontaminované nebezpečnými látkami</w:t>
            </w:r>
          </w:p>
        </w:tc>
        <w:tc>
          <w:tcPr>
            <w:tcW w:w="1143" w:type="dxa"/>
          </w:tcPr>
          <w:p w14:paraId="3E3E777B" w14:textId="38B25DD0" w:rsidR="008A08C4" w:rsidRDefault="004E6D8F" w:rsidP="00F60F2C">
            <w:pPr>
              <w:jc w:val="center"/>
              <w:rPr>
                <w:rFonts w:ascii="Calibri" w:hAnsi="Calibri" w:cs="Calibri"/>
              </w:rPr>
            </w:pPr>
            <w:r>
              <w:rPr>
                <w:rFonts w:ascii="Calibri" w:hAnsi="Calibri" w:cs="Calibri"/>
              </w:rPr>
              <w:t>N</w:t>
            </w:r>
          </w:p>
        </w:tc>
        <w:tc>
          <w:tcPr>
            <w:tcW w:w="1134" w:type="dxa"/>
          </w:tcPr>
          <w:p w14:paraId="7D7A8A43" w14:textId="77777777" w:rsidR="008A08C4" w:rsidRDefault="008A08C4" w:rsidP="00F60F2C">
            <w:pPr>
              <w:jc w:val="center"/>
              <w:rPr>
                <w:rFonts w:ascii="Calibri" w:hAnsi="Calibri" w:cs="Calibri"/>
              </w:rPr>
            </w:pPr>
          </w:p>
        </w:tc>
        <w:tc>
          <w:tcPr>
            <w:tcW w:w="2306" w:type="dxa"/>
          </w:tcPr>
          <w:p w14:paraId="611731B6" w14:textId="77777777" w:rsidR="008A08C4" w:rsidRDefault="008A08C4" w:rsidP="00F60F2C">
            <w:pPr>
              <w:jc w:val="both"/>
              <w:rPr>
                <w:rFonts w:ascii="Calibri" w:hAnsi="Calibri" w:cs="Calibri"/>
              </w:rPr>
            </w:pPr>
          </w:p>
        </w:tc>
      </w:tr>
      <w:tr w:rsidR="005229E6" w14:paraId="1B86520C" w14:textId="77777777" w:rsidTr="00F60F2C">
        <w:trPr>
          <w:jc w:val="center"/>
        </w:trPr>
        <w:tc>
          <w:tcPr>
            <w:tcW w:w="1100" w:type="dxa"/>
          </w:tcPr>
          <w:p w14:paraId="08B36037" w14:textId="5FC4FC09" w:rsidR="005229E6" w:rsidRPr="006602E3" w:rsidRDefault="00784AD2" w:rsidP="00F60F2C">
            <w:pPr>
              <w:jc w:val="both"/>
              <w:rPr>
                <w:rFonts w:ascii="Calibri" w:hAnsi="Calibri" w:cs="Calibri"/>
              </w:rPr>
            </w:pPr>
            <w:r w:rsidRPr="006602E3">
              <w:rPr>
                <w:rFonts w:ascii="Calibri" w:hAnsi="Calibri" w:cs="Calibri"/>
              </w:rPr>
              <w:t>13</w:t>
            </w:r>
            <w:r w:rsidR="007B5708" w:rsidRPr="006602E3">
              <w:rPr>
                <w:rFonts w:ascii="Calibri" w:hAnsi="Calibri" w:cs="Calibri"/>
              </w:rPr>
              <w:t xml:space="preserve"> 02 05</w:t>
            </w:r>
            <w:r w:rsidRPr="006602E3">
              <w:rPr>
                <w:rFonts w:ascii="Calibri" w:hAnsi="Calibri" w:cs="Calibri"/>
              </w:rPr>
              <w:t xml:space="preserve"> </w:t>
            </w:r>
          </w:p>
        </w:tc>
        <w:tc>
          <w:tcPr>
            <w:tcW w:w="4536" w:type="dxa"/>
          </w:tcPr>
          <w:p w14:paraId="647ECBC2" w14:textId="2ECA7899" w:rsidR="005229E6" w:rsidRPr="006602E3" w:rsidRDefault="007B5708" w:rsidP="00F60F2C">
            <w:pPr>
              <w:jc w:val="both"/>
              <w:rPr>
                <w:rFonts w:ascii="Calibri" w:hAnsi="Calibri" w:cs="Calibri"/>
              </w:rPr>
            </w:pPr>
            <w:r w:rsidRPr="006602E3">
              <w:rPr>
                <w:rFonts w:ascii="Calibri" w:hAnsi="Calibri" w:cs="Calibri"/>
              </w:rPr>
              <w:t>Nechlórované minerálne motorové, prevodové a mazacie oleje</w:t>
            </w:r>
          </w:p>
        </w:tc>
        <w:tc>
          <w:tcPr>
            <w:tcW w:w="1143" w:type="dxa"/>
          </w:tcPr>
          <w:p w14:paraId="6F5BD100" w14:textId="28815083" w:rsidR="005229E6" w:rsidRDefault="007B5708" w:rsidP="00F60F2C">
            <w:pPr>
              <w:jc w:val="center"/>
              <w:rPr>
                <w:rFonts w:ascii="Calibri" w:hAnsi="Calibri" w:cs="Calibri"/>
              </w:rPr>
            </w:pPr>
            <w:r>
              <w:rPr>
                <w:rFonts w:ascii="Calibri" w:hAnsi="Calibri" w:cs="Calibri"/>
              </w:rPr>
              <w:t>N</w:t>
            </w:r>
          </w:p>
        </w:tc>
        <w:tc>
          <w:tcPr>
            <w:tcW w:w="1134" w:type="dxa"/>
          </w:tcPr>
          <w:p w14:paraId="306DF30C" w14:textId="77777777" w:rsidR="005229E6" w:rsidRDefault="005229E6" w:rsidP="00F60F2C">
            <w:pPr>
              <w:jc w:val="center"/>
              <w:rPr>
                <w:rFonts w:ascii="Calibri" w:hAnsi="Calibri" w:cs="Calibri"/>
              </w:rPr>
            </w:pPr>
          </w:p>
        </w:tc>
        <w:tc>
          <w:tcPr>
            <w:tcW w:w="2306" w:type="dxa"/>
          </w:tcPr>
          <w:p w14:paraId="0511EB8E" w14:textId="77777777" w:rsidR="005229E6" w:rsidRDefault="005229E6" w:rsidP="00F60F2C">
            <w:pPr>
              <w:jc w:val="both"/>
              <w:rPr>
                <w:rFonts w:ascii="Calibri" w:hAnsi="Calibri" w:cs="Calibri"/>
              </w:rPr>
            </w:pPr>
          </w:p>
        </w:tc>
      </w:tr>
    </w:tbl>
    <w:bookmarkEnd w:id="71"/>
    <w:p w14:paraId="65EE4CF1" w14:textId="1EE74B51" w:rsidR="003C2AF4" w:rsidRPr="000C4E8E" w:rsidRDefault="00586CE7" w:rsidP="00B37EB1">
      <w:pPr>
        <w:spacing w:before="240"/>
        <w:ind w:left="425" w:hanging="425"/>
        <w:rPr>
          <w:rFonts w:ascii="Calibri" w:hAnsi="Calibri" w:cs="Calibri"/>
          <w:b/>
          <w:bCs/>
          <w:i/>
          <w:iCs/>
          <w:shd w:val="clear" w:color="auto" w:fill="FFFFFF"/>
        </w:rPr>
      </w:pPr>
      <w:r w:rsidRPr="000C4E8E">
        <w:rPr>
          <w:rFonts w:ascii="Calibri" w:hAnsi="Calibri" w:cs="Calibri"/>
          <w:b/>
          <w:bCs/>
          <w:i/>
          <w:iCs/>
          <w:shd w:val="clear" w:color="auto" w:fill="FFFFFF"/>
        </w:rPr>
        <w:t>B</w:t>
      </w:r>
      <w:r w:rsidR="003C2AF4" w:rsidRPr="000C4E8E">
        <w:rPr>
          <w:rFonts w:ascii="Calibri" w:hAnsi="Calibri" w:cs="Calibri"/>
          <w:b/>
          <w:bCs/>
          <w:i/>
          <w:iCs/>
          <w:shd w:val="clear" w:color="auto" w:fill="FFFFFF"/>
        </w:rPr>
        <w:t>.</w:t>
      </w:r>
      <w:r w:rsidR="00DD0A0C" w:rsidRPr="000C4E8E">
        <w:rPr>
          <w:rFonts w:ascii="Calibri" w:hAnsi="Calibri" w:cs="Calibri"/>
          <w:b/>
          <w:bCs/>
          <w:i/>
          <w:iCs/>
          <w:shd w:val="clear" w:color="auto" w:fill="FFFFFF"/>
        </w:rPr>
        <w:t xml:space="preserve">4) </w:t>
      </w:r>
      <w:bookmarkStart w:id="72" w:name="_Hlk163820108"/>
      <w:r w:rsidR="00DD0A0C" w:rsidRPr="000C4E8E">
        <w:rPr>
          <w:rFonts w:ascii="Calibri" w:hAnsi="Calibri" w:cs="Calibri"/>
          <w:b/>
          <w:bCs/>
          <w:i/>
          <w:iCs/>
          <w:shd w:val="clear" w:color="auto" w:fill="FFFFFF"/>
        </w:rPr>
        <w:t>O</w:t>
      </w:r>
      <w:r w:rsidR="003C2AF4" w:rsidRPr="000C4E8E">
        <w:rPr>
          <w:rFonts w:ascii="Calibri" w:hAnsi="Calibri" w:cs="Calibri"/>
          <w:b/>
          <w:bCs/>
          <w:i/>
          <w:iCs/>
          <w:shd w:val="clear" w:color="auto" w:fill="FFFFFF"/>
        </w:rPr>
        <w:t>pis významných účinkov emisií na životné prostredie a na zdravie ľudí</w:t>
      </w:r>
    </w:p>
    <w:p w14:paraId="078CBDB4" w14:textId="1356FD9F" w:rsidR="00AC5334" w:rsidRPr="000C4E8E" w:rsidRDefault="00553684" w:rsidP="00252451">
      <w:pPr>
        <w:ind w:firstLine="426"/>
        <w:jc w:val="both"/>
        <w:rPr>
          <w:rFonts w:ascii="Calibri" w:hAnsi="Calibri" w:cs="Calibri"/>
        </w:rPr>
      </w:pPr>
      <w:r w:rsidRPr="000C4E8E">
        <w:rPr>
          <w:rFonts w:ascii="Calibri" w:hAnsi="Calibri" w:cs="Calibri"/>
        </w:rPr>
        <w:t>V rámci p</w:t>
      </w:r>
      <w:r w:rsidR="00252451" w:rsidRPr="000C4E8E">
        <w:rPr>
          <w:rFonts w:ascii="Calibri" w:hAnsi="Calibri" w:cs="Calibri"/>
        </w:rPr>
        <w:t xml:space="preserve">rocesu posúdenie vplyvov prevádzky na životné prostredie podľa zákona č. 24/2006 Z.z. o posudzovaní vplyvov na životné prostredie, ako aj pri posúdení zmeny navrhovanej činnosti (rozšírenie výroby o granulačnú linku č. 3) neboli identifikované a preukázané  významné negatívne vplyvy na životné prostredie a zdravie ľudí. </w:t>
      </w:r>
    </w:p>
    <w:p w14:paraId="3C01C627" w14:textId="66FBC10E" w:rsidR="00C77607" w:rsidRDefault="00C77607" w:rsidP="00C77607">
      <w:pPr>
        <w:pStyle w:val="Default"/>
        <w:spacing w:before="60"/>
        <w:ind w:firstLine="426"/>
        <w:jc w:val="both"/>
        <w:rPr>
          <w:rFonts w:ascii="Calibri" w:hAnsi="Calibri" w:cs="Calibri"/>
          <w:color w:val="auto"/>
        </w:rPr>
      </w:pPr>
      <w:r w:rsidRPr="000C4E8E">
        <w:rPr>
          <w:rFonts w:ascii="Calibri" w:hAnsi="Calibri" w:cs="Calibri"/>
          <w:color w:val="auto"/>
        </w:rPr>
        <w:t xml:space="preserve">Podľa realizovaných meraní </w:t>
      </w:r>
      <w:r w:rsidR="00256F23" w:rsidRPr="000C4E8E">
        <w:rPr>
          <w:rFonts w:ascii="Calibri" w:hAnsi="Calibri" w:cs="Calibri"/>
          <w:color w:val="auto"/>
        </w:rPr>
        <w:t xml:space="preserve">TZL, CO, NOx </w:t>
      </w:r>
      <w:r w:rsidRPr="000C4E8E">
        <w:rPr>
          <w:rFonts w:ascii="Calibri" w:hAnsi="Calibri" w:cs="Calibri"/>
          <w:color w:val="auto"/>
        </w:rPr>
        <w:t>z roku 2022</w:t>
      </w:r>
      <w:r w:rsidR="00FE0D2A">
        <w:rPr>
          <w:rFonts w:ascii="Calibri" w:hAnsi="Calibri" w:cs="Calibri"/>
          <w:color w:val="auto"/>
        </w:rPr>
        <w:t xml:space="preserve"> a 2024</w:t>
      </w:r>
      <w:r w:rsidR="00420E6E" w:rsidRPr="00420E6E">
        <w:rPr>
          <w:rFonts w:ascii="Calibri" w:hAnsi="Calibri" w:cs="Calibri"/>
          <w:color w:val="EE0000"/>
        </w:rPr>
        <w:t xml:space="preserve"> </w:t>
      </w:r>
      <w:r w:rsidRPr="000C4E8E">
        <w:rPr>
          <w:rFonts w:ascii="Calibri" w:hAnsi="Calibri" w:cs="Calibri"/>
          <w:color w:val="auto"/>
        </w:rPr>
        <w:t xml:space="preserve">prevádzka </w:t>
      </w:r>
      <w:r w:rsidR="00FE0D2A">
        <w:rPr>
          <w:rFonts w:ascii="Calibri" w:hAnsi="Calibri" w:cs="Calibri"/>
          <w:color w:val="auto"/>
        </w:rPr>
        <w:t xml:space="preserve">aj po jej rozšírení </w:t>
      </w:r>
      <w:r w:rsidRPr="000C4E8E">
        <w:rPr>
          <w:rFonts w:ascii="Calibri" w:hAnsi="Calibri" w:cs="Calibri"/>
          <w:color w:val="auto"/>
        </w:rPr>
        <w:t>spĺňa všetky stanovené emisné limity</w:t>
      </w:r>
      <w:r w:rsidR="00187182" w:rsidRPr="000C4E8E">
        <w:rPr>
          <w:rFonts w:ascii="Calibri" w:hAnsi="Calibri" w:cs="Calibri"/>
          <w:color w:val="auto"/>
        </w:rPr>
        <w:t xml:space="preserve"> </w:t>
      </w:r>
      <w:r w:rsidR="00256F23" w:rsidRPr="000C4E8E">
        <w:rPr>
          <w:rFonts w:ascii="Calibri" w:hAnsi="Calibri" w:cs="Calibri"/>
        </w:rPr>
        <w:t>stanovené pre hmotnostnú koncentráciu (mg/m</w:t>
      </w:r>
      <w:r w:rsidR="00256F23" w:rsidRPr="000C4E8E">
        <w:rPr>
          <w:rFonts w:ascii="Calibri" w:hAnsi="Calibri" w:cs="Calibri"/>
          <w:vertAlign w:val="superscript"/>
        </w:rPr>
        <w:t>3</w:t>
      </w:r>
      <w:r w:rsidR="00256F23" w:rsidRPr="000C4E8E">
        <w:rPr>
          <w:rFonts w:ascii="Calibri" w:hAnsi="Calibri" w:cs="Calibri"/>
        </w:rPr>
        <w:t>) a hmotnostný tok (g/h)</w:t>
      </w:r>
      <w:r w:rsidRPr="000C4E8E">
        <w:rPr>
          <w:rFonts w:ascii="Calibri" w:hAnsi="Calibri" w:cs="Calibri"/>
          <w:color w:val="auto"/>
        </w:rPr>
        <w:t xml:space="preserve">. Nárast celkovej ročnej produkcie emisií súvisiaci s rozšírením výroby kŕmnych zmesí bude v území  nevýznamný. </w:t>
      </w:r>
    </w:p>
    <w:p w14:paraId="39667715" w14:textId="057EB186" w:rsidR="005779AD" w:rsidRPr="006602E3" w:rsidRDefault="005779AD" w:rsidP="00C77607">
      <w:pPr>
        <w:pStyle w:val="Default"/>
        <w:spacing w:before="60"/>
        <w:ind w:firstLine="426"/>
        <w:jc w:val="both"/>
        <w:rPr>
          <w:rFonts w:ascii="Calibri" w:hAnsi="Calibri" w:cs="Calibri"/>
          <w:color w:val="auto"/>
        </w:rPr>
      </w:pPr>
      <w:r w:rsidRPr="006602E3">
        <w:rPr>
          <w:rFonts w:ascii="Calibri" w:hAnsi="Calibri" w:cs="Calibri"/>
          <w:color w:val="auto"/>
        </w:rPr>
        <w:t>Vplyv na znečistenie povrchových vôd toku Torysa</w:t>
      </w:r>
      <w:r w:rsidR="00880217" w:rsidRPr="006602E3">
        <w:rPr>
          <w:rFonts w:ascii="Calibri" w:hAnsi="Calibri" w:cs="Calibri"/>
          <w:color w:val="auto"/>
        </w:rPr>
        <w:t xml:space="preserve"> odpadovými vodami z ČOV je nevýznamný. Vykonané merania preukazujú dodržiavanie stanovených limitov</w:t>
      </w:r>
      <w:r w:rsidR="005D5DD5" w:rsidRPr="006602E3">
        <w:rPr>
          <w:rFonts w:ascii="Calibri" w:hAnsi="Calibri" w:cs="Calibri"/>
          <w:color w:val="auto"/>
        </w:rPr>
        <w:t>.</w:t>
      </w:r>
    </w:p>
    <w:p w14:paraId="188D9545" w14:textId="7A8FD02A" w:rsidR="00EF158F" w:rsidRPr="000C4E8E" w:rsidRDefault="00EF158F" w:rsidP="00EF158F">
      <w:pPr>
        <w:pStyle w:val="Vchodzie"/>
        <w:spacing w:before="120"/>
        <w:ind w:firstLine="425"/>
        <w:jc w:val="both"/>
        <w:rPr>
          <w:rFonts w:ascii="Calibri" w:hAnsi="Calibri" w:cs="Calibri"/>
          <w:sz w:val="24"/>
          <w:szCs w:val="24"/>
        </w:rPr>
      </w:pPr>
      <w:bookmarkStart w:id="73" w:name="_Hlk216962565"/>
      <w:r w:rsidRPr="006602E3">
        <w:rPr>
          <w:rFonts w:ascii="Calibri" w:hAnsi="Calibri" w:cs="Calibri"/>
          <w:sz w:val="24"/>
          <w:szCs w:val="24"/>
        </w:rPr>
        <w:t xml:space="preserve">Priame zdravotné riziká počas prevádzky </w:t>
      </w:r>
      <w:r w:rsidRPr="000C4E8E">
        <w:rPr>
          <w:rFonts w:ascii="Calibri" w:hAnsi="Calibri" w:cs="Calibri"/>
          <w:sz w:val="24"/>
          <w:szCs w:val="24"/>
        </w:rPr>
        <w:t>znášajú len pracovníci obsluhy a údržby zariadení. Vzhľadom na charakter činnosti a na podmienku plnenia prísnych hygienických predpisov a</w:t>
      </w:r>
      <w:r w:rsidR="005C3736">
        <w:rPr>
          <w:rFonts w:ascii="Calibri" w:hAnsi="Calibri" w:cs="Calibri"/>
          <w:sz w:val="24"/>
          <w:szCs w:val="24"/>
        </w:rPr>
        <w:t> </w:t>
      </w:r>
      <w:r w:rsidRPr="000C4E8E">
        <w:rPr>
          <w:rFonts w:ascii="Calibri" w:hAnsi="Calibri" w:cs="Calibri"/>
          <w:sz w:val="24"/>
          <w:szCs w:val="24"/>
        </w:rPr>
        <w:t>pravidelné</w:t>
      </w:r>
      <w:r w:rsidR="005C3736">
        <w:rPr>
          <w:rFonts w:ascii="Calibri" w:hAnsi="Calibri" w:cs="Calibri"/>
          <w:sz w:val="24"/>
          <w:szCs w:val="24"/>
        </w:rPr>
        <w:t xml:space="preserve">ho prehodnotenia </w:t>
      </w:r>
      <w:r w:rsidRPr="000C4E8E">
        <w:rPr>
          <w:rFonts w:ascii="Calibri" w:hAnsi="Calibri" w:cs="Calibri"/>
          <w:sz w:val="24"/>
          <w:szCs w:val="24"/>
        </w:rPr>
        <w:t xml:space="preserve"> </w:t>
      </w:r>
      <w:r w:rsidR="005C3736">
        <w:rPr>
          <w:rFonts w:ascii="Calibri" w:hAnsi="Calibri" w:cs="Calibri"/>
          <w:sz w:val="24"/>
          <w:szCs w:val="24"/>
        </w:rPr>
        <w:t>PZS, pričom riziká sú m</w:t>
      </w:r>
      <w:r w:rsidRPr="000C4E8E">
        <w:rPr>
          <w:rFonts w:ascii="Calibri" w:hAnsi="Calibri" w:cs="Calibri"/>
          <w:sz w:val="24"/>
          <w:szCs w:val="24"/>
        </w:rPr>
        <w:t xml:space="preserve">inimálne. </w:t>
      </w:r>
    </w:p>
    <w:bookmarkEnd w:id="73"/>
    <w:p w14:paraId="0AA42780" w14:textId="77777777" w:rsidR="00EF158F" w:rsidRPr="000C4E8E" w:rsidRDefault="00EF158F" w:rsidP="00EF158F">
      <w:pPr>
        <w:pStyle w:val="Vchodzie"/>
        <w:ind w:firstLine="708"/>
        <w:jc w:val="both"/>
        <w:rPr>
          <w:rFonts w:ascii="Calibri" w:hAnsi="Calibri" w:cs="Calibri"/>
          <w:sz w:val="24"/>
          <w:szCs w:val="24"/>
        </w:rPr>
      </w:pPr>
      <w:r w:rsidRPr="000C4E8E">
        <w:rPr>
          <w:rFonts w:ascii="Calibri" w:hAnsi="Calibri" w:cs="Calibri"/>
          <w:sz w:val="24"/>
          <w:szCs w:val="24"/>
        </w:rPr>
        <w:lastRenderedPageBreak/>
        <w:t xml:space="preserve">Súčasné požiadavky na zariadenia sú také, že systémy na vznik havarijného stavu spojeného s poruchou na vlastnom technickom zariadení alebo na prívodoch reagujú automaticky a výrazne znižuje riziko ohrozenia zdravia zamestnancov. </w:t>
      </w:r>
    </w:p>
    <w:p w14:paraId="568C0C27" w14:textId="77777777" w:rsidR="00EF158F" w:rsidRPr="000C4E8E" w:rsidRDefault="00EF158F" w:rsidP="00EF158F">
      <w:pPr>
        <w:pStyle w:val="Vchodzie"/>
        <w:ind w:firstLine="708"/>
        <w:jc w:val="both"/>
        <w:rPr>
          <w:rFonts w:ascii="Calibri" w:hAnsi="Calibri" w:cs="Calibri"/>
          <w:sz w:val="24"/>
          <w:szCs w:val="24"/>
        </w:rPr>
      </w:pPr>
      <w:r w:rsidRPr="000C4E8E">
        <w:rPr>
          <w:rFonts w:ascii="Calibri" w:hAnsi="Calibri" w:cs="Calibri"/>
          <w:sz w:val="24"/>
          <w:szCs w:val="24"/>
        </w:rPr>
        <w:t xml:space="preserve">Vzhľadom na charakter činnosti, pracovné postupy a materiálové vstupy a výstupy z činnosti negatívny dopad na obyvateľov nemôže nastať ani pri manipulácii a preprave odpadu. </w:t>
      </w:r>
    </w:p>
    <w:p w14:paraId="55BB05EA" w14:textId="77777777" w:rsidR="00EF158F" w:rsidRPr="000C4E8E" w:rsidRDefault="00EF158F" w:rsidP="00EF158F">
      <w:pPr>
        <w:pStyle w:val="Vchodzie"/>
        <w:ind w:firstLine="708"/>
        <w:jc w:val="both"/>
        <w:rPr>
          <w:rFonts w:ascii="Calibri" w:hAnsi="Calibri" w:cs="Calibri"/>
          <w:sz w:val="24"/>
          <w:szCs w:val="24"/>
        </w:rPr>
      </w:pPr>
      <w:r w:rsidRPr="000C4E8E">
        <w:rPr>
          <w:rFonts w:ascii="Calibri" w:hAnsi="Calibri" w:cs="Calibri"/>
          <w:sz w:val="24"/>
          <w:szCs w:val="24"/>
        </w:rPr>
        <w:t xml:space="preserve">Počas jestvujúcej prevádzky neboli zaznamenané žiadne havarijné situácie ako ani iné ohrozenie zdravia zamestnancov. </w:t>
      </w:r>
    </w:p>
    <w:p w14:paraId="36D35A41" w14:textId="4B6E265E" w:rsidR="00EF158F" w:rsidRPr="006602E3" w:rsidRDefault="00EF158F" w:rsidP="00CF4546">
      <w:pPr>
        <w:pStyle w:val="Vchodzie"/>
        <w:ind w:firstLine="708"/>
        <w:jc w:val="both"/>
        <w:rPr>
          <w:rFonts w:ascii="Calibri" w:hAnsi="Calibri" w:cs="Calibri"/>
          <w:sz w:val="24"/>
          <w:szCs w:val="24"/>
        </w:rPr>
      </w:pPr>
      <w:r w:rsidRPr="000C4E8E">
        <w:rPr>
          <w:rFonts w:ascii="Calibri" w:hAnsi="Calibri" w:cs="Calibri"/>
          <w:sz w:val="24"/>
          <w:szCs w:val="24"/>
        </w:rPr>
        <w:t xml:space="preserve">Pri pravidelnom sledovaní a udržiavaní filtračných zariadení na výstupoch zo zdrojov </w:t>
      </w:r>
      <w:r w:rsidR="006E210F">
        <w:rPr>
          <w:rFonts w:ascii="Calibri" w:hAnsi="Calibri" w:cs="Calibri"/>
          <w:sz w:val="24"/>
          <w:szCs w:val="24"/>
        </w:rPr>
        <w:t xml:space="preserve">znečisťovania </w:t>
      </w:r>
      <w:r w:rsidRPr="000C4E8E">
        <w:rPr>
          <w:rFonts w:ascii="Calibri" w:hAnsi="Calibri" w:cs="Calibri"/>
          <w:sz w:val="24"/>
          <w:szCs w:val="24"/>
        </w:rPr>
        <w:t xml:space="preserve"> ovzdušia (kotolňa, sušiareň a výrobné silo) v 100% prevádzke nie je ohrozené ani zdravie obyvateľov v danej oblasti.  Ani v prípade krátkodobých porúch na týchto zariadeniach nie je predpoklad ohrozenia zdravia obyvateľov. S poruchami zariadení a havarijnými stavmi nie sú spojené prípadné zdravotné riziká, ktoré by znášali obyvatelia. S týmito rizikami sa počíta už pri konštrukcii zariadení. Súčasné </w:t>
      </w:r>
      <w:r w:rsidRPr="006602E3">
        <w:rPr>
          <w:rFonts w:ascii="Calibri" w:hAnsi="Calibri" w:cs="Calibri"/>
          <w:sz w:val="24"/>
          <w:szCs w:val="24"/>
        </w:rPr>
        <w:t>požiadavky na zariadenia sú také, že systémy na vznik havarijného stavu spojeného s poruchou na vlastnom technickom zariadení alebo na prívodoch reagujú automaticky.</w:t>
      </w:r>
      <w:bookmarkEnd w:id="72"/>
    </w:p>
    <w:p w14:paraId="435CC708" w14:textId="538FFEC1" w:rsidR="00235B55" w:rsidRPr="006602E3" w:rsidRDefault="0066388B" w:rsidP="00CF4546">
      <w:pPr>
        <w:pStyle w:val="Vchodzie"/>
        <w:ind w:firstLine="708"/>
        <w:jc w:val="both"/>
        <w:rPr>
          <w:rFonts w:ascii="Calibri" w:hAnsi="Calibri" w:cs="Calibri"/>
          <w:sz w:val="24"/>
          <w:szCs w:val="24"/>
        </w:rPr>
      </w:pPr>
      <w:r w:rsidRPr="006602E3">
        <w:rPr>
          <w:rFonts w:ascii="Calibri" w:hAnsi="Calibri" w:cs="Calibri"/>
          <w:sz w:val="24"/>
          <w:szCs w:val="24"/>
        </w:rPr>
        <w:t xml:space="preserve">V rozhodnutí vydanom v zisťovacom konaní č. OU-PO-OSZP3-2024/013120-009, </w:t>
      </w:r>
      <w:r w:rsidR="00A13D87" w:rsidRPr="006602E3">
        <w:rPr>
          <w:rFonts w:ascii="Calibri" w:hAnsi="Calibri" w:cs="Calibri"/>
          <w:sz w:val="24"/>
          <w:szCs w:val="24"/>
        </w:rPr>
        <w:t xml:space="preserve">z </w:t>
      </w:r>
      <w:r w:rsidRPr="006602E3">
        <w:rPr>
          <w:rFonts w:ascii="Calibri" w:hAnsi="Calibri" w:cs="Calibri"/>
          <w:sz w:val="24"/>
          <w:szCs w:val="24"/>
        </w:rPr>
        <w:t>23.2.2024</w:t>
      </w:r>
      <w:r w:rsidR="00A13D87" w:rsidRPr="006602E3">
        <w:rPr>
          <w:rFonts w:ascii="Calibri" w:hAnsi="Calibri" w:cs="Calibri"/>
          <w:sz w:val="24"/>
          <w:szCs w:val="24"/>
        </w:rPr>
        <w:t xml:space="preserve"> týkajúceho sa </w:t>
      </w:r>
      <w:r w:rsidR="00711932" w:rsidRPr="006602E3">
        <w:rPr>
          <w:rFonts w:ascii="Calibri" w:hAnsi="Calibri" w:cs="Calibri"/>
          <w:sz w:val="24"/>
          <w:szCs w:val="24"/>
        </w:rPr>
        <w:t>zmeny navrhovanej činnosti (r</w:t>
      </w:r>
      <w:r w:rsidR="00A13D87" w:rsidRPr="006602E3">
        <w:rPr>
          <w:rFonts w:ascii="Calibri" w:hAnsi="Calibri" w:cs="Calibri"/>
          <w:sz w:val="24"/>
          <w:szCs w:val="24"/>
        </w:rPr>
        <w:t xml:space="preserve">ozšírenia prevádzky </w:t>
      </w:r>
      <w:r w:rsidR="00711932" w:rsidRPr="006602E3">
        <w:rPr>
          <w:rFonts w:ascii="Calibri" w:hAnsi="Calibri" w:cs="Calibri"/>
          <w:sz w:val="24"/>
          <w:szCs w:val="24"/>
        </w:rPr>
        <w:t xml:space="preserve">o granulačný lis č. 3) </w:t>
      </w:r>
      <w:r w:rsidRPr="006602E3">
        <w:rPr>
          <w:rFonts w:ascii="Calibri" w:hAnsi="Calibri" w:cs="Calibri"/>
          <w:sz w:val="24"/>
          <w:szCs w:val="24"/>
        </w:rPr>
        <w:t>boli určené podmienky na eliminovanie alebo zmiernenie vplyvu navrhovanej činnosti na životné prostredie</w:t>
      </w:r>
      <w:r w:rsidR="00235B55" w:rsidRPr="006602E3">
        <w:rPr>
          <w:rFonts w:ascii="Calibri" w:hAnsi="Calibri" w:cs="Calibri"/>
          <w:sz w:val="24"/>
          <w:szCs w:val="24"/>
        </w:rPr>
        <w:t xml:space="preserve">. Uvádzame súčasný stav plnenia týchto podmienok: </w:t>
      </w:r>
    </w:p>
    <w:p w14:paraId="6AC81762" w14:textId="06C96FD8" w:rsidR="0066388B" w:rsidRPr="006602E3" w:rsidRDefault="00235B55" w:rsidP="00235B55">
      <w:pPr>
        <w:pStyle w:val="Vchodzie"/>
        <w:numPr>
          <w:ilvl w:val="0"/>
          <w:numId w:val="42"/>
        </w:numPr>
        <w:ind w:left="284" w:hanging="284"/>
        <w:jc w:val="both"/>
        <w:rPr>
          <w:rFonts w:ascii="Calibri" w:hAnsi="Calibri" w:cs="Calibri"/>
          <w:sz w:val="24"/>
          <w:szCs w:val="24"/>
        </w:rPr>
      </w:pPr>
      <w:r w:rsidRPr="006602E3">
        <w:rPr>
          <w:rFonts w:ascii="Calibri" w:hAnsi="Calibri" w:cs="Calibri"/>
          <w:sz w:val="24"/>
          <w:szCs w:val="24"/>
        </w:rPr>
        <w:t xml:space="preserve">Počas prevádzky navrhovanej činnosti dodržať emisné limity znečisťujúcich látok v ovzduší – </w:t>
      </w:r>
      <w:r w:rsidRPr="006602E3">
        <w:rPr>
          <w:rFonts w:ascii="Calibri" w:hAnsi="Calibri" w:cs="Calibri"/>
          <w:i/>
          <w:iCs/>
          <w:sz w:val="24"/>
          <w:szCs w:val="24"/>
        </w:rPr>
        <w:t xml:space="preserve">plnenie je preukázané výsledkami z oprávnených meraní emisií  </w:t>
      </w:r>
      <w:r w:rsidR="0066388B" w:rsidRPr="006602E3">
        <w:rPr>
          <w:rFonts w:ascii="Calibri" w:hAnsi="Calibri" w:cs="Calibri"/>
          <w:i/>
          <w:iCs/>
          <w:sz w:val="24"/>
          <w:szCs w:val="24"/>
        </w:rPr>
        <w:t xml:space="preserve"> </w:t>
      </w:r>
      <w:r w:rsidR="00A13D87" w:rsidRPr="006602E3">
        <w:rPr>
          <w:rFonts w:ascii="Calibri" w:hAnsi="Calibri" w:cs="Calibri"/>
          <w:i/>
          <w:iCs/>
          <w:sz w:val="24"/>
          <w:szCs w:val="24"/>
        </w:rPr>
        <w:t>vykonaných v roku 2022 (príloha č. 32) a v roku 2024 (príloha č. 39</w:t>
      </w:r>
      <w:r w:rsidR="00A13D87" w:rsidRPr="006602E3">
        <w:rPr>
          <w:rFonts w:ascii="Calibri" w:hAnsi="Calibri" w:cs="Calibri"/>
          <w:sz w:val="24"/>
          <w:szCs w:val="24"/>
        </w:rPr>
        <w:t xml:space="preserve">. </w:t>
      </w:r>
    </w:p>
    <w:p w14:paraId="08455D2D" w14:textId="0CA09A89" w:rsidR="00A13D87" w:rsidRPr="006602E3" w:rsidRDefault="00A13D87" w:rsidP="00235B55">
      <w:pPr>
        <w:pStyle w:val="Vchodzie"/>
        <w:numPr>
          <w:ilvl w:val="0"/>
          <w:numId w:val="42"/>
        </w:numPr>
        <w:ind w:left="284" w:hanging="284"/>
        <w:jc w:val="both"/>
        <w:rPr>
          <w:rFonts w:ascii="Calibri" w:hAnsi="Calibri" w:cs="Calibri"/>
          <w:sz w:val="24"/>
          <w:szCs w:val="24"/>
        </w:rPr>
      </w:pPr>
      <w:r w:rsidRPr="006602E3">
        <w:rPr>
          <w:rFonts w:ascii="Calibri" w:hAnsi="Calibri" w:cs="Calibri"/>
          <w:sz w:val="24"/>
          <w:szCs w:val="24"/>
        </w:rPr>
        <w:t xml:space="preserve">Technológiu kŕmnych zmesí osadiť tak, aby nebola zdrojom hluku, prachu a vibrácií v pracovnom prostredí </w:t>
      </w:r>
      <w:r w:rsidR="00711932" w:rsidRPr="006602E3">
        <w:rPr>
          <w:rFonts w:ascii="Calibri" w:hAnsi="Calibri" w:cs="Calibri"/>
          <w:sz w:val="24"/>
          <w:szCs w:val="24"/>
        </w:rPr>
        <w:t>–</w:t>
      </w:r>
      <w:r w:rsidRPr="006602E3">
        <w:rPr>
          <w:rFonts w:ascii="Calibri" w:hAnsi="Calibri" w:cs="Calibri"/>
          <w:sz w:val="24"/>
          <w:szCs w:val="24"/>
        </w:rPr>
        <w:t xml:space="preserve"> </w:t>
      </w:r>
      <w:r w:rsidR="00711932" w:rsidRPr="006602E3">
        <w:rPr>
          <w:rFonts w:ascii="Calibri" w:hAnsi="Calibri" w:cs="Calibri"/>
          <w:i/>
          <w:iCs/>
          <w:sz w:val="24"/>
          <w:szCs w:val="24"/>
        </w:rPr>
        <w:t xml:space="preserve">táto podmienka je plnená, nakoľko granulačný lis </w:t>
      </w:r>
      <w:r w:rsidR="005F1F3A" w:rsidRPr="006602E3">
        <w:rPr>
          <w:rFonts w:ascii="Calibri" w:hAnsi="Calibri" w:cs="Calibri"/>
          <w:i/>
          <w:iCs/>
          <w:sz w:val="24"/>
          <w:szCs w:val="24"/>
        </w:rPr>
        <w:t xml:space="preserve">č. 3 </w:t>
      </w:r>
      <w:r w:rsidR="00711932" w:rsidRPr="006602E3">
        <w:rPr>
          <w:rFonts w:ascii="Calibri" w:hAnsi="Calibri" w:cs="Calibri"/>
          <w:i/>
          <w:iCs/>
          <w:sz w:val="24"/>
          <w:szCs w:val="24"/>
        </w:rPr>
        <w:t xml:space="preserve">bol osadený do prostredia, stavebne a technologický zriadeného na základe vydaného stavebného povolenia  (máj </w:t>
      </w:r>
      <w:r w:rsidR="005F1F3A" w:rsidRPr="006602E3">
        <w:rPr>
          <w:rFonts w:ascii="Calibri" w:hAnsi="Calibri" w:cs="Calibri"/>
          <w:i/>
          <w:iCs/>
          <w:sz w:val="24"/>
          <w:szCs w:val="24"/>
        </w:rPr>
        <w:t>2019</w:t>
      </w:r>
      <w:r w:rsidR="00711932" w:rsidRPr="006602E3">
        <w:rPr>
          <w:rFonts w:ascii="Calibri" w:hAnsi="Calibri" w:cs="Calibri"/>
          <w:i/>
          <w:iCs/>
          <w:sz w:val="24"/>
          <w:szCs w:val="24"/>
        </w:rPr>
        <w:t>) a kolaudačného povolenia (</w:t>
      </w:r>
      <w:r w:rsidR="005F1F3A" w:rsidRPr="006602E3">
        <w:rPr>
          <w:rFonts w:ascii="Calibri" w:hAnsi="Calibri" w:cs="Calibri"/>
          <w:i/>
          <w:iCs/>
          <w:sz w:val="24"/>
          <w:szCs w:val="24"/>
        </w:rPr>
        <w:t>október 2020</w:t>
      </w:r>
      <w:r w:rsidR="00711932" w:rsidRPr="006602E3">
        <w:rPr>
          <w:rFonts w:ascii="Calibri" w:hAnsi="Calibri" w:cs="Calibri"/>
          <w:i/>
          <w:iCs/>
          <w:sz w:val="24"/>
          <w:szCs w:val="24"/>
        </w:rPr>
        <w:t>), kde v rámci týchto konaní bol</w:t>
      </w:r>
      <w:r w:rsidR="005F1F3A" w:rsidRPr="006602E3">
        <w:rPr>
          <w:rFonts w:ascii="Calibri" w:hAnsi="Calibri" w:cs="Calibri"/>
          <w:i/>
          <w:iCs/>
          <w:sz w:val="24"/>
          <w:szCs w:val="24"/>
        </w:rPr>
        <w:t>i</w:t>
      </w:r>
      <w:r w:rsidR="00711932" w:rsidRPr="006602E3">
        <w:rPr>
          <w:rFonts w:ascii="Calibri" w:hAnsi="Calibri" w:cs="Calibri"/>
          <w:i/>
          <w:iCs/>
          <w:sz w:val="24"/>
          <w:szCs w:val="24"/>
        </w:rPr>
        <w:t xml:space="preserve"> posudzované a zohľadnené všetky vplyvy pôsobiace v pracovnom prostredí pre stav s prevádzkou všetkých troch projektovaných granulačných liniek</w:t>
      </w:r>
      <w:r w:rsidR="00711932" w:rsidRPr="006602E3">
        <w:rPr>
          <w:rFonts w:ascii="Calibri" w:hAnsi="Calibri" w:cs="Calibri"/>
          <w:sz w:val="24"/>
          <w:szCs w:val="24"/>
        </w:rPr>
        <w:t xml:space="preserve">. </w:t>
      </w:r>
    </w:p>
    <w:p w14:paraId="49C09883" w14:textId="28C6D1A5" w:rsidR="005F1F3A" w:rsidRPr="006602E3" w:rsidRDefault="005F1F3A" w:rsidP="00235B55">
      <w:pPr>
        <w:pStyle w:val="Vchodzie"/>
        <w:numPr>
          <w:ilvl w:val="0"/>
          <w:numId w:val="42"/>
        </w:numPr>
        <w:ind w:left="284" w:hanging="284"/>
        <w:jc w:val="both"/>
        <w:rPr>
          <w:rFonts w:ascii="Calibri" w:hAnsi="Calibri" w:cs="Calibri"/>
          <w:sz w:val="24"/>
          <w:szCs w:val="24"/>
        </w:rPr>
      </w:pPr>
      <w:r w:rsidRPr="006602E3">
        <w:rPr>
          <w:rFonts w:ascii="Calibri" w:hAnsi="Calibri" w:cs="Calibri"/>
          <w:sz w:val="24"/>
          <w:szCs w:val="24"/>
        </w:rPr>
        <w:t>Zabezpečiť, aby práce neprekračovali najvyššiu prípustnú hladinu hluku vo vonkajšom prostredí, používať iba stroje, vhodné k danej činnosti, rešpektovať nočný kľud</w:t>
      </w:r>
      <w:r w:rsidR="009076F6" w:rsidRPr="006602E3">
        <w:rPr>
          <w:rFonts w:ascii="Calibri" w:hAnsi="Calibri" w:cs="Calibri"/>
          <w:sz w:val="24"/>
          <w:szCs w:val="24"/>
        </w:rPr>
        <w:t xml:space="preserve">: </w:t>
      </w:r>
    </w:p>
    <w:p w14:paraId="086BD0B9" w14:textId="77777777" w:rsidR="009076F6" w:rsidRPr="006602E3" w:rsidRDefault="009076F6" w:rsidP="009076F6">
      <w:pPr>
        <w:pStyle w:val="Vchodzie"/>
        <w:numPr>
          <w:ilvl w:val="0"/>
          <w:numId w:val="10"/>
        </w:numPr>
        <w:jc w:val="both"/>
        <w:rPr>
          <w:rFonts w:ascii="Calibri" w:hAnsi="Calibri" w:cs="Calibri"/>
          <w:i/>
          <w:iCs/>
          <w:sz w:val="24"/>
          <w:szCs w:val="24"/>
        </w:rPr>
      </w:pPr>
      <w:r w:rsidRPr="006602E3">
        <w:rPr>
          <w:rFonts w:ascii="Calibri" w:hAnsi="Calibri" w:cs="Calibri"/>
          <w:i/>
          <w:iCs/>
          <w:sz w:val="24"/>
          <w:szCs w:val="24"/>
        </w:rPr>
        <w:t xml:space="preserve">Hluková záťaž územia v súvislosti so zmenou NČ už bola posúdená v rámci  zisťovacieho konania navrhovanej činnosti „Prestavba areálu De Heus Kendice“ podľa zákona č. 24/2006 Z.z., kde  bola spracovaná odborne spôsobilou osobou aj  „Akustická štúdia - Posúdenie pomerov zaťaženia územia hlukom v záujmovom území“ (Ing. Stanislav Chomo, Liptovský Mikuláš,  2019) – ďalej len „Akustická štúdia“. </w:t>
      </w:r>
      <w:r w:rsidRPr="006602E3">
        <w:rPr>
          <w:rFonts w:ascii="Calibri" w:hAnsi="Calibri" w:cs="Calibri"/>
          <w:i/>
          <w:iCs/>
          <w:sz w:val="24"/>
          <w:szCs w:val="24"/>
          <w:u w:val="single"/>
        </w:rPr>
        <w:t>Táto  Akustická štúdia bola spracovaná pre cieľový navrhovaný stav – t.j. stav s inštaláciou troch granulačných liniek.</w:t>
      </w:r>
      <w:r w:rsidRPr="006602E3">
        <w:rPr>
          <w:rFonts w:ascii="Calibri" w:hAnsi="Calibri" w:cs="Calibri"/>
          <w:i/>
          <w:iCs/>
          <w:sz w:val="24"/>
          <w:szCs w:val="24"/>
        </w:rPr>
        <w:t xml:space="preserve">  </w:t>
      </w:r>
    </w:p>
    <w:p w14:paraId="2B32F0B2" w14:textId="77777777" w:rsidR="009076F6" w:rsidRPr="006602E3" w:rsidRDefault="009076F6" w:rsidP="00C17CB4">
      <w:pPr>
        <w:pStyle w:val="Default"/>
        <w:spacing w:before="60"/>
        <w:ind w:left="709"/>
        <w:jc w:val="both"/>
        <w:rPr>
          <w:rFonts w:ascii="Calibri" w:hAnsi="Calibri" w:cs="Calibri"/>
          <w:i/>
          <w:iCs/>
          <w:color w:val="auto"/>
        </w:rPr>
      </w:pPr>
      <w:r w:rsidRPr="006602E3">
        <w:rPr>
          <w:rFonts w:ascii="Calibri" w:hAnsi="Calibri" w:cs="Calibri"/>
          <w:i/>
          <w:iCs/>
          <w:color w:val="auto"/>
        </w:rPr>
        <w:t xml:space="preserve">Ako prídavné (nové) zdroje hluku boli v Akustickej štúdií  identifikované a posudzované: </w:t>
      </w:r>
    </w:p>
    <w:p w14:paraId="6AF8F6C5" w14:textId="6DAE0078" w:rsidR="009076F6" w:rsidRPr="006602E3" w:rsidRDefault="009076F6" w:rsidP="00C17CB4">
      <w:pPr>
        <w:pStyle w:val="Default"/>
        <w:numPr>
          <w:ilvl w:val="0"/>
          <w:numId w:val="9"/>
        </w:numPr>
        <w:ind w:left="709" w:hanging="142"/>
        <w:jc w:val="both"/>
        <w:rPr>
          <w:rFonts w:ascii="Calibri" w:hAnsi="Calibri" w:cs="Calibri"/>
          <w:i/>
          <w:iCs/>
          <w:color w:val="auto"/>
        </w:rPr>
      </w:pPr>
      <w:r w:rsidRPr="006602E3">
        <w:rPr>
          <w:rFonts w:ascii="Calibri" w:hAnsi="Calibri" w:cs="Calibri"/>
          <w:i/>
          <w:iCs/>
          <w:color w:val="auto"/>
          <w:u w:val="single"/>
        </w:rPr>
        <w:t>prídavný líniový zdroj hluku</w:t>
      </w:r>
      <w:r w:rsidRPr="006602E3">
        <w:rPr>
          <w:rFonts w:ascii="Calibri" w:hAnsi="Calibri" w:cs="Calibri"/>
          <w:i/>
          <w:iCs/>
          <w:color w:val="auto"/>
        </w:rPr>
        <w:t xml:space="preserve">:  dopravná obsluha – zásobovanie, resp. vývoz hotových kŕmnych zmesí. Pri tomto zdroji je konštatované, že </w:t>
      </w:r>
      <w:r w:rsidRPr="006602E3">
        <w:rPr>
          <w:rFonts w:ascii="Calibri" w:eastAsia="CIDFont+F5" w:hAnsi="Calibri" w:cs="Calibri"/>
          <w:i/>
          <w:iCs/>
          <w:color w:val="auto"/>
        </w:rPr>
        <w:t xml:space="preserve">vzhľadom na existujúce dopravné vyťaženie komunikácií, po ktorých bude prebiehať zásobovanie a dopravná obsluha výrobného sila, bude mať na celkovú budúcu akustickú situáciu v záujmovom území </w:t>
      </w:r>
      <w:r w:rsidRPr="006602E3">
        <w:rPr>
          <w:rFonts w:ascii="Calibri" w:eastAsia="CIDFont+F5" w:hAnsi="Calibri" w:cs="Calibri"/>
          <w:b/>
          <w:bCs/>
          <w:i/>
          <w:iCs/>
          <w:color w:val="auto"/>
        </w:rPr>
        <w:t>nevýznamný vplyv,</w:t>
      </w:r>
      <w:r w:rsidRPr="006602E3">
        <w:rPr>
          <w:rFonts w:ascii="Calibri" w:eastAsia="CIDFont+F5" w:hAnsi="Calibri" w:cs="Calibri"/>
          <w:i/>
          <w:iCs/>
          <w:color w:val="auto"/>
        </w:rPr>
        <w:t xml:space="preserve"> aj to zrejme len v rámci denného referenčného časového intervalu (06:00 –</w:t>
      </w:r>
      <w:r w:rsidRPr="006602E3">
        <w:rPr>
          <w:rFonts w:ascii="Calibri" w:hAnsi="Calibri" w:cs="Calibri"/>
          <w:i/>
          <w:iCs/>
          <w:color w:val="auto"/>
        </w:rPr>
        <w:t xml:space="preserve"> </w:t>
      </w:r>
      <w:r w:rsidRPr="006602E3">
        <w:rPr>
          <w:rFonts w:ascii="Calibri" w:eastAsia="CIDFont+F5" w:hAnsi="Calibri" w:cs="Calibri"/>
          <w:i/>
          <w:iCs/>
          <w:color w:val="auto"/>
        </w:rPr>
        <w:t>18:00 hod), kde je predpoklad výhradného zásobovania.  Nárast hlukového zaťaženia z pozemnej dopravy (predpoklad 10 nákladných vozidiel denne v oboch smeroch) v blízkosti cesty I/20 pre denný referenčný</w:t>
      </w:r>
      <w:r w:rsidRPr="006602E3">
        <w:rPr>
          <w:rFonts w:ascii="Calibri" w:hAnsi="Calibri" w:cs="Calibri"/>
          <w:i/>
          <w:iCs/>
          <w:color w:val="auto"/>
        </w:rPr>
        <w:t xml:space="preserve"> </w:t>
      </w:r>
      <w:r w:rsidRPr="006602E3">
        <w:rPr>
          <w:rFonts w:ascii="Calibri" w:eastAsia="CIDFont+F5" w:hAnsi="Calibri" w:cs="Calibri"/>
          <w:i/>
          <w:iCs/>
          <w:color w:val="auto"/>
        </w:rPr>
        <w:t xml:space="preserve">časový interval možno očakávať max do 0,5 dB. </w:t>
      </w:r>
    </w:p>
    <w:p w14:paraId="6C1FC293" w14:textId="77777777" w:rsidR="009076F6" w:rsidRPr="006602E3" w:rsidRDefault="009076F6" w:rsidP="00C17CB4">
      <w:pPr>
        <w:pStyle w:val="Default"/>
        <w:ind w:left="709"/>
        <w:jc w:val="both"/>
        <w:rPr>
          <w:rFonts w:ascii="Calibri" w:hAnsi="Calibri" w:cs="Calibri"/>
          <w:i/>
          <w:iCs/>
          <w:color w:val="auto"/>
        </w:rPr>
      </w:pPr>
      <w:r w:rsidRPr="006602E3">
        <w:rPr>
          <w:rFonts w:ascii="Calibri" w:eastAsia="CIDFont+F5" w:hAnsi="Calibri" w:cs="Calibri"/>
          <w:i/>
          <w:iCs/>
          <w:color w:val="auto"/>
        </w:rPr>
        <w:t xml:space="preserve">Nárast dopravy súvisiaci so zmenou NČ (predpoklad 3-4 nákladné vozidlá denne v oboch smeroch) nepredstavuje oproti stavu posudzovanému v uvedenej štúdií významnú zmenu, ktorú by bolo potrebné samostatne posudzovať a to aj s prihliadnutím na to, že po sprevádzkovaní železničnej vlečky došlo k poklesu nákladnej dopravy pri dovoze surovín v priemere o 4 vozidlá denne. </w:t>
      </w:r>
    </w:p>
    <w:p w14:paraId="19786788" w14:textId="77777777" w:rsidR="009076F6" w:rsidRPr="006602E3" w:rsidRDefault="009076F6" w:rsidP="00C17CB4">
      <w:pPr>
        <w:pStyle w:val="Default"/>
        <w:numPr>
          <w:ilvl w:val="0"/>
          <w:numId w:val="9"/>
        </w:numPr>
        <w:ind w:left="851" w:hanging="142"/>
        <w:jc w:val="both"/>
        <w:rPr>
          <w:rFonts w:ascii="Calibri" w:hAnsi="Calibri" w:cs="Calibri"/>
          <w:i/>
          <w:iCs/>
          <w:color w:val="auto"/>
        </w:rPr>
      </w:pPr>
      <w:r w:rsidRPr="006602E3">
        <w:rPr>
          <w:rFonts w:ascii="Calibri" w:hAnsi="Calibri" w:cs="Calibri"/>
          <w:i/>
          <w:iCs/>
          <w:color w:val="auto"/>
          <w:u w:val="single"/>
        </w:rPr>
        <w:lastRenderedPageBreak/>
        <w:t>Stacionárne technologické zdroje hluku</w:t>
      </w:r>
      <w:r w:rsidRPr="006602E3">
        <w:rPr>
          <w:rFonts w:ascii="Calibri" w:hAnsi="Calibri" w:cs="Calibri"/>
          <w:i/>
          <w:iCs/>
          <w:color w:val="auto"/>
        </w:rPr>
        <w:t xml:space="preserve"> (predpoklad kontinuálnej činnosti – expozične významné zdroje)</w:t>
      </w:r>
    </w:p>
    <w:p w14:paraId="3B289610" w14:textId="77777777" w:rsidR="009076F6" w:rsidRPr="006602E3" w:rsidRDefault="009076F6" w:rsidP="00C17CB4">
      <w:pPr>
        <w:pStyle w:val="Default"/>
        <w:numPr>
          <w:ilvl w:val="0"/>
          <w:numId w:val="10"/>
        </w:numPr>
        <w:ind w:left="851" w:hanging="153"/>
        <w:jc w:val="both"/>
        <w:rPr>
          <w:rFonts w:ascii="Calibri" w:hAnsi="Calibri" w:cs="Calibri"/>
          <w:i/>
          <w:iCs/>
          <w:color w:val="auto"/>
        </w:rPr>
      </w:pPr>
      <w:r w:rsidRPr="006602E3">
        <w:rPr>
          <w:rFonts w:ascii="Calibri" w:hAnsi="Calibri" w:cs="Calibri"/>
          <w:i/>
          <w:iCs/>
          <w:color w:val="auto"/>
        </w:rPr>
        <w:t>sušiareň LAW, typ SBC18L: V spracovanej Akustickej štúdii boli posúdené výstupy z tohto zdroja pri jeho plnej prevádzke - t.j. aj s realizáciou posudzovanej zmeny NČ</w:t>
      </w:r>
    </w:p>
    <w:p w14:paraId="1F11AC7F" w14:textId="77777777" w:rsidR="009076F6" w:rsidRPr="006602E3" w:rsidRDefault="009076F6" w:rsidP="00C17CB4">
      <w:pPr>
        <w:pStyle w:val="Default"/>
        <w:numPr>
          <w:ilvl w:val="0"/>
          <w:numId w:val="10"/>
        </w:numPr>
        <w:ind w:left="851" w:hanging="153"/>
        <w:jc w:val="both"/>
        <w:rPr>
          <w:rFonts w:ascii="Calibri" w:hAnsi="Calibri" w:cs="Calibri"/>
          <w:i/>
          <w:iCs/>
          <w:color w:val="auto"/>
        </w:rPr>
      </w:pPr>
      <w:r w:rsidRPr="006602E3">
        <w:rPr>
          <w:rFonts w:ascii="Calibri" w:hAnsi="Calibri" w:cs="Calibri"/>
          <w:i/>
          <w:iCs/>
          <w:color w:val="auto"/>
        </w:rPr>
        <w:t xml:space="preserve">výduchy granulačnej linky </w:t>
      </w:r>
      <w:r w:rsidRPr="006602E3">
        <w:rPr>
          <w:rFonts w:ascii="Calibri" w:hAnsi="Calibri" w:cs="Calibri"/>
          <w:b/>
          <w:bCs/>
          <w:i/>
          <w:iCs/>
          <w:color w:val="auto"/>
        </w:rPr>
        <w:t>(3 ks):</w:t>
      </w:r>
      <w:r w:rsidRPr="006602E3">
        <w:rPr>
          <w:rFonts w:ascii="Calibri" w:hAnsi="Calibri" w:cs="Calibri"/>
          <w:i/>
          <w:iCs/>
          <w:color w:val="auto"/>
        </w:rPr>
        <w:t xml:space="preserve"> V spracovanej Akustickej štúdii  </w:t>
      </w:r>
      <w:r w:rsidRPr="006602E3">
        <w:rPr>
          <w:rFonts w:ascii="Calibri" w:hAnsi="Calibri" w:cs="Calibri"/>
          <w:b/>
          <w:bCs/>
          <w:i/>
          <w:iCs/>
          <w:color w:val="auto"/>
        </w:rPr>
        <w:t>bol posúdený stav po inštalácií všetkých troch plánovaných granulačných liniek</w:t>
      </w:r>
      <w:r w:rsidRPr="006602E3">
        <w:rPr>
          <w:rFonts w:ascii="Calibri" w:hAnsi="Calibri" w:cs="Calibri"/>
          <w:i/>
          <w:iCs/>
          <w:color w:val="auto"/>
        </w:rPr>
        <w:t xml:space="preserve"> – t.j. aj s realizáciou posudzovanej zmeny NČ </w:t>
      </w:r>
    </w:p>
    <w:p w14:paraId="04133EF6" w14:textId="77777777" w:rsidR="009076F6" w:rsidRPr="006602E3" w:rsidRDefault="009076F6" w:rsidP="00C17CB4">
      <w:pPr>
        <w:pStyle w:val="Default"/>
        <w:numPr>
          <w:ilvl w:val="0"/>
          <w:numId w:val="10"/>
        </w:numPr>
        <w:ind w:left="851" w:hanging="153"/>
        <w:jc w:val="both"/>
        <w:rPr>
          <w:rFonts w:ascii="Calibri" w:hAnsi="Calibri" w:cs="Calibri"/>
          <w:i/>
          <w:iCs/>
          <w:color w:val="auto"/>
        </w:rPr>
      </w:pPr>
      <w:r w:rsidRPr="006602E3">
        <w:rPr>
          <w:rFonts w:ascii="Calibri" w:hAnsi="Calibri" w:cs="Calibri"/>
          <w:i/>
          <w:iCs/>
          <w:color w:val="auto"/>
        </w:rPr>
        <w:t>izolované pásové dopravníky (spolu 5 ks) vedúce horizontálne z výrobnej linky do skladu hotových výrobkov, resp. do obilného sila - t.j. aj s realizáciou posudzovanej zmeny NČ</w:t>
      </w:r>
    </w:p>
    <w:p w14:paraId="71630708" w14:textId="77777777" w:rsidR="009076F6" w:rsidRPr="006602E3" w:rsidRDefault="009076F6" w:rsidP="00C17CB4">
      <w:pPr>
        <w:pStyle w:val="Default"/>
        <w:spacing w:before="60"/>
        <w:ind w:left="851"/>
        <w:jc w:val="both"/>
        <w:rPr>
          <w:rFonts w:ascii="Calibri" w:eastAsia="CIDFont+F5" w:hAnsi="Calibri" w:cs="Calibri"/>
          <w:i/>
          <w:iCs/>
          <w:color w:val="auto"/>
        </w:rPr>
      </w:pPr>
      <w:r w:rsidRPr="006602E3">
        <w:rPr>
          <w:rFonts w:ascii="Calibri" w:hAnsi="Calibri" w:cs="Calibri"/>
          <w:i/>
          <w:iCs/>
          <w:color w:val="auto"/>
        </w:rPr>
        <w:t xml:space="preserve">V závere Akustickej štúdie sa konštatuje: „že pri činnosti výhradných stacionárnych zdrojov hluku v okolí areálu výrobného sila v katastrálnom území Kendice: </w:t>
      </w:r>
      <w:r w:rsidRPr="006602E3">
        <w:rPr>
          <w:rFonts w:ascii="Calibri" w:eastAsia="CIDFont+F5" w:hAnsi="Calibri" w:cs="Calibri"/>
          <w:i/>
          <w:iCs/>
          <w:color w:val="auto"/>
        </w:rPr>
        <w:t>pre denný, večerný a nočný referenčný časový interval</w:t>
      </w:r>
      <w:r w:rsidRPr="006602E3">
        <w:rPr>
          <w:rFonts w:ascii="Calibri" w:eastAsia="CIDFont+F5" w:hAnsi="Calibri" w:cs="Calibri"/>
          <w:b/>
          <w:bCs/>
          <w:i/>
          <w:iCs/>
          <w:color w:val="auto"/>
        </w:rPr>
        <w:t xml:space="preserve"> prípustné hodnoty určujúcich veličín hluku</w:t>
      </w:r>
      <w:r w:rsidRPr="006602E3">
        <w:rPr>
          <w:rFonts w:ascii="Calibri" w:eastAsia="CIDFont+F5" w:hAnsi="Calibri" w:cs="Calibri"/>
          <w:i/>
          <w:iCs/>
          <w:color w:val="auto"/>
        </w:rPr>
        <w:t xml:space="preserve"> pre kat. územia II a III pred fasádami rodinných domov v</w:t>
      </w:r>
      <w:r w:rsidRPr="006602E3">
        <w:rPr>
          <w:rFonts w:ascii="Calibri" w:hAnsi="Calibri" w:cs="Calibri"/>
          <w:i/>
          <w:iCs/>
          <w:color w:val="auto"/>
        </w:rPr>
        <w:t xml:space="preserve"> </w:t>
      </w:r>
      <w:r w:rsidRPr="006602E3">
        <w:rPr>
          <w:rFonts w:ascii="Calibri" w:eastAsia="CIDFont+F5" w:hAnsi="Calibri" w:cs="Calibri"/>
          <w:i/>
          <w:iCs/>
          <w:color w:val="auto"/>
        </w:rPr>
        <w:t xml:space="preserve">okolitom záujmovom území </w:t>
      </w:r>
      <w:r w:rsidRPr="006602E3">
        <w:rPr>
          <w:rFonts w:ascii="Calibri" w:eastAsia="CIDFont+F5" w:hAnsi="Calibri" w:cs="Calibri"/>
          <w:b/>
          <w:bCs/>
          <w:i/>
          <w:iCs/>
          <w:color w:val="auto"/>
        </w:rPr>
        <w:t>nebudú prekračované</w:t>
      </w:r>
      <w:r w:rsidRPr="006602E3">
        <w:rPr>
          <w:rFonts w:ascii="Calibri" w:eastAsia="CIDFont+F5" w:hAnsi="Calibri" w:cs="Calibri"/>
          <w:i/>
          <w:iCs/>
          <w:color w:val="auto"/>
        </w:rPr>
        <w:t>. V rámci posudzovaného záujmového územia blízkej existujúcej a budúcej oblasti výstavby rodinných domov v obci Kendice môžeme hovoriť o maximálnych prírastkoch ekvivalentných hladín hluku pre jednotlivé referenčné časové intervaly max do 1,0 dB, a to v prípade kontinuálnej činnosti definovaných majoritných zdrojov hluku súvisiacich s navrhovanou činnosťou výroby kŕmnych zmesí vo výrobnom areáli sila.“</w:t>
      </w:r>
    </w:p>
    <w:p w14:paraId="281A9A74" w14:textId="55D3ADFC" w:rsidR="00C17CB4" w:rsidRPr="006602E3" w:rsidRDefault="00C17CB4" w:rsidP="00C17CB4">
      <w:pPr>
        <w:pStyle w:val="Default"/>
        <w:spacing w:before="60"/>
        <w:ind w:left="851"/>
        <w:jc w:val="both"/>
        <w:rPr>
          <w:rFonts w:ascii="Calibri" w:eastAsia="CIDFont+F5" w:hAnsi="Calibri" w:cs="Calibri"/>
          <w:i/>
          <w:iCs/>
          <w:color w:val="auto"/>
        </w:rPr>
      </w:pPr>
      <w:r w:rsidRPr="006602E3">
        <w:rPr>
          <w:rFonts w:ascii="Calibri" w:hAnsi="Calibri" w:cs="Calibri"/>
          <w:i/>
          <w:iCs/>
          <w:color w:val="auto"/>
        </w:rPr>
        <w:t xml:space="preserve">Z uvedeného, ako aj zo skutočnosti, že počas doterajšej prevádzky neboli vznesené pripomienky občanov týkajúce sa </w:t>
      </w:r>
      <w:r w:rsidR="00FC3CDF" w:rsidRPr="006602E3">
        <w:rPr>
          <w:rFonts w:ascii="Calibri" w:hAnsi="Calibri" w:cs="Calibri"/>
          <w:i/>
          <w:iCs/>
          <w:color w:val="auto"/>
        </w:rPr>
        <w:t xml:space="preserve">vnímateľnej hlukovej záťaže z prevádzky, je možné konštatovať, že táto podmienka je plnená a to v dennom aj nočnom čase. </w:t>
      </w:r>
      <w:r w:rsidR="00FC3CDF" w:rsidRPr="006602E3">
        <w:rPr>
          <w:rFonts w:ascii="Calibri" w:eastAsia="CIDFont+F5" w:hAnsi="Calibri" w:cs="Calibri"/>
          <w:i/>
          <w:iCs/>
          <w:color w:val="auto"/>
        </w:rPr>
        <w:t xml:space="preserve"> </w:t>
      </w:r>
    </w:p>
    <w:p w14:paraId="30A80EE8" w14:textId="77777777" w:rsidR="00FC3CDF" w:rsidRPr="006602E3" w:rsidRDefault="00FC3CDF" w:rsidP="00FC3CDF">
      <w:pPr>
        <w:pStyle w:val="Default"/>
        <w:numPr>
          <w:ilvl w:val="0"/>
          <w:numId w:val="43"/>
        </w:numPr>
        <w:spacing w:before="60"/>
        <w:ind w:left="709" w:hanging="283"/>
        <w:jc w:val="both"/>
        <w:rPr>
          <w:rFonts w:ascii="Calibri" w:eastAsia="CIDFont+F5" w:hAnsi="Calibri" w:cs="Calibri"/>
          <w:i/>
          <w:iCs/>
          <w:color w:val="auto"/>
        </w:rPr>
      </w:pPr>
      <w:r w:rsidRPr="006602E3">
        <w:rPr>
          <w:rFonts w:ascii="Calibri" w:eastAsia="CIDFont+F5" w:hAnsi="Calibri" w:cs="Calibri"/>
          <w:i/>
          <w:iCs/>
          <w:color w:val="auto"/>
        </w:rPr>
        <w:t xml:space="preserve"> Všetky stroje používané v prevádzke spĺňajú všetky parametre pre BAT technológie pre daný typ prevádzky </w:t>
      </w:r>
    </w:p>
    <w:p w14:paraId="32447D7D" w14:textId="5C1028FA" w:rsidR="0066388B" w:rsidRPr="006602E3" w:rsidRDefault="0066388B" w:rsidP="00FC3CDF">
      <w:pPr>
        <w:pStyle w:val="Default"/>
        <w:spacing w:before="60"/>
        <w:jc w:val="both"/>
        <w:rPr>
          <w:rFonts w:ascii="Calibri" w:eastAsia="CIDFont+F5" w:hAnsi="Calibri" w:cs="Calibri"/>
          <w:i/>
          <w:iCs/>
          <w:color w:val="auto"/>
        </w:rPr>
      </w:pPr>
    </w:p>
    <w:p w14:paraId="18288668" w14:textId="77777777" w:rsidR="0066388B" w:rsidRPr="006602E3" w:rsidRDefault="0066388B" w:rsidP="00CF4546">
      <w:pPr>
        <w:pStyle w:val="Vchodzie"/>
        <w:ind w:firstLine="708"/>
        <w:jc w:val="both"/>
        <w:rPr>
          <w:rFonts w:ascii="Calibri" w:hAnsi="Calibri" w:cs="Calibri"/>
          <w:sz w:val="24"/>
          <w:szCs w:val="24"/>
        </w:rPr>
      </w:pPr>
    </w:p>
    <w:p w14:paraId="43D7047F" w14:textId="74E3C7EC" w:rsidR="00F85B31" w:rsidRPr="006602E3" w:rsidRDefault="00F85B31" w:rsidP="00CF4546">
      <w:pPr>
        <w:pStyle w:val="Nadpis3"/>
      </w:pPr>
      <w:bookmarkStart w:id="74" w:name="_Toc163823796"/>
      <w:r w:rsidRPr="006602E3">
        <w:t>opis miesta prevádzky a charakteristika stavu životného prostredia v tomto mieste</w:t>
      </w:r>
      <w:bookmarkEnd w:id="74"/>
    </w:p>
    <w:p w14:paraId="61967507" w14:textId="002751E3" w:rsidR="005D3CDA" w:rsidRPr="000C4E8E" w:rsidRDefault="005D3CDA" w:rsidP="00011743">
      <w:pPr>
        <w:autoSpaceDE w:val="0"/>
        <w:autoSpaceDN w:val="0"/>
        <w:adjustRightInd w:val="0"/>
        <w:spacing w:before="60"/>
        <w:ind w:firstLine="426"/>
        <w:jc w:val="both"/>
        <w:rPr>
          <w:rFonts w:ascii="Calibri" w:eastAsia="CIDFont+F5" w:hAnsi="Calibri" w:cs="Calibri"/>
        </w:rPr>
      </w:pPr>
      <w:r w:rsidRPr="006602E3">
        <w:rPr>
          <w:rFonts w:ascii="Calibri" w:eastAsia="CIDFont+F5" w:hAnsi="Calibri" w:cs="Calibri"/>
        </w:rPr>
        <w:t xml:space="preserve">Prevádzka sa nachádza na južnom okraji obce Kendice, v priemyselnej zóne. Podľa platného územného plánu obce Kendice </w:t>
      </w:r>
      <w:r w:rsidRPr="000C4E8E">
        <w:rPr>
          <w:rFonts w:ascii="Calibri" w:eastAsia="CIDFont+F5" w:hAnsi="Calibri" w:cs="Calibri"/>
        </w:rPr>
        <w:t xml:space="preserve">je dané územie definované ako „plochy priemyselnej výroby a skladov“. Pozemok je prístupný cez existujúci vjazd do areálu navrhovateľa z vlastnej účelovej  komunikácií, ktorá je napojená na štátnu cestu I/20.  </w:t>
      </w:r>
    </w:p>
    <w:p w14:paraId="51F74D84" w14:textId="77777777" w:rsidR="00011743" w:rsidRPr="000C4E8E" w:rsidRDefault="00011743" w:rsidP="00B51EB0">
      <w:pPr>
        <w:spacing w:before="120"/>
        <w:jc w:val="both"/>
        <w:rPr>
          <w:rStyle w:val="FontStyle348"/>
          <w:rFonts w:ascii="Calibri" w:hAnsi="Calibri" w:cs="Calibri"/>
          <w:b w:val="0"/>
          <w:bCs w:val="0"/>
          <w:i/>
          <w:iCs/>
          <w:sz w:val="24"/>
          <w:szCs w:val="24"/>
          <w:u w:val="single"/>
        </w:rPr>
      </w:pPr>
      <w:r w:rsidRPr="000C4E8E">
        <w:rPr>
          <w:rStyle w:val="FontStyle348"/>
          <w:rFonts w:ascii="Calibri" w:hAnsi="Calibri" w:cs="Calibri"/>
          <w:b w:val="0"/>
          <w:bCs w:val="0"/>
          <w:i/>
          <w:iCs/>
          <w:sz w:val="24"/>
          <w:szCs w:val="24"/>
          <w:u w:val="single"/>
        </w:rPr>
        <w:t>Stručná geomorfologická, geologická a hydrogeologická charakteristika územia</w:t>
      </w:r>
    </w:p>
    <w:p w14:paraId="58BDE0B0" w14:textId="06D246D0" w:rsidR="00B51EB0" w:rsidRPr="000C4E8E" w:rsidRDefault="00B51EB0" w:rsidP="00011743">
      <w:pPr>
        <w:ind w:firstLine="426"/>
        <w:jc w:val="both"/>
        <w:rPr>
          <w:rFonts w:ascii="Calibri" w:hAnsi="Calibri" w:cs="Calibri"/>
          <w:lang w:eastAsia="en-US"/>
        </w:rPr>
      </w:pPr>
      <w:r w:rsidRPr="000C4E8E">
        <w:rPr>
          <w:rFonts w:ascii="Calibri" w:hAnsi="Calibri" w:cs="Calibri"/>
          <w:iCs/>
        </w:rPr>
        <w:t xml:space="preserve">Na základe geomorfologického členenia Slovenska (Mazúr, Lukniš, 1980) patrí dotknuté územie ku geomorfologickému </w:t>
      </w:r>
      <w:r w:rsidRPr="000C4E8E">
        <w:rPr>
          <w:rFonts w:ascii="Calibri" w:hAnsi="Calibri" w:cs="Calibri"/>
          <w:lang w:eastAsia="en-US"/>
        </w:rPr>
        <w:t>oblasti Lučenecko-košickej zníženiny, celku Košická kotlina a podcelku Toryská pahorkatina.</w:t>
      </w:r>
    </w:p>
    <w:p w14:paraId="0761AC96" w14:textId="069D536C" w:rsidR="00B51EB0" w:rsidRPr="000C4E8E" w:rsidRDefault="00B51EB0" w:rsidP="00011743">
      <w:pPr>
        <w:ind w:firstLine="357"/>
        <w:jc w:val="both"/>
        <w:rPr>
          <w:rFonts w:ascii="Calibri" w:hAnsi="Calibri" w:cs="Calibri"/>
          <w:lang w:eastAsia="en-US"/>
        </w:rPr>
      </w:pPr>
      <w:r w:rsidRPr="000C4E8E">
        <w:rPr>
          <w:rFonts w:ascii="Calibri" w:hAnsi="Calibri" w:cs="Calibri"/>
          <w:lang w:eastAsia="en-US"/>
        </w:rPr>
        <w:t xml:space="preserve"> Z morfologického posúdenia sa areál nachádza na rovine. </w:t>
      </w:r>
      <w:r w:rsidRPr="000C4E8E">
        <w:rPr>
          <w:rFonts w:ascii="Calibri" w:hAnsi="Calibri" w:cs="Calibri"/>
        </w:rPr>
        <w:t xml:space="preserve">  </w:t>
      </w:r>
    </w:p>
    <w:p w14:paraId="366BFA40" w14:textId="198A3292" w:rsidR="005E3B6D" w:rsidRPr="000C4E8E" w:rsidRDefault="005E3B6D" w:rsidP="00011743">
      <w:pPr>
        <w:autoSpaceDE w:val="0"/>
        <w:autoSpaceDN w:val="0"/>
        <w:adjustRightInd w:val="0"/>
        <w:ind w:firstLine="357"/>
        <w:jc w:val="both"/>
        <w:rPr>
          <w:rFonts w:ascii="Calibri" w:hAnsi="Calibri" w:cs="Calibri"/>
        </w:rPr>
      </w:pPr>
      <w:r w:rsidRPr="000C4E8E">
        <w:rPr>
          <w:rFonts w:ascii="Calibri" w:hAnsi="Calibri" w:cs="Calibri"/>
        </w:rPr>
        <w:t xml:space="preserve">V  oblasti sa nevyskytujú žiadne nerastné suroviny, ktoré by sa dobývali banským resp. povrchovým spôsobom. V území ovplyvnenom </w:t>
      </w:r>
      <w:r w:rsidR="00841F2D" w:rsidRPr="000C4E8E">
        <w:rPr>
          <w:rFonts w:ascii="Calibri" w:hAnsi="Calibri" w:cs="Calibri"/>
        </w:rPr>
        <w:t xml:space="preserve">prevádzkou </w:t>
      </w:r>
      <w:r w:rsidRPr="000C4E8E">
        <w:rPr>
          <w:rFonts w:ascii="Calibri" w:hAnsi="Calibri" w:cs="Calibri"/>
        </w:rPr>
        <w:t>sa nenachádzajú evidovane dobývacie priestory, resp. ložiska nerastných surovín alebo chránene ložiskové územia.</w:t>
      </w:r>
    </w:p>
    <w:p w14:paraId="676C3A8C" w14:textId="65C2D464" w:rsidR="005E3B6D" w:rsidRPr="000C4E8E" w:rsidRDefault="005E3B6D" w:rsidP="00841F2D">
      <w:pPr>
        <w:ind w:firstLine="357"/>
        <w:jc w:val="both"/>
        <w:rPr>
          <w:rFonts w:ascii="Calibri" w:hAnsi="Calibri" w:cs="Calibri"/>
          <w:iCs/>
        </w:rPr>
      </w:pPr>
      <w:r w:rsidRPr="000C4E8E">
        <w:rPr>
          <w:rFonts w:ascii="Calibri" w:hAnsi="Calibri" w:cs="Calibri"/>
          <w:iCs/>
        </w:rPr>
        <w:t>Podľa Atlasu máp stability svahov SR (</w:t>
      </w:r>
      <w:hyperlink r:id="rId16" w:history="1">
        <w:r w:rsidRPr="000C4E8E">
          <w:rPr>
            <w:rStyle w:val="Hypertextovprepojenie"/>
            <w:rFonts w:ascii="Calibri" w:hAnsi="Calibri" w:cs="Calibri"/>
            <w:i/>
            <w:color w:val="auto"/>
            <w:u w:val="none"/>
          </w:rPr>
          <w:t>https://www.geology.sk/2018/03/01/zosuvy-na-slovensku/</w:t>
        </w:r>
      </w:hyperlink>
      <w:r w:rsidRPr="000C4E8E">
        <w:rPr>
          <w:rFonts w:ascii="Calibri" w:hAnsi="Calibri" w:cs="Calibri"/>
          <w:iCs/>
        </w:rPr>
        <w:t>) je dotknuté územie súčasťou rajónu stabilných území - územie prevažne stabilné, resp. územie s veľmi nízkym stupňom náchylnosti ku vzniku svahových deformácií.</w:t>
      </w:r>
    </w:p>
    <w:p w14:paraId="3E0EE9C5" w14:textId="77777777" w:rsidR="005E3B6D" w:rsidRPr="000C4E8E" w:rsidRDefault="005E3B6D" w:rsidP="00841F2D">
      <w:pPr>
        <w:ind w:firstLine="357"/>
        <w:jc w:val="both"/>
        <w:rPr>
          <w:rFonts w:ascii="Calibri" w:hAnsi="Calibri" w:cs="Calibri"/>
          <w:iCs/>
        </w:rPr>
      </w:pPr>
      <w:r w:rsidRPr="000C4E8E">
        <w:rPr>
          <w:rFonts w:ascii="Calibri" w:hAnsi="Calibri" w:cs="Calibri"/>
          <w:iCs/>
        </w:rPr>
        <w:t>Z hľadiska seizmického ohrozenia vychádzajúc z mapy očakávaných makroseizmických účinkov pre územie Slovenska (STN 73 0036) patrí predmetné územie do oblasti, kde maximálne seizmické účinky môžu dosiahnuť hodnotu do 6° MSK - 64.</w:t>
      </w:r>
    </w:p>
    <w:p w14:paraId="28FF5E07" w14:textId="05BE8AD1" w:rsidR="00472ADE" w:rsidRPr="000C4E8E" w:rsidRDefault="00472ADE" w:rsidP="0039317E">
      <w:pPr>
        <w:pStyle w:val="Style7"/>
        <w:widowControl/>
        <w:spacing w:before="120" w:line="240" w:lineRule="auto"/>
        <w:jc w:val="both"/>
        <w:rPr>
          <w:rStyle w:val="FontStyle365"/>
          <w:rFonts w:ascii="Calibri" w:hAnsi="Calibri" w:cs="Calibri"/>
          <w:bCs/>
          <w:i/>
          <w:iCs/>
          <w:u w:val="single"/>
        </w:rPr>
      </w:pPr>
      <w:r w:rsidRPr="000C4E8E">
        <w:rPr>
          <w:rStyle w:val="FontStyle365"/>
          <w:rFonts w:ascii="Calibri" w:hAnsi="Calibri" w:cs="Calibri"/>
          <w:bCs/>
          <w:i/>
          <w:iCs/>
          <w:u w:val="single"/>
        </w:rPr>
        <w:t xml:space="preserve">Klimatické podmienky </w:t>
      </w:r>
    </w:p>
    <w:p w14:paraId="5AB3A2CF" w14:textId="547CDF57" w:rsidR="00CF4546" w:rsidRPr="000C4E8E" w:rsidRDefault="00472ADE" w:rsidP="00472ADE">
      <w:pPr>
        <w:jc w:val="both"/>
        <w:rPr>
          <w:rFonts w:ascii="Calibri" w:hAnsi="Calibri" w:cs="Calibri"/>
          <w:lang w:eastAsia="en-US"/>
        </w:rPr>
      </w:pPr>
      <w:r w:rsidRPr="000C4E8E">
        <w:rPr>
          <w:rStyle w:val="FontStyle365"/>
          <w:rFonts w:ascii="Calibri" w:hAnsi="Calibri" w:cs="Calibri"/>
          <w:bCs/>
        </w:rPr>
        <w:tab/>
      </w:r>
      <w:r w:rsidRPr="000C4E8E">
        <w:rPr>
          <w:rFonts w:ascii="Calibri" w:hAnsi="Calibri" w:cs="Calibri"/>
          <w:lang w:eastAsia="en-US"/>
        </w:rPr>
        <w:t xml:space="preserve">Hodnotené územie patrí do mierne teplej klimatickej oblasti, charakterizované dlhým teplým a suchým letom, veľmi krátkym prechodným obdobím s teplou až mierne teplou jarou a jeseňou, zima je </w:t>
      </w:r>
      <w:r w:rsidRPr="000C4E8E">
        <w:rPr>
          <w:rFonts w:ascii="Calibri" w:hAnsi="Calibri" w:cs="Calibri"/>
          <w:lang w:eastAsia="en-US"/>
        </w:rPr>
        <w:lastRenderedPageBreak/>
        <w:t>mierna, suchá až veľmi suchá s krátkym trvaním snehovej pokrývky (50 – 80 dní). Priemerný ročný počet letných dní v rámci časového obdobia rokov 1951-1990 dosiahol hodnotu 49 dní, kedy sú priemerné teploty 17 až 18,5 °C. Priemerný ročný počet mrazových dní dosiahol za toto obdobie hodnotu 124 dní, priemerné teploty v januári sa pohybujú od –2,5 až do –5 °C.</w:t>
      </w:r>
    </w:p>
    <w:p w14:paraId="710733B1" w14:textId="77777777" w:rsidR="00472ADE" w:rsidRPr="00CF4546" w:rsidRDefault="00472ADE" w:rsidP="00CF4546">
      <w:pPr>
        <w:spacing w:before="120"/>
        <w:rPr>
          <w:rFonts w:ascii="Calibri" w:hAnsi="Calibri" w:cs="Calibri"/>
          <w:i/>
          <w:iCs/>
          <w:u w:val="single"/>
        </w:rPr>
      </w:pPr>
      <w:r w:rsidRPr="00CF4546">
        <w:rPr>
          <w:rFonts w:ascii="Calibri" w:hAnsi="Calibri" w:cs="Calibri"/>
          <w:i/>
          <w:iCs/>
          <w:u w:val="single"/>
        </w:rPr>
        <w:t xml:space="preserve">Povrchové vody </w:t>
      </w:r>
    </w:p>
    <w:p w14:paraId="3C570BDB" w14:textId="77777777" w:rsidR="00472ADE" w:rsidRPr="000C4E8E" w:rsidRDefault="00472ADE" w:rsidP="00472ADE">
      <w:pPr>
        <w:ind w:firstLine="708"/>
        <w:jc w:val="both"/>
        <w:rPr>
          <w:rFonts w:ascii="Calibri" w:eastAsia="ArialMT" w:hAnsi="Calibri" w:cs="Calibri"/>
          <w:lang w:eastAsia="en-US"/>
        </w:rPr>
      </w:pPr>
      <w:r w:rsidRPr="000C4E8E">
        <w:rPr>
          <w:rFonts w:ascii="Calibri" w:hAnsi="Calibri" w:cs="Calibri"/>
          <w:iCs/>
        </w:rPr>
        <w:t xml:space="preserve">Z vodohospodárskeho hľadiska patrí dotknuté územie  do povodia Torysy </w:t>
      </w:r>
      <w:r w:rsidRPr="000C4E8E">
        <w:rPr>
          <w:rFonts w:ascii="Calibri" w:eastAsia="ArialMT" w:hAnsi="Calibri" w:cs="Calibri"/>
          <w:lang w:eastAsia="en-US"/>
        </w:rPr>
        <w:t>(číslo hydrologického povodia 4-32-04).</w:t>
      </w:r>
    </w:p>
    <w:p w14:paraId="726EA274" w14:textId="77777777" w:rsidR="00472ADE" w:rsidRPr="000C4E8E" w:rsidRDefault="00472ADE" w:rsidP="00AE66BD">
      <w:pPr>
        <w:ind w:firstLine="709"/>
        <w:jc w:val="both"/>
        <w:rPr>
          <w:rFonts w:ascii="Calibri" w:hAnsi="Calibri" w:cs="Calibri"/>
          <w:lang w:eastAsia="en-US"/>
        </w:rPr>
      </w:pPr>
      <w:r w:rsidRPr="000C4E8E">
        <w:rPr>
          <w:rFonts w:ascii="Calibri" w:hAnsi="Calibri" w:cs="Calibri"/>
          <w:lang w:eastAsia="en-US"/>
        </w:rPr>
        <w:t>Dotknuté územie je súčasťou údolnej nivy rieky Torysa, ktorá sa nachádza cca 100 m od východného okraja areálu De Heus a 150 m od umiestnenia výrobnej veže. Areál spoločnosti DE Heus  je odvodňovaný:</w:t>
      </w:r>
    </w:p>
    <w:p w14:paraId="195B2A70" w14:textId="77777777" w:rsidR="00472ADE" w:rsidRPr="000C4E8E" w:rsidRDefault="00472ADE" w:rsidP="00AE66BD">
      <w:pPr>
        <w:ind w:left="284" w:hanging="284"/>
        <w:jc w:val="both"/>
        <w:rPr>
          <w:rFonts w:ascii="Calibri" w:hAnsi="Calibri" w:cs="Calibri"/>
          <w:lang w:eastAsia="en-US"/>
        </w:rPr>
      </w:pPr>
      <w:r w:rsidRPr="000C4E8E">
        <w:rPr>
          <w:rFonts w:ascii="Calibri" w:hAnsi="Calibri" w:cs="Calibri"/>
          <w:lang w:eastAsia="en-US"/>
        </w:rPr>
        <w:t xml:space="preserve">- </w:t>
      </w:r>
      <w:r w:rsidRPr="000C4E8E">
        <w:rPr>
          <w:rFonts w:ascii="Calibri" w:hAnsi="Calibri" w:cs="Calibri"/>
          <w:bCs/>
          <w:i/>
          <w:iCs/>
          <w:lang w:eastAsia="en-US"/>
        </w:rPr>
        <w:t>bezmenným občasným vodným tokom</w:t>
      </w:r>
      <w:r w:rsidRPr="000C4E8E">
        <w:rPr>
          <w:rFonts w:ascii="Calibri" w:hAnsi="Calibri" w:cs="Calibri"/>
          <w:bCs/>
          <w:lang w:eastAsia="en-US"/>
        </w:rPr>
        <w:t xml:space="preserve"> odvodňujúcim</w:t>
      </w:r>
      <w:r w:rsidRPr="000C4E8E">
        <w:rPr>
          <w:rFonts w:ascii="Calibri" w:hAnsi="Calibri" w:cs="Calibri"/>
          <w:lang w:eastAsia="en-US"/>
        </w:rPr>
        <w:t xml:space="preserve"> odtokovú líniu svahov pahorkatiny na západe, s mikropovodím 0,5 km</w:t>
      </w:r>
      <w:r w:rsidRPr="000C4E8E">
        <w:rPr>
          <w:rFonts w:ascii="Calibri" w:hAnsi="Calibri" w:cs="Calibri"/>
          <w:vertAlign w:val="superscript"/>
          <w:lang w:eastAsia="en-US"/>
        </w:rPr>
        <w:t>2</w:t>
      </w:r>
      <w:r w:rsidRPr="000C4E8E">
        <w:rPr>
          <w:rFonts w:ascii="Calibri" w:hAnsi="Calibri" w:cs="Calibri"/>
          <w:lang w:eastAsia="en-US"/>
        </w:rPr>
        <w:t xml:space="preserve">, pretekajúcim južným výbežkom osídlenia obce Kendice a priepustom popod cestu I/20. Koryto kanalizovaného toku pokračuje medzi cintorínom a poľom, popod vlečkové koľajište, pričom tvorí hranicu areálu De Heus a v tejto a východnej časti (až po priepust – križovanie so železničnou traťou) je zapísané na vlastníckom liste firmy, z čoho vyplýva aj povinnosť údržby a zabezpečenia prietočnosti toku. </w:t>
      </w:r>
    </w:p>
    <w:p w14:paraId="5977CC8C" w14:textId="77777777" w:rsidR="00472ADE" w:rsidRPr="000C4E8E" w:rsidRDefault="00472ADE" w:rsidP="00AE66BD">
      <w:pPr>
        <w:jc w:val="both"/>
        <w:rPr>
          <w:rFonts w:ascii="Calibri" w:hAnsi="Calibri" w:cs="Calibri"/>
          <w:lang w:eastAsia="en-US"/>
        </w:rPr>
      </w:pPr>
      <w:r w:rsidRPr="000C4E8E">
        <w:rPr>
          <w:rFonts w:ascii="Calibri" w:hAnsi="Calibri" w:cs="Calibri"/>
          <w:lang w:eastAsia="en-US"/>
        </w:rPr>
        <w:t xml:space="preserve">- </w:t>
      </w:r>
      <w:r w:rsidRPr="000C4E8E">
        <w:rPr>
          <w:rFonts w:ascii="Calibri" w:hAnsi="Calibri" w:cs="Calibri"/>
          <w:bCs/>
          <w:i/>
          <w:iCs/>
          <w:lang w:eastAsia="en-US"/>
        </w:rPr>
        <w:t>potokom Tekeriš</w:t>
      </w:r>
      <w:r w:rsidRPr="000C4E8E">
        <w:rPr>
          <w:rFonts w:ascii="Calibri" w:hAnsi="Calibri" w:cs="Calibri"/>
          <w:lang w:eastAsia="en-US"/>
        </w:rPr>
        <w:t xml:space="preserve"> na juhu, (4-32-04-130)</w:t>
      </w:r>
    </w:p>
    <w:p w14:paraId="63EF0A19" w14:textId="77777777" w:rsidR="00472ADE" w:rsidRPr="000C4E8E" w:rsidRDefault="00472ADE" w:rsidP="00472ADE">
      <w:pPr>
        <w:spacing w:before="120"/>
        <w:ind w:firstLine="709"/>
        <w:jc w:val="both"/>
        <w:rPr>
          <w:rFonts w:ascii="Calibri" w:hAnsi="Calibri" w:cs="Calibri"/>
          <w:iCs/>
        </w:rPr>
      </w:pPr>
      <w:r w:rsidRPr="000C4E8E">
        <w:rPr>
          <w:rFonts w:ascii="Calibri" w:hAnsi="Calibri" w:cs="Calibri"/>
          <w:iCs/>
        </w:rPr>
        <w:t>V zmysle vyhlášky MŽP SR č. 211/2005 Z.z., ktorou sa ustanovuje zoznam vodohospodársky významných vodných tokov a vodárenských vodných tokov, je rieka Torysa vyhlásená za  vodohospodársky významný tok.</w:t>
      </w:r>
    </w:p>
    <w:p w14:paraId="646348DB" w14:textId="02591178" w:rsidR="00472ADE" w:rsidRPr="000C4E8E" w:rsidRDefault="00472ADE" w:rsidP="00AC0DFC">
      <w:pPr>
        <w:pStyle w:val="Zkladntext2"/>
        <w:spacing w:before="120" w:after="0" w:line="240" w:lineRule="auto"/>
        <w:rPr>
          <w:rFonts w:ascii="Calibri" w:hAnsi="Calibri" w:cs="Calibri"/>
          <w:b/>
          <w:bCs/>
          <w:i/>
        </w:rPr>
      </w:pPr>
      <w:r w:rsidRPr="000C4E8E">
        <w:rPr>
          <w:rStyle w:val="FontStyle348"/>
          <w:rFonts w:ascii="Calibri" w:hAnsi="Calibri" w:cs="Calibri"/>
          <w:b w:val="0"/>
          <w:bCs w:val="0"/>
          <w:i/>
          <w:iCs/>
          <w:sz w:val="24"/>
          <w:szCs w:val="24"/>
          <w:u w:val="single"/>
        </w:rPr>
        <w:t>Vodné plochy</w:t>
      </w:r>
      <w:r w:rsidRPr="000C4E8E">
        <w:rPr>
          <w:rStyle w:val="FontStyle348"/>
          <w:rFonts w:ascii="Calibri" w:hAnsi="Calibri" w:cs="Calibri"/>
          <w:b w:val="0"/>
          <w:bCs w:val="0"/>
          <w:sz w:val="24"/>
          <w:szCs w:val="24"/>
        </w:rPr>
        <w:t xml:space="preserve"> </w:t>
      </w:r>
      <w:r w:rsidR="00AC0DFC" w:rsidRPr="000C4E8E">
        <w:rPr>
          <w:rStyle w:val="FontStyle348"/>
          <w:rFonts w:ascii="Calibri" w:hAnsi="Calibri" w:cs="Calibri"/>
          <w:sz w:val="24"/>
          <w:szCs w:val="24"/>
        </w:rPr>
        <w:t xml:space="preserve">: </w:t>
      </w:r>
      <w:r w:rsidRPr="000C4E8E">
        <w:rPr>
          <w:rFonts w:ascii="Calibri" w:hAnsi="Calibri" w:cs="Calibri"/>
        </w:rPr>
        <w:t>v území sa nenachádzajú žiadne prirodzené ani umelo vytvorené vodné plochy.</w:t>
      </w:r>
      <w:r w:rsidRPr="000C4E8E">
        <w:rPr>
          <w:rFonts w:ascii="Calibri" w:hAnsi="Calibri" w:cs="Calibri"/>
          <w:b/>
          <w:bCs/>
          <w:i/>
        </w:rPr>
        <w:t xml:space="preserve"> </w:t>
      </w:r>
      <w:r w:rsidRPr="000C4E8E">
        <w:rPr>
          <w:rFonts w:ascii="Calibri" w:hAnsi="Calibri" w:cs="Calibri"/>
          <w:b/>
          <w:bCs/>
          <w:i/>
          <w:iCs/>
        </w:rPr>
        <w:t xml:space="preserve">  </w:t>
      </w:r>
    </w:p>
    <w:p w14:paraId="22EFDC22" w14:textId="77777777" w:rsidR="004315CD" w:rsidRPr="000C4E8E" w:rsidRDefault="00472ADE" w:rsidP="004315CD">
      <w:pPr>
        <w:pStyle w:val="Nadpis4"/>
        <w:spacing w:before="120" w:after="0"/>
        <w:jc w:val="both"/>
        <w:rPr>
          <w:rFonts w:ascii="Calibri" w:hAnsi="Calibri" w:cs="Calibri"/>
          <w:bCs/>
          <w:iCs w:val="0"/>
          <w:color w:val="auto"/>
        </w:rPr>
      </w:pPr>
      <w:r w:rsidRPr="000C4E8E">
        <w:rPr>
          <w:rFonts w:ascii="Calibri" w:hAnsi="Calibri" w:cs="Calibri"/>
          <w:bCs/>
          <w:iCs w:val="0"/>
          <w:color w:val="auto"/>
          <w:u w:val="single"/>
        </w:rPr>
        <w:t>Vodohospodársky chránené územia:</w:t>
      </w:r>
      <w:r w:rsidRPr="000C4E8E">
        <w:rPr>
          <w:rFonts w:ascii="Calibri" w:hAnsi="Calibri" w:cs="Calibri"/>
          <w:bCs/>
          <w:iCs w:val="0"/>
          <w:color w:val="auto"/>
        </w:rPr>
        <w:t xml:space="preserve"> </w:t>
      </w:r>
    </w:p>
    <w:p w14:paraId="1B7AFBD6" w14:textId="7EF1F278" w:rsidR="00472ADE" w:rsidRPr="000C4E8E" w:rsidRDefault="00472ADE" w:rsidP="004315CD">
      <w:pPr>
        <w:pStyle w:val="Nadpis4"/>
        <w:spacing w:before="0"/>
        <w:jc w:val="both"/>
        <w:rPr>
          <w:rFonts w:ascii="Calibri" w:hAnsi="Calibri" w:cs="Calibri"/>
          <w:color w:val="auto"/>
        </w:rPr>
      </w:pPr>
      <w:r w:rsidRPr="000C4E8E">
        <w:rPr>
          <w:rFonts w:ascii="Calibri" w:hAnsi="Calibri" w:cs="Calibri"/>
          <w:i w:val="0"/>
          <w:iCs w:val="0"/>
          <w:color w:val="auto"/>
        </w:rPr>
        <w:t>Dotknuté územie nie je súčasťou chránených vodohospodárskych území vyhlásených v zmysle zákona NR SR č. 305/2018 Z.z. o chránených oblastiach prirodzenej akumulácie vôd a o zmene a doplnení niektorých zákonov.</w:t>
      </w:r>
      <w:r w:rsidRPr="000C4E8E">
        <w:rPr>
          <w:rFonts w:ascii="Calibri" w:hAnsi="Calibri" w:cs="Calibri"/>
          <w:color w:val="auto"/>
        </w:rPr>
        <w:t xml:space="preserve"> </w:t>
      </w:r>
    </w:p>
    <w:p w14:paraId="581C07EC" w14:textId="77777777" w:rsidR="00472ADE" w:rsidRPr="000C4E8E" w:rsidRDefault="00472ADE" w:rsidP="00472ADE">
      <w:pPr>
        <w:spacing w:before="60"/>
        <w:jc w:val="both"/>
        <w:rPr>
          <w:rFonts w:ascii="Calibri" w:hAnsi="Calibri" w:cs="Calibri"/>
          <w:iCs/>
        </w:rPr>
      </w:pPr>
      <w:r w:rsidRPr="000C4E8E">
        <w:rPr>
          <w:rFonts w:ascii="Calibri" w:hAnsi="Calibri" w:cs="Calibri"/>
          <w:i/>
          <w:iCs/>
          <w:u w:val="single"/>
        </w:rPr>
        <w:t>Vodárenské zdroje</w:t>
      </w:r>
      <w:r w:rsidRPr="000C4E8E">
        <w:rPr>
          <w:rFonts w:ascii="Calibri" w:hAnsi="Calibri" w:cs="Calibri"/>
        </w:rPr>
        <w:t xml:space="preserve">: v areáli De Heus sa nachádza studňa slúžiaca na odber pitnej vody pre potreby prevádzky De Heus.   </w:t>
      </w:r>
    </w:p>
    <w:p w14:paraId="4668D801" w14:textId="72D0F1EE" w:rsidR="00472ADE" w:rsidRPr="000C4E8E" w:rsidRDefault="00472ADE" w:rsidP="00472ADE">
      <w:pPr>
        <w:pStyle w:val="Nadpis4"/>
        <w:spacing w:before="60"/>
        <w:jc w:val="both"/>
        <w:rPr>
          <w:rFonts w:ascii="Calibri" w:hAnsi="Calibri" w:cs="Calibri"/>
          <w:b/>
          <w:color w:val="auto"/>
        </w:rPr>
      </w:pPr>
      <w:r w:rsidRPr="000C4E8E">
        <w:rPr>
          <w:rFonts w:ascii="Calibri" w:hAnsi="Calibri" w:cs="Calibri"/>
          <w:bCs/>
          <w:iCs w:val="0"/>
          <w:color w:val="auto"/>
          <w:u w:val="single"/>
        </w:rPr>
        <w:t>Termálne a minerálne pramene</w:t>
      </w:r>
      <w:r w:rsidRPr="000C4E8E">
        <w:rPr>
          <w:rFonts w:ascii="Calibri" w:hAnsi="Calibri" w:cs="Calibri"/>
          <w:b/>
          <w:i w:val="0"/>
          <w:color w:val="auto"/>
          <w:u w:val="single"/>
        </w:rPr>
        <w:t xml:space="preserve">: </w:t>
      </w:r>
      <w:r w:rsidRPr="000C4E8E">
        <w:rPr>
          <w:rFonts w:ascii="Calibri" w:hAnsi="Calibri" w:cs="Calibri"/>
          <w:bCs/>
          <w:i w:val="0"/>
          <w:iCs w:val="0"/>
          <w:color w:val="auto"/>
        </w:rPr>
        <w:t xml:space="preserve">V území </w:t>
      </w:r>
      <w:r w:rsidR="00AC0DFC" w:rsidRPr="000C4E8E">
        <w:rPr>
          <w:rFonts w:ascii="Calibri" w:hAnsi="Calibri" w:cs="Calibri"/>
          <w:bCs/>
          <w:i w:val="0"/>
          <w:iCs w:val="0"/>
          <w:color w:val="auto"/>
        </w:rPr>
        <w:t>ovplyvnenom prevádzkou sa</w:t>
      </w:r>
      <w:r w:rsidRPr="000C4E8E">
        <w:rPr>
          <w:rFonts w:ascii="Calibri" w:hAnsi="Calibri" w:cs="Calibri"/>
          <w:bCs/>
          <w:i w:val="0"/>
          <w:iCs w:val="0"/>
          <w:color w:val="auto"/>
        </w:rPr>
        <w:t xml:space="preserve"> nenachádzajú</w:t>
      </w:r>
      <w:r w:rsidRPr="000C4E8E">
        <w:rPr>
          <w:rFonts w:ascii="Calibri" w:hAnsi="Calibri" w:cs="Calibri"/>
          <w:b/>
          <w:color w:val="auto"/>
        </w:rPr>
        <w:t xml:space="preserve">. </w:t>
      </w:r>
    </w:p>
    <w:p w14:paraId="33132606" w14:textId="01774C15" w:rsidR="00472ADE" w:rsidRPr="000C4E8E" w:rsidRDefault="00472ADE" w:rsidP="00AE66BD">
      <w:pPr>
        <w:pStyle w:val="Style41"/>
        <w:widowControl/>
        <w:spacing w:before="120"/>
        <w:jc w:val="both"/>
        <w:rPr>
          <w:rFonts w:ascii="Calibri" w:hAnsi="Calibri" w:cs="Calibri"/>
          <w:bCs/>
        </w:rPr>
      </w:pPr>
      <w:r w:rsidRPr="000C4E8E">
        <w:rPr>
          <w:rFonts w:ascii="Calibri" w:hAnsi="Calibri" w:cs="Calibri"/>
          <w:bCs/>
          <w:i/>
          <w:iCs/>
          <w:u w:val="single"/>
        </w:rPr>
        <w:t>Pôdy</w:t>
      </w:r>
      <w:r w:rsidR="00AC0DFC" w:rsidRPr="000C4E8E">
        <w:rPr>
          <w:rFonts w:ascii="Calibri" w:hAnsi="Calibri" w:cs="Calibri"/>
          <w:bCs/>
          <w:i/>
          <w:iCs/>
          <w:u w:val="single"/>
        </w:rPr>
        <w:t xml:space="preserve">: </w:t>
      </w:r>
      <w:r w:rsidR="00B41A68" w:rsidRPr="000C4E8E">
        <w:rPr>
          <w:rFonts w:ascii="Calibri" w:hAnsi="Calibri" w:cs="Calibri"/>
          <w:bCs/>
        </w:rPr>
        <w:t>Prevádzka je umiestnená na pozemkoch evidovaných ako zastavané plochy a nádvoria.</w:t>
      </w:r>
    </w:p>
    <w:p w14:paraId="3B3654C1" w14:textId="77777777" w:rsidR="004315CD" w:rsidRPr="000C4E8E" w:rsidRDefault="00472ADE" w:rsidP="004315CD">
      <w:pPr>
        <w:pStyle w:val="Nadpis4"/>
        <w:spacing w:before="120" w:after="0"/>
        <w:jc w:val="both"/>
        <w:rPr>
          <w:rFonts w:ascii="Calibri" w:hAnsi="Calibri" w:cs="Calibri"/>
          <w:color w:val="auto"/>
          <w:u w:val="single"/>
        </w:rPr>
      </w:pPr>
      <w:r w:rsidRPr="000C4E8E">
        <w:rPr>
          <w:rFonts w:ascii="Calibri" w:hAnsi="Calibri" w:cs="Calibri"/>
          <w:color w:val="auto"/>
          <w:u w:val="single"/>
        </w:rPr>
        <w:t>Súčasná krajinná štruktúra a funkčné využitie územia</w:t>
      </w:r>
      <w:r w:rsidR="00B41A68" w:rsidRPr="000C4E8E">
        <w:rPr>
          <w:rFonts w:ascii="Calibri" w:hAnsi="Calibri" w:cs="Calibri"/>
          <w:color w:val="auto"/>
          <w:u w:val="single"/>
        </w:rPr>
        <w:t>:</w:t>
      </w:r>
    </w:p>
    <w:p w14:paraId="65B33046" w14:textId="2E5E448F" w:rsidR="00472ADE" w:rsidRPr="000C4E8E" w:rsidRDefault="00472ADE" w:rsidP="004315CD">
      <w:pPr>
        <w:pStyle w:val="Nadpis4"/>
        <w:spacing w:before="0"/>
        <w:jc w:val="both"/>
        <w:rPr>
          <w:rFonts w:ascii="Calibri" w:hAnsi="Calibri" w:cs="Calibri"/>
          <w:i w:val="0"/>
          <w:iCs w:val="0"/>
          <w:color w:val="auto"/>
          <w:u w:val="single"/>
        </w:rPr>
      </w:pPr>
      <w:r w:rsidRPr="000C4E8E">
        <w:rPr>
          <w:rFonts w:ascii="Calibri" w:hAnsi="Calibri" w:cs="Calibri"/>
          <w:color w:val="auto"/>
        </w:rPr>
        <w:t xml:space="preserve"> </w:t>
      </w:r>
      <w:r w:rsidRPr="000C4E8E">
        <w:rPr>
          <w:rFonts w:ascii="Calibri" w:hAnsi="Calibri" w:cs="Calibri"/>
          <w:i w:val="0"/>
          <w:iCs w:val="0"/>
          <w:color w:val="auto"/>
        </w:rPr>
        <w:t xml:space="preserve">Areál spoločnosti De Heus sa nachádza v priemyselnej zóne v dotyku so zástavbou obce Kendice,  </w:t>
      </w:r>
      <w:r w:rsidRPr="000C4E8E">
        <w:rPr>
          <w:rFonts w:ascii="Calibri" w:hAnsi="Calibri" w:cs="Calibri"/>
          <w:i w:val="0"/>
          <w:iCs w:val="0"/>
          <w:color w:val="auto"/>
          <w:lang w:eastAsia="en-US"/>
        </w:rPr>
        <w:t>vo výrazne antropicky zmenenej krajine údolia rieky Torysa. Územie je  historicky poľnohospodársky obhospodarované, pričom v posledných desaťročiach poľnohospodárske využívanie sa stáva extenzívnejšie a ustupuje urbanizačným tlakom. Zachovalejšie prírodne prvky (súvislé lesné porasty)  sa zachovali po celom západnom okraji k.ú. Kendice.</w:t>
      </w:r>
    </w:p>
    <w:p w14:paraId="64844DEC" w14:textId="77777777" w:rsidR="004315CD" w:rsidRPr="000C4E8E" w:rsidRDefault="00472ADE" w:rsidP="0036756D">
      <w:pPr>
        <w:pStyle w:val="Style41"/>
        <w:widowControl/>
        <w:spacing w:before="120" w:after="60"/>
        <w:jc w:val="both"/>
        <w:rPr>
          <w:rStyle w:val="FontStyle368"/>
          <w:rFonts w:ascii="Calibri" w:hAnsi="Calibri" w:cs="Calibri"/>
          <w:i/>
          <w:iCs/>
          <w:sz w:val="24"/>
          <w:szCs w:val="24"/>
        </w:rPr>
      </w:pPr>
      <w:r w:rsidRPr="000C4E8E">
        <w:rPr>
          <w:rStyle w:val="FontStyle368"/>
          <w:rFonts w:ascii="Calibri" w:hAnsi="Calibri" w:cs="Calibri"/>
          <w:i/>
          <w:iCs/>
          <w:sz w:val="24"/>
          <w:szCs w:val="24"/>
          <w:u w:val="single"/>
        </w:rPr>
        <w:t>Flóra</w:t>
      </w:r>
      <w:r w:rsidR="0036756D" w:rsidRPr="000C4E8E">
        <w:rPr>
          <w:rStyle w:val="FontStyle368"/>
          <w:rFonts w:ascii="Calibri" w:hAnsi="Calibri" w:cs="Calibri"/>
          <w:i/>
          <w:iCs/>
          <w:sz w:val="24"/>
          <w:szCs w:val="24"/>
          <w:u w:val="single"/>
        </w:rPr>
        <w:t>:</w:t>
      </w:r>
      <w:r w:rsidR="0036756D" w:rsidRPr="000C4E8E">
        <w:rPr>
          <w:rStyle w:val="FontStyle368"/>
          <w:rFonts w:ascii="Calibri" w:hAnsi="Calibri" w:cs="Calibri"/>
          <w:i/>
          <w:iCs/>
          <w:sz w:val="24"/>
          <w:szCs w:val="24"/>
        </w:rPr>
        <w:t xml:space="preserve"> </w:t>
      </w:r>
    </w:p>
    <w:p w14:paraId="3797C462" w14:textId="0F5FAD34" w:rsidR="00472ADE" w:rsidRPr="000C4E8E" w:rsidRDefault="00472ADE" w:rsidP="004315CD">
      <w:pPr>
        <w:pStyle w:val="Style41"/>
        <w:widowControl/>
        <w:spacing w:after="60"/>
        <w:jc w:val="both"/>
        <w:rPr>
          <w:rFonts w:ascii="Calibri" w:hAnsi="Calibri" w:cs="Calibri"/>
          <w:i/>
          <w:iCs/>
          <w:u w:val="single"/>
        </w:rPr>
      </w:pPr>
      <w:r w:rsidRPr="000C4E8E">
        <w:rPr>
          <w:rFonts w:ascii="Calibri" w:hAnsi="Calibri" w:cs="Calibri"/>
        </w:rPr>
        <w:t xml:space="preserve">Na základe fytogeografického členenia flóry Slovenska (Futák,1980) patrí posudzované územie do oblasti západokarpatskej flóry (Carpaticum occidentale), obvodu východobeskydskej flóry (Beschidicum orientale), do fytogeografického okresu </w:t>
      </w:r>
      <w:r w:rsidRPr="000C4E8E">
        <w:rPr>
          <w:rFonts w:ascii="Calibri" w:hAnsi="Calibri" w:cs="Calibri"/>
          <w:lang w:eastAsia="en-US"/>
        </w:rPr>
        <w:t>Šarišská vrchovina.</w:t>
      </w:r>
      <w:r w:rsidR="0036756D" w:rsidRPr="000C4E8E">
        <w:rPr>
          <w:rFonts w:ascii="Calibri" w:hAnsi="Calibri" w:cs="Calibri"/>
          <w:lang w:eastAsia="en-US"/>
        </w:rPr>
        <w:t xml:space="preserve"> Prevažná časť plôch </w:t>
      </w:r>
      <w:r w:rsidR="000E01C0" w:rsidRPr="000C4E8E">
        <w:rPr>
          <w:rFonts w:ascii="Calibri" w:hAnsi="Calibri" w:cs="Calibri"/>
          <w:lang w:eastAsia="en-US"/>
        </w:rPr>
        <w:t xml:space="preserve">areálu prevádzky De Heus s.r.o. Kendice je zastavaná. Po </w:t>
      </w:r>
      <w:r w:rsidR="00EB4CB4" w:rsidRPr="000C4E8E">
        <w:rPr>
          <w:rFonts w:ascii="Calibri" w:hAnsi="Calibri" w:cs="Calibri"/>
          <w:lang w:eastAsia="en-US"/>
        </w:rPr>
        <w:t>okrajoch</w:t>
      </w:r>
      <w:r w:rsidR="000E01C0" w:rsidRPr="000C4E8E">
        <w:rPr>
          <w:rFonts w:ascii="Calibri" w:hAnsi="Calibri" w:cs="Calibri"/>
          <w:lang w:eastAsia="en-US"/>
        </w:rPr>
        <w:t xml:space="preserve"> územia sa vyskytujú menšie zatrávnené plochy</w:t>
      </w:r>
      <w:r w:rsidR="00EB4CB4" w:rsidRPr="000C4E8E">
        <w:rPr>
          <w:rFonts w:ascii="Calibri" w:hAnsi="Calibri" w:cs="Calibri"/>
          <w:lang w:eastAsia="en-US"/>
        </w:rPr>
        <w:t xml:space="preserve"> s chudobných druhovým zložením.</w:t>
      </w:r>
    </w:p>
    <w:p w14:paraId="5658E6D1" w14:textId="77777777" w:rsidR="004315CD" w:rsidRPr="000C4E8E" w:rsidRDefault="00472ADE" w:rsidP="00EB4CB4">
      <w:pPr>
        <w:jc w:val="both"/>
        <w:rPr>
          <w:rFonts w:ascii="Calibri" w:hAnsi="Calibri" w:cs="Calibri"/>
          <w:bCs/>
          <w:i/>
          <w:iCs/>
          <w:u w:val="single"/>
        </w:rPr>
      </w:pPr>
      <w:r w:rsidRPr="000C4E8E">
        <w:rPr>
          <w:rFonts w:ascii="Calibri" w:hAnsi="Calibri" w:cs="Calibri"/>
          <w:bCs/>
          <w:i/>
          <w:iCs/>
          <w:u w:val="single"/>
        </w:rPr>
        <w:t>Fauna</w:t>
      </w:r>
      <w:r w:rsidR="00EB4CB4" w:rsidRPr="000C4E8E">
        <w:rPr>
          <w:rFonts w:ascii="Calibri" w:hAnsi="Calibri" w:cs="Calibri"/>
          <w:bCs/>
          <w:i/>
          <w:iCs/>
          <w:u w:val="single"/>
        </w:rPr>
        <w:t>:</w:t>
      </w:r>
    </w:p>
    <w:p w14:paraId="6A53F583" w14:textId="2B9BC2AF" w:rsidR="00472ADE" w:rsidRPr="000C4E8E" w:rsidRDefault="00472ADE" w:rsidP="00EB4CB4">
      <w:pPr>
        <w:jc w:val="both"/>
        <w:rPr>
          <w:rFonts w:ascii="Calibri" w:hAnsi="Calibri" w:cs="Calibri"/>
          <w:lang w:eastAsia="en-US"/>
        </w:rPr>
      </w:pPr>
      <w:r w:rsidRPr="000C4E8E">
        <w:rPr>
          <w:rFonts w:ascii="Calibri" w:hAnsi="Calibri" w:cs="Calibri"/>
          <w:lang w:eastAsia="en-US"/>
        </w:rPr>
        <w:t xml:space="preserve">V zmysle zoogeografického členenia - terestrický biocyklus, môžeme posudzované územia a jeho širšie okolie začleniť do eurosibírskej podoblasti, provincie listnatých lesov, podkarpatský úsek (Miklós et al., </w:t>
      </w:r>
      <w:r w:rsidRPr="000C4E8E">
        <w:rPr>
          <w:rFonts w:ascii="Calibri" w:hAnsi="Calibri" w:cs="Calibri"/>
          <w:lang w:eastAsia="en-US"/>
        </w:rPr>
        <w:lastRenderedPageBreak/>
        <w:t>2002).</w:t>
      </w:r>
      <w:r w:rsidR="00EB4CB4" w:rsidRPr="000C4E8E">
        <w:rPr>
          <w:rFonts w:ascii="Calibri" w:hAnsi="Calibri" w:cs="Calibri"/>
          <w:lang w:eastAsia="en-US"/>
        </w:rPr>
        <w:t xml:space="preserve"> </w:t>
      </w:r>
      <w:r w:rsidRPr="000C4E8E">
        <w:rPr>
          <w:rFonts w:ascii="Calibri" w:hAnsi="Calibri" w:cs="Calibri"/>
          <w:lang w:eastAsia="en-US"/>
        </w:rPr>
        <w:t>Podľa zoogeografického členenia - limnický biocyklus spadá hodnotené územie do pontokaspickej provincie, potiského okresu, okrsku slanského nížinného (Miklós et al., 2002).</w:t>
      </w:r>
    </w:p>
    <w:p w14:paraId="0F060AF3" w14:textId="77777777" w:rsidR="00472ADE" w:rsidRPr="000C4E8E" w:rsidRDefault="00472ADE" w:rsidP="00472ADE">
      <w:pPr>
        <w:ind w:firstLine="708"/>
        <w:jc w:val="both"/>
        <w:rPr>
          <w:rFonts w:ascii="Calibri" w:hAnsi="Calibri" w:cs="Calibri"/>
        </w:rPr>
      </w:pPr>
      <w:r w:rsidRPr="000C4E8E">
        <w:rPr>
          <w:rFonts w:ascii="Calibri" w:hAnsi="Calibri" w:cs="Calibri"/>
        </w:rPr>
        <w:t xml:space="preserve">Z hľadiska bližšieho okolia, </w:t>
      </w:r>
      <w:r w:rsidRPr="000C4E8E">
        <w:rPr>
          <w:rFonts w:ascii="Calibri" w:hAnsi="Calibri" w:cs="Calibri"/>
          <w:lang w:eastAsia="en-US"/>
        </w:rPr>
        <w:t xml:space="preserve">je územie situované v urbanizovanom prostredí. Charakter územia nedáva predpoklad výskytu vzácnych alebo ohrozených živočíšnych druhov, v priestore areálu sa vyskytujú najmä synantropná druhy, ktoré tu nachádzajú potravnú bázu.  </w:t>
      </w:r>
    </w:p>
    <w:p w14:paraId="7EA2B2F2" w14:textId="77777777" w:rsidR="00472ADE" w:rsidRPr="000C4E8E" w:rsidRDefault="00472ADE" w:rsidP="00EB4CB4">
      <w:pPr>
        <w:spacing w:before="120"/>
        <w:jc w:val="both"/>
        <w:rPr>
          <w:rFonts w:ascii="Calibri" w:hAnsi="Calibri" w:cs="Calibri"/>
          <w:i/>
          <w:iCs/>
          <w:u w:val="single"/>
        </w:rPr>
      </w:pPr>
      <w:r w:rsidRPr="000C4E8E">
        <w:rPr>
          <w:rFonts w:ascii="Calibri" w:hAnsi="Calibri" w:cs="Calibri"/>
          <w:i/>
          <w:iCs/>
          <w:u w:val="single"/>
        </w:rPr>
        <w:t>Chránené územia a ochranné pásma</w:t>
      </w:r>
    </w:p>
    <w:p w14:paraId="3C7EEA73" w14:textId="53702E55" w:rsidR="00472ADE" w:rsidRPr="000C4E8E" w:rsidRDefault="00EB4CB4" w:rsidP="0053377F">
      <w:pPr>
        <w:ind w:firstLine="708"/>
        <w:jc w:val="both"/>
        <w:rPr>
          <w:rFonts w:ascii="Calibri" w:hAnsi="Calibri" w:cs="Calibri"/>
        </w:rPr>
      </w:pPr>
      <w:r w:rsidRPr="000C4E8E">
        <w:rPr>
          <w:rFonts w:ascii="Calibri" w:hAnsi="Calibri" w:cs="Calibri"/>
        </w:rPr>
        <w:t xml:space="preserve">Areál prevádzky nezasahuje </w:t>
      </w:r>
      <w:r w:rsidR="0053377F" w:rsidRPr="000C4E8E">
        <w:rPr>
          <w:rFonts w:ascii="Calibri" w:hAnsi="Calibri" w:cs="Calibri"/>
        </w:rPr>
        <w:t xml:space="preserve">do </w:t>
      </w:r>
      <w:r w:rsidR="00472ADE" w:rsidRPr="000C4E8E">
        <w:rPr>
          <w:rFonts w:ascii="Calibri" w:hAnsi="Calibri" w:cs="Calibri"/>
        </w:rPr>
        <w:t xml:space="preserve"> chránen</w:t>
      </w:r>
      <w:r w:rsidR="0053377F" w:rsidRPr="000C4E8E">
        <w:rPr>
          <w:rFonts w:ascii="Calibri" w:hAnsi="Calibri" w:cs="Calibri"/>
        </w:rPr>
        <w:t>ých</w:t>
      </w:r>
      <w:r w:rsidR="00472ADE" w:rsidRPr="000C4E8E">
        <w:rPr>
          <w:rFonts w:ascii="Calibri" w:hAnsi="Calibri" w:cs="Calibri"/>
        </w:rPr>
        <w:t xml:space="preserve"> územ</w:t>
      </w:r>
      <w:r w:rsidR="0053377F" w:rsidRPr="000C4E8E">
        <w:rPr>
          <w:rFonts w:ascii="Calibri" w:hAnsi="Calibri" w:cs="Calibri"/>
        </w:rPr>
        <w:t xml:space="preserve">í ochrany prírody a krajiny </w:t>
      </w:r>
      <w:r w:rsidR="00472ADE" w:rsidRPr="000C4E8E">
        <w:rPr>
          <w:rFonts w:ascii="Calibri" w:hAnsi="Calibri" w:cs="Calibri"/>
        </w:rPr>
        <w:t xml:space="preserve"> vyhlásen</w:t>
      </w:r>
      <w:r w:rsidR="0053377F" w:rsidRPr="000C4E8E">
        <w:rPr>
          <w:rFonts w:ascii="Calibri" w:hAnsi="Calibri" w:cs="Calibri"/>
        </w:rPr>
        <w:t>ých</w:t>
      </w:r>
      <w:r w:rsidR="00472ADE" w:rsidRPr="000C4E8E">
        <w:rPr>
          <w:rFonts w:ascii="Calibri" w:hAnsi="Calibri" w:cs="Calibri"/>
        </w:rPr>
        <w:t xml:space="preserve"> podľa </w:t>
      </w:r>
      <w:r w:rsidR="0053377F" w:rsidRPr="000C4E8E">
        <w:rPr>
          <w:rFonts w:ascii="Calibri" w:hAnsi="Calibri" w:cs="Calibri"/>
        </w:rPr>
        <w:t>z</w:t>
      </w:r>
      <w:r w:rsidR="00472ADE" w:rsidRPr="000C4E8E">
        <w:rPr>
          <w:rFonts w:ascii="Calibri" w:hAnsi="Calibri" w:cs="Calibri"/>
        </w:rPr>
        <w:t>ákona  č.543/2002 Z. z. o ochrane prírody a krajiny v znení neskorších predpisov</w:t>
      </w:r>
      <w:r w:rsidR="0053377F" w:rsidRPr="000C4E8E">
        <w:rPr>
          <w:rFonts w:ascii="Calibri" w:hAnsi="Calibri" w:cs="Calibri"/>
        </w:rPr>
        <w:t xml:space="preserve">. </w:t>
      </w:r>
      <w:r w:rsidR="00472ADE" w:rsidRPr="000C4E8E">
        <w:rPr>
          <w:rFonts w:ascii="Calibri" w:hAnsi="Calibri" w:cs="Calibri"/>
        </w:rPr>
        <w:t xml:space="preserve">Areál spoločnosti De Heus sa nachádza na území s  prvým stupňom  ochrany  podľa zákona č. 543/2002 Z.z. o ochrane prírody a krajiny v znení neskorších predpisov. </w:t>
      </w:r>
    </w:p>
    <w:p w14:paraId="354CF1EC" w14:textId="77777777" w:rsidR="00472ADE" w:rsidRPr="000C4E8E" w:rsidRDefault="00472ADE" w:rsidP="004315CD">
      <w:pPr>
        <w:pStyle w:val="Style41"/>
        <w:widowControl/>
        <w:spacing w:before="120"/>
        <w:rPr>
          <w:rStyle w:val="FontStyle368"/>
          <w:rFonts w:ascii="Calibri" w:hAnsi="Calibri" w:cs="Calibri"/>
          <w:bCs/>
          <w:i/>
          <w:iCs/>
          <w:sz w:val="24"/>
          <w:szCs w:val="24"/>
          <w:u w:val="single"/>
        </w:rPr>
      </w:pPr>
      <w:r w:rsidRPr="000C4E8E">
        <w:rPr>
          <w:rFonts w:ascii="Calibri" w:hAnsi="Calibri" w:cs="Calibri"/>
          <w:bCs/>
          <w:i/>
          <w:iCs/>
          <w:u w:val="single"/>
        </w:rPr>
        <w:t>Územný systém ekologickej stability</w:t>
      </w:r>
    </w:p>
    <w:p w14:paraId="63E9CD1D" w14:textId="2CCB5D52" w:rsidR="00472ADE" w:rsidRPr="000C4E8E" w:rsidRDefault="004315CD" w:rsidP="00472ADE">
      <w:pPr>
        <w:ind w:firstLine="708"/>
        <w:jc w:val="both"/>
        <w:rPr>
          <w:rFonts w:ascii="Calibri" w:hAnsi="Calibri" w:cs="Calibri"/>
        </w:rPr>
      </w:pPr>
      <w:r w:rsidRPr="000C4E8E">
        <w:rPr>
          <w:rFonts w:ascii="Calibri" w:hAnsi="Calibri" w:cs="Calibri"/>
        </w:rPr>
        <w:t xml:space="preserve">Prevádzka nie </w:t>
      </w:r>
      <w:r w:rsidR="00472ADE" w:rsidRPr="000C4E8E">
        <w:rPr>
          <w:rFonts w:ascii="Calibri" w:hAnsi="Calibri" w:cs="Calibri"/>
        </w:rPr>
        <w:t xml:space="preserve"> je súčasťou pozitívnych  prvku ÚSES. Priemyselná zóna, ktorej súčasťou je aj areál De Heus sa nachádza v blízkosti územia definovaného ako Nadregionálny biokoridor Torysa. </w:t>
      </w:r>
    </w:p>
    <w:p w14:paraId="1B6EBE55" w14:textId="58619AF1" w:rsidR="00472ADE" w:rsidRPr="000C4E8E" w:rsidRDefault="00472ADE" w:rsidP="006148CC">
      <w:pPr>
        <w:ind w:firstLine="360"/>
        <w:jc w:val="both"/>
        <w:rPr>
          <w:rFonts w:ascii="Calibri" w:hAnsi="Calibri" w:cs="Calibri"/>
        </w:rPr>
      </w:pPr>
      <w:r w:rsidRPr="000C4E8E">
        <w:rPr>
          <w:rFonts w:ascii="Calibri" w:hAnsi="Calibri" w:cs="Calibri"/>
        </w:rPr>
        <w:t xml:space="preserve">Ako negatívny (stresový) prvok územného systému ekologickej stability je definované celé </w:t>
      </w:r>
      <w:r w:rsidR="006148CC" w:rsidRPr="000C4E8E">
        <w:rPr>
          <w:rFonts w:ascii="Calibri" w:hAnsi="Calibri" w:cs="Calibri"/>
        </w:rPr>
        <w:t xml:space="preserve"> </w:t>
      </w:r>
      <w:r w:rsidR="005C3736" w:rsidRPr="000C4E8E">
        <w:rPr>
          <w:rFonts w:ascii="Calibri" w:hAnsi="Calibri" w:cs="Calibri"/>
        </w:rPr>
        <w:t>zastavané</w:t>
      </w:r>
      <w:r w:rsidRPr="000C4E8E">
        <w:rPr>
          <w:rFonts w:ascii="Calibri" w:hAnsi="Calibri" w:cs="Calibri"/>
        </w:rPr>
        <w:t xml:space="preserve"> územie obce Kendice, vrátane dotknutej priemyselnej zóny. </w:t>
      </w:r>
    </w:p>
    <w:p w14:paraId="028892D5" w14:textId="5013736D" w:rsidR="00472ADE" w:rsidRPr="000C4E8E" w:rsidRDefault="00472ADE" w:rsidP="00472ADE">
      <w:pPr>
        <w:autoSpaceDE w:val="0"/>
        <w:autoSpaceDN w:val="0"/>
        <w:adjustRightInd w:val="0"/>
        <w:spacing w:before="60"/>
        <w:jc w:val="both"/>
        <w:rPr>
          <w:rFonts w:ascii="Calibri" w:eastAsia="ArialNarrow" w:hAnsi="Calibri" w:cs="Calibri"/>
        </w:rPr>
      </w:pPr>
      <w:r w:rsidRPr="000C4E8E">
        <w:rPr>
          <w:rFonts w:ascii="Calibri" w:eastAsia="ArialNarrow" w:hAnsi="Calibri" w:cs="Calibri"/>
          <w:i/>
          <w:iCs/>
          <w:u w:val="single"/>
        </w:rPr>
        <w:t>Environmentálnej záťaže</w:t>
      </w:r>
      <w:r w:rsidRPr="000C4E8E">
        <w:rPr>
          <w:rFonts w:ascii="Calibri" w:eastAsia="ArialNarrow" w:hAnsi="Calibri" w:cs="Calibri"/>
          <w:i/>
          <w:iCs/>
        </w:rPr>
        <w:t>:</w:t>
      </w:r>
      <w:r w:rsidRPr="000C4E8E">
        <w:rPr>
          <w:rFonts w:ascii="Calibri" w:eastAsia="ArialNarrow" w:hAnsi="Calibri" w:cs="Calibri"/>
        </w:rPr>
        <w:t xml:space="preserve">  Na území obce Kendice nie sú evidované plochy environmentálnych záťaží</w:t>
      </w:r>
    </w:p>
    <w:p w14:paraId="2D249C8D" w14:textId="254F5E94" w:rsidR="00582A59" w:rsidRPr="000C4E8E" w:rsidRDefault="00582A59" w:rsidP="00FE0D2A">
      <w:pPr>
        <w:pStyle w:val="Nadpis3"/>
        <w:spacing w:before="360"/>
        <w:ind w:left="357" w:hanging="357"/>
      </w:pPr>
      <w:bookmarkStart w:id="75" w:name="_Toc163823797"/>
      <w:r w:rsidRPr="000C4E8E">
        <w:t>opis a charakteristik</w:t>
      </w:r>
      <w:r w:rsidR="009527FB" w:rsidRPr="000C4E8E">
        <w:t>a</w:t>
      </w:r>
      <w:r w:rsidRPr="000C4E8E">
        <w:t xml:space="preserve"> používanej alebo navrhovanej technológie a ďalších techník na predchádzanie vzniku emisií, a ak to nie je možné, na obmedzenie emisií</w:t>
      </w:r>
      <w:bookmarkEnd w:id="75"/>
    </w:p>
    <w:p w14:paraId="7CD940EA" w14:textId="719C5E61" w:rsidR="00E86445" w:rsidRPr="000C4E8E" w:rsidRDefault="00DA40EF" w:rsidP="00C61CE8">
      <w:pPr>
        <w:spacing w:before="120"/>
        <w:ind w:firstLine="709"/>
        <w:jc w:val="both"/>
        <w:rPr>
          <w:rFonts w:ascii="Calibri" w:hAnsi="Calibri" w:cs="Calibri"/>
        </w:rPr>
      </w:pPr>
      <w:r w:rsidRPr="000C4E8E">
        <w:rPr>
          <w:rFonts w:ascii="Calibri" w:hAnsi="Calibri" w:cs="Calibri"/>
        </w:rPr>
        <w:t>Výrobná veža predstavuje  uzavretý výrobný celok pre výrobu kŕmnych zmesí</w:t>
      </w:r>
      <w:r w:rsidR="00272B56" w:rsidRPr="000C4E8E">
        <w:rPr>
          <w:rFonts w:ascii="Calibri" w:hAnsi="Calibri" w:cs="Calibri"/>
        </w:rPr>
        <w:t>.</w:t>
      </w:r>
      <w:r w:rsidRPr="000C4E8E">
        <w:rPr>
          <w:rFonts w:ascii="Calibri" w:hAnsi="Calibri" w:cs="Calibri"/>
        </w:rPr>
        <w:t xml:space="preserve"> Výrobná veža sa skladá z celkov - skladovacie silá, šrotovacia a miešacia linka, granulačné linky, expedičné silá.  Celý celok výroby kŕmnych zmesí je vzájomne prepojený uzavretým potrubím tak, aby sa zamedzilo prašnosti systému výroby. </w:t>
      </w:r>
    </w:p>
    <w:p w14:paraId="5019797B" w14:textId="77777777" w:rsidR="00FA7C24" w:rsidRPr="000C4E8E" w:rsidRDefault="00E86445" w:rsidP="00FA7C24">
      <w:pPr>
        <w:ind w:firstLine="708"/>
        <w:jc w:val="both"/>
        <w:rPr>
          <w:rFonts w:ascii="Calibri" w:hAnsi="Calibri" w:cs="Calibri"/>
        </w:rPr>
      </w:pPr>
      <w:r w:rsidRPr="000C4E8E">
        <w:rPr>
          <w:rFonts w:ascii="Calibri" w:hAnsi="Calibri" w:cs="Calibri"/>
        </w:rPr>
        <w:t>Z každej sústavy granulačných liniek (z chladiacej kolóny) je vykonávané samostatné odsávanie, vyvedené cez odlučovacie zariadenie tuhých znečisťujúcich látok (cyklón), nad strechu objektu.</w:t>
      </w:r>
      <w:r w:rsidR="00FA7C24" w:rsidRPr="000C4E8E">
        <w:rPr>
          <w:rFonts w:ascii="Calibri" w:hAnsi="Calibri" w:cs="Calibri"/>
        </w:rPr>
        <w:t xml:space="preserve"> </w:t>
      </w:r>
      <w:bookmarkStart w:id="76" w:name="_Hlk161303870"/>
      <w:r w:rsidR="00FA7C24" w:rsidRPr="000C4E8E">
        <w:rPr>
          <w:rFonts w:ascii="Calibri" w:hAnsi="Calibri" w:cs="Calibri"/>
        </w:rPr>
        <w:t xml:space="preserve">Koncové zariadenie k záchytu znečisťujúcich látok - cyklóny a filtre sú osadené na dopravných cestách, sušiarni obilnín LAW typ SBC 18L (technologický zdroj), čističke obilia, výduchov z chladiacej kolóny po granuláciu a výduchov zo šrotovník. Aspiracie a cyklóny sú zariadenia na odlúčenie prachu (pevných častíc - TZL) zo vzduchu. Odlúčený prach sa následne vracia do technológie ku spracovaniu. </w:t>
      </w:r>
    </w:p>
    <w:p w14:paraId="56F26699" w14:textId="3B767E7C" w:rsidR="006E588D" w:rsidRPr="000C4E8E" w:rsidRDefault="004B72EB" w:rsidP="00FA7C24">
      <w:pPr>
        <w:ind w:firstLine="708"/>
        <w:jc w:val="both"/>
        <w:rPr>
          <w:rFonts w:ascii="Calibri" w:hAnsi="Calibri" w:cs="Calibri"/>
          <w:color w:val="000000"/>
        </w:rPr>
      </w:pPr>
      <w:r w:rsidRPr="000C4E8E">
        <w:rPr>
          <w:rFonts w:ascii="Calibri" w:hAnsi="Calibri" w:cs="Calibri"/>
        </w:rPr>
        <w:t>V rámci prevádzky je</w:t>
      </w:r>
      <w:r w:rsidR="007861BE">
        <w:rPr>
          <w:rFonts w:ascii="Calibri" w:hAnsi="Calibri" w:cs="Calibri"/>
        </w:rPr>
        <w:t xml:space="preserve"> na výrobu pary pre proces výroby </w:t>
      </w:r>
      <w:r w:rsidRPr="000C4E8E">
        <w:rPr>
          <w:rFonts w:ascii="Calibri" w:hAnsi="Calibri" w:cs="Calibri"/>
        </w:rPr>
        <w:t xml:space="preserve">inštalovaný moderný vysoko účinný kotol  typ </w:t>
      </w:r>
      <w:r w:rsidRPr="000C4E8E">
        <w:rPr>
          <w:rFonts w:ascii="Calibri" w:hAnsi="Calibri" w:cs="Calibri"/>
          <w:color w:val="000000"/>
        </w:rPr>
        <w:t>BOSCH UNIVERSAL U-LS 3000, menovitý parný výkon 3 000 kg/hod, menovitý tepelný príkon 2,040 MW, palivo zemný plyn, účinnosť 95,4%</w:t>
      </w:r>
      <w:r w:rsidR="00460778" w:rsidRPr="000C4E8E">
        <w:rPr>
          <w:rFonts w:ascii="Calibri" w:hAnsi="Calibri" w:cs="Calibri"/>
          <w:color w:val="000000"/>
        </w:rPr>
        <w:t xml:space="preserve">. </w:t>
      </w:r>
    </w:p>
    <w:p w14:paraId="7CA6B02F" w14:textId="4E91042A" w:rsidR="00460778" w:rsidRPr="000C4E8E" w:rsidRDefault="00460778" w:rsidP="00FA7C24">
      <w:pPr>
        <w:ind w:firstLine="708"/>
        <w:jc w:val="both"/>
        <w:rPr>
          <w:rFonts w:ascii="Calibri" w:hAnsi="Calibri" w:cs="Calibri"/>
          <w:color w:val="000000"/>
        </w:rPr>
      </w:pPr>
      <w:r w:rsidRPr="000C4E8E">
        <w:rPr>
          <w:rFonts w:ascii="Calibri" w:hAnsi="Calibri" w:cs="Calibri"/>
          <w:color w:val="000000"/>
        </w:rPr>
        <w:t>Inštalovaná technológia zamedzuje vzniku priemyselných odpadových vôd</w:t>
      </w:r>
      <w:r w:rsidR="009C65A2" w:rsidRPr="000C4E8E">
        <w:rPr>
          <w:rFonts w:ascii="Calibri" w:hAnsi="Calibri" w:cs="Calibri"/>
          <w:color w:val="000000"/>
        </w:rPr>
        <w:t xml:space="preserve">. </w:t>
      </w:r>
      <w:r w:rsidR="009C65A2" w:rsidRPr="000C4E8E">
        <w:rPr>
          <w:rFonts w:ascii="Calibri" w:hAnsi="Calibri" w:cs="Calibri"/>
        </w:rPr>
        <w:t>Pri naparovaní granulátu sa jedná o uzatvorený systém, v rámci ktorého je kondenzát odvádzaný naspäť potrubím do napájacej nádrže v kotolni.</w:t>
      </w:r>
      <w:r w:rsidRPr="000C4E8E">
        <w:rPr>
          <w:rFonts w:ascii="Calibri" w:hAnsi="Calibri" w:cs="Calibri"/>
          <w:color w:val="000000"/>
        </w:rPr>
        <w:t xml:space="preserve"> </w:t>
      </w:r>
    </w:p>
    <w:p w14:paraId="0E1760F8" w14:textId="7A35FD4C" w:rsidR="000276DF" w:rsidRPr="000C4E8E" w:rsidRDefault="000276DF" w:rsidP="00C61CE8">
      <w:pPr>
        <w:spacing w:before="60"/>
        <w:ind w:firstLine="709"/>
        <w:jc w:val="both"/>
        <w:rPr>
          <w:rFonts w:ascii="Calibri" w:hAnsi="Calibri" w:cs="Calibri"/>
        </w:rPr>
      </w:pPr>
      <w:r w:rsidRPr="000C4E8E">
        <w:rPr>
          <w:rFonts w:ascii="Calibri" w:hAnsi="Calibri" w:cs="Calibri"/>
        </w:rPr>
        <w:t>O</w:t>
      </w:r>
      <w:r w:rsidR="008355E2" w:rsidRPr="000C4E8E">
        <w:rPr>
          <w:rFonts w:ascii="Calibri" w:hAnsi="Calibri" w:cs="Calibri"/>
        </w:rPr>
        <w:t xml:space="preserve">pis ďalších techník </w:t>
      </w:r>
      <w:r w:rsidR="00E54E1C" w:rsidRPr="000C4E8E">
        <w:rPr>
          <w:rFonts w:ascii="Calibri" w:hAnsi="Calibri" w:cs="Calibri"/>
        </w:rPr>
        <w:t>na predchádzanie vzniku, resp</w:t>
      </w:r>
      <w:r w:rsidR="007052E2" w:rsidRPr="000C4E8E">
        <w:rPr>
          <w:rFonts w:ascii="Calibri" w:hAnsi="Calibri" w:cs="Calibri"/>
        </w:rPr>
        <w:t>.</w:t>
      </w:r>
      <w:r w:rsidR="00E54E1C" w:rsidRPr="000C4E8E">
        <w:rPr>
          <w:rFonts w:ascii="Calibri" w:hAnsi="Calibri" w:cs="Calibri"/>
        </w:rPr>
        <w:t xml:space="preserve"> obmedzeniu  emisií </w:t>
      </w:r>
      <w:r w:rsidR="007052E2" w:rsidRPr="000C4E8E">
        <w:rPr>
          <w:rFonts w:ascii="Calibri" w:hAnsi="Calibri" w:cs="Calibri"/>
        </w:rPr>
        <w:t xml:space="preserve">je </w:t>
      </w:r>
      <w:r w:rsidRPr="000C4E8E">
        <w:rPr>
          <w:rFonts w:ascii="Calibri" w:hAnsi="Calibri" w:cs="Calibri"/>
        </w:rPr>
        <w:t xml:space="preserve">podrobnejšie </w:t>
      </w:r>
      <w:r w:rsidR="007052E2" w:rsidRPr="000C4E8E">
        <w:rPr>
          <w:rFonts w:ascii="Calibri" w:hAnsi="Calibri" w:cs="Calibri"/>
        </w:rPr>
        <w:t xml:space="preserve">uvedený </w:t>
      </w:r>
      <w:r w:rsidRPr="000C4E8E">
        <w:rPr>
          <w:rFonts w:ascii="Calibri" w:hAnsi="Calibri" w:cs="Calibri"/>
        </w:rPr>
        <w:t xml:space="preserve">v bode </w:t>
      </w:r>
      <w:r w:rsidRPr="000C4E8E">
        <w:rPr>
          <w:rFonts w:ascii="Calibri" w:hAnsi="Calibri" w:cs="Calibri"/>
          <w:i/>
          <w:iCs/>
          <w:u w:val="single"/>
        </w:rPr>
        <w:t>„G) Porovnanie činnosti prevádzky s najlepšou dostupnou technikou (BAT)“</w:t>
      </w:r>
    </w:p>
    <w:p w14:paraId="3AEF47F4" w14:textId="430678CB" w:rsidR="00E86445" w:rsidRPr="000C4E8E" w:rsidRDefault="00D60132" w:rsidP="00CF4546">
      <w:pPr>
        <w:pStyle w:val="Nadpis3"/>
      </w:pPr>
      <w:bookmarkStart w:id="77" w:name="_Toc163823798"/>
      <w:bookmarkEnd w:id="76"/>
      <w:r w:rsidRPr="00CF4546">
        <w:t>Opis</w:t>
      </w:r>
      <w:r w:rsidRPr="000C4E8E">
        <w:rPr>
          <w:shd w:val="clear" w:color="auto" w:fill="FFFFFF"/>
        </w:rPr>
        <w:t xml:space="preserve"> a charakteristiku používaných alebo navrhovaných opatrení na predchádzanie vzniku odpadov, ktoré vznikajú v prevádzke, a k úprave odpadov s cieľom ich opätovného použitia, recyklácie a zhodnotenia odpadov vznikajúcich v prevádzke a podmienok zhromažďovania nebezpečného odpadu</w:t>
      </w:r>
      <w:bookmarkEnd w:id="77"/>
      <w:r w:rsidRPr="000C4E8E">
        <w:t xml:space="preserve"> </w:t>
      </w:r>
    </w:p>
    <w:p w14:paraId="50E1C7D3" w14:textId="08CE7C57" w:rsidR="00DA40EF" w:rsidRPr="000C4E8E" w:rsidRDefault="007A4B2C" w:rsidP="007A2014">
      <w:pPr>
        <w:spacing w:before="120"/>
        <w:ind w:firstLine="708"/>
        <w:jc w:val="both"/>
        <w:rPr>
          <w:rFonts w:ascii="Calibri" w:hAnsi="Calibri" w:cs="Calibri"/>
        </w:rPr>
      </w:pPr>
      <w:r w:rsidRPr="000C4E8E">
        <w:rPr>
          <w:rFonts w:ascii="Calibri" w:hAnsi="Calibri" w:cs="Calibri"/>
        </w:rPr>
        <w:t xml:space="preserve">Inštalovaný technologický </w:t>
      </w:r>
      <w:r w:rsidR="003879ED" w:rsidRPr="000C4E8E">
        <w:rPr>
          <w:rFonts w:ascii="Calibri" w:hAnsi="Calibri" w:cs="Calibri"/>
        </w:rPr>
        <w:t xml:space="preserve">celok výroby kŕmnych zmesí obmedzuje vznik odpadov. </w:t>
      </w:r>
    </w:p>
    <w:p w14:paraId="42B934BA" w14:textId="357103BC" w:rsidR="00E530AA" w:rsidRPr="000C4E8E" w:rsidRDefault="00ED1618" w:rsidP="0039317E">
      <w:pPr>
        <w:ind w:firstLine="709"/>
        <w:jc w:val="both"/>
        <w:rPr>
          <w:rFonts w:ascii="Calibri" w:hAnsi="Calibri" w:cs="Calibri"/>
        </w:rPr>
      </w:pPr>
      <w:r w:rsidRPr="000C4E8E">
        <w:rPr>
          <w:rFonts w:ascii="Calibri" w:hAnsi="Calibri" w:cs="Calibri"/>
        </w:rPr>
        <w:t>Prach z </w:t>
      </w:r>
      <w:r w:rsidRPr="0070536A">
        <w:rPr>
          <w:rFonts w:ascii="Calibri" w:hAnsi="Calibri" w:cs="Calibri"/>
        </w:rPr>
        <w:t xml:space="preserve">výroby </w:t>
      </w:r>
      <w:r w:rsidR="00023514" w:rsidRPr="0070536A">
        <w:rPr>
          <w:rFonts w:ascii="Calibri" w:hAnsi="Calibri" w:cs="Calibri"/>
        </w:rPr>
        <w:t>(mikročastice obilia)</w:t>
      </w:r>
      <w:r w:rsidR="00023514" w:rsidRPr="000C4E8E">
        <w:rPr>
          <w:rFonts w:ascii="Calibri" w:hAnsi="Calibri" w:cs="Calibri"/>
        </w:rPr>
        <w:t xml:space="preserve"> </w:t>
      </w:r>
      <w:r w:rsidR="000676E9" w:rsidRPr="000C4E8E">
        <w:rPr>
          <w:rFonts w:ascii="Calibri" w:hAnsi="Calibri" w:cs="Calibri"/>
        </w:rPr>
        <w:t>sa</w:t>
      </w:r>
      <w:r w:rsidR="00C537E1" w:rsidRPr="000C4E8E">
        <w:rPr>
          <w:rFonts w:ascii="Calibri" w:hAnsi="Calibri" w:cs="Calibri"/>
        </w:rPr>
        <w:t xml:space="preserve"> </w:t>
      </w:r>
      <w:r w:rsidR="00325FC7" w:rsidRPr="000C4E8E">
        <w:rPr>
          <w:rFonts w:ascii="Calibri" w:hAnsi="Calibri" w:cs="Calibri"/>
        </w:rPr>
        <w:t xml:space="preserve">po jeho </w:t>
      </w:r>
      <w:r w:rsidR="00C537E1" w:rsidRPr="000C4E8E">
        <w:rPr>
          <w:rFonts w:ascii="Calibri" w:hAnsi="Calibri" w:cs="Calibri"/>
        </w:rPr>
        <w:t xml:space="preserve">odlúčení </w:t>
      </w:r>
      <w:r w:rsidR="000676E9" w:rsidRPr="000C4E8E">
        <w:rPr>
          <w:rFonts w:ascii="Calibri" w:hAnsi="Calibri" w:cs="Calibri"/>
        </w:rPr>
        <w:t xml:space="preserve">zo vzduchu </w:t>
      </w:r>
      <w:r w:rsidR="00C537E1" w:rsidRPr="000C4E8E">
        <w:rPr>
          <w:rFonts w:ascii="Calibri" w:hAnsi="Calibri" w:cs="Calibri"/>
        </w:rPr>
        <w:t xml:space="preserve">v cyklónoch </w:t>
      </w:r>
      <w:r w:rsidR="00197C11" w:rsidRPr="000C4E8E">
        <w:rPr>
          <w:rFonts w:ascii="Calibri" w:hAnsi="Calibri" w:cs="Calibri"/>
        </w:rPr>
        <w:t xml:space="preserve"> vracia </w:t>
      </w:r>
      <w:r w:rsidR="000676E9" w:rsidRPr="000C4E8E">
        <w:rPr>
          <w:rFonts w:ascii="Calibri" w:hAnsi="Calibri" w:cs="Calibri"/>
        </w:rPr>
        <w:t xml:space="preserve">naspäť </w:t>
      </w:r>
      <w:r w:rsidR="00197C11" w:rsidRPr="000C4E8E">
        <w:rPr>
          <w:rFonts w:ascii="Calibri" w:hAnsi="Calibri" w:cs="Calibri"/>
        </w:rPr>
        <w:t xml:space="preserve">do technológie ku spracovaniu. </w:t>
      </w:r>
    </w:p>
    <w:p w14:paraId="5725B2A3" w14:textId="6BD5F17B" w:rsidR="004E0B8D" w:rsidRPr="000C4E8E" w:rsidRDefault="004E0B8D" w:rsidP="0039317E">
      <w:pPr>
        <w:ind w:firstLine="709"/>
        <w:jc w:val="both"/>
        <w:rPr>
          <w:rFonts w:ascii="Calibri" w:hAnsi="Calibri" w:cs="Calibri"/>
        </w:rPr>
      </w:pPr>
      <w:r w:rsidRPr="000C4E8E">
        <w:rPr>
          <w:rFonts w:ascii="Calibri" w:hAnsi="Calibri" w:cs="Calibri"/>
        </w:rPr>
        <w:t xml:space="preserve">Komunálny odpad vznikajúci v prevádzke je separovaný. </w:t>
      </w:r>
    </w:p>
    <w:p w14:paraId="19BAFD34" w14:textId="3D5801AF" w:rsidR="004B4435" w:rsidRPr="000C4E8E" w:rsidRDefault="004B4435" w:rsidP="00FE0D2A">
      <w:pPr>
        <w:spacing w:before="60"/>
        <w:ind w:firstLine="709"/>
        <w:jc w:val="both"/>
        <w:rPr>
          <w:rFonts w:ascii="Calibri" w:hAnsi="Calibri" w:cs="Calibri"/>
          <w:i/>
          <w:iCs/>
        </w:rPr>
      </w:pPr>
      <w:r w:rsidRPr="000C4E8E">
        <w:rPr>
          <w:rFonts w:ascii="Calibri" w:hAnsi="Calibri" w:cs="Calibri"/>
        </w:rPr>
        <w:lastRenderedPageBreak/>
        <w:t>Voda sa v procese výroby používa iba v  systéme naparovania zmesí pred granuláciou. Jedná sa o uzatvorený systém so spätným využívaním kondenzátu</w:t>
      </w:r>
      <w:r w:rsidRPr="000C4E8E">
        <w:rPr>
          <w:rFonts w:ascii="Calibri" w:hAnsi="Calibri" w:cs="Calibri"/>
          <w:i/>
          <w:iCs/>
        </w:rPr>
        <w:t>.</w:t>
      </w:r>
    </w:p>
    <w:p w14:paraId="381EA2CB" w14:textId="577AC060" w:rsidR="00197C11" w:rsidRPr="000C4E8E" w:rsidRDefault="000C5D31" w:rsidP="00FE0D2A">
      <w:pPr>
        <w:spacing w:before="60"/>
        <w:ind w:firstLine="709"/>
        <w:jc w:val="both"/>
        <w:rPr>
          <w:rFonts w:ascii="Calibri" w:hAnsi="Calibri" w:cs="Calibri"/>
        </w:rPr>
      </w:pPr>
      <w:r w:rsidRPr="000C4E8E">
        <w:rPr>
          <w:rFonts w:ascii="Calibri" w:hAnsi="Calibri" w:cs="Calibri"/>
        </w:rPr>
        <w:t xml:space="preserve">Ostatné opatrenia </w:t>
      </w:r>
      <w:r w:rsidR="003D4CE8" w:rsidRPr="000C4E8E">
        <w:rPr>
          <w:rFonts w:ascii="Calibri" w:hAnsi="Calibri" w:cs="Calibri"/>
        </w:rPr>
        <w:t xml:space="preserve">na prechádzanie vzniku odpadu sú podrobnejšie popísané v bode </w:t>
      </w:r>
      <w:r w:rsidR="000276DF" w:rsidRPr="000C4E8E">
        <w:rPr>
          <w:rFonts w:ascii="Calibri" w:hAnsi="Calibri" w:cs="Calibri"/>
          <w:i/>
          <w:iCs/>
          <w:u w:val="single"/>
        </w:rPr>
        <w:t>„G) Porovnanie činnosti prevádzky s najlepšou dostupnou technikou (BAT)“</w:t>
      </w:r>
    </w:p>
    <w:p w14:paraId="351C8BAB" w14:textId="4A8D263E" w:rsidR="00D60132" w:rsidRPr="000C4E8E" w:rsidRDefault="0080799E" w:rsidP="00CF4546">
      <w:pPr>
        <w:pStyle w:val="Nadpis3"/>
      </w:pPr>
      <w:bookmarkStart w:id="78" w:name="_Toc163823799"/>
      <w:r w:rsidRPr="000C4E8E">
        <w:rPr>
          <w:shd w:val="clear" w:color="auto" w:fill="FFFFFF"/>
        </w:rPr>
        <w:t>Opis a charakteristik</w:t>
      </w:r>
      <w:r w:rsidR="00D047F7" w:rsidRPr="000C4E8E">
        <w:rPr>
          <w:shd w:val="clear" w:color="auto" w:fill="FFFFFF"/>
        </w:rPr>
        <w:t>A</w:t>
      </w:r>
      <w:r w:rsidRPr="000C4E8E">
        <w:rPr>
          <w:shd w:val="clear" w:color="auto" w:fill="FFFFFF"/>
        </w:rPr>
        <w:t xml:space="preserve"> používaných alebo pripravovaných opatrení a technických zariadení na monitorovanie prevádzky a emisií do životného prostredia vrátane monitorovania pôdy a podzemných vôd</w:t>
      </w:r>
      <w:bookmarkEnd w:id="78"/>
    </w:p>
    <w:p w14:paraId="7DEFB83E" w14:textId="31B33D01" w:rsidR="00821FA2" w:rsidRPr="006602E3" w:rsidRDefault="003519C9" w:rsidP="009061C1">
      <w:pPr>
        <w:pStyle w:val="Odsekzoznamu"/>
        <w:numPr>
          <w:ilvl w:val="0"/>
          <w:numId w:val="40"/>
        </w:numPr>
        <w:ind w:left="426" w:hanging="426"/>
        <w:rPr>
          <w:u w:val="single"/>
        </w:rPr>
      </w:pPr>
      <w:r w:rsidRPr="006602E3">
        <w:rPr>
          <w:rFonts w:ascii="Calibri" w:hAnsi="Calibri" w:cs="Calibri"/>
          <w:b/>
          <w:bCs/>
          <w:u w:val="single"/>
        </w:rPr>
        <w:t>monitorovanie emisií do vody</w:t>
      </w:r>
      <w:r w:rsidR="004B4F49" w:rsidRPr="006602E3">
        <w:rPr>
          <w:u w:val="single"/>
        </w:rPr>
        <w:t>:</w:t>
      </w:r>
    </w:p>
    <w:p w14:paraId="6CD4A8CF" w14:textId="1352B909" w:rsidR="00414B6C" w:rsidRPr="006602E3" w:rsidRDefault="00821FA2">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miesto vypúšťania</w:t>
      </w:r>
      <w:r w:rsidRPr="006602E3">
        <w:rPr>
          <w:rFonts w:ascii="Calibri" w:hAnsi="Calibri" w:cs="Calibri"/>
        </w:rPr>
        <w:t xml:space="preserve">: </w:t>
      </w:r>
      <w:r w:rsidR="004B4F49" w:rsidRPr="006602E3">
        <w:rPr>
          <w:rFonts w:ascii="Calibri" w:hAnsi="Calibri" w:cs="Calibri"/>
        </w:rPr>
        <w:t>pr</w:t>
      </w:r>
      <w:r w:rsidR="00B06A52" w:rsidRPr="006602E3">
        <w:rPr>
          <w:rFonts w:ascii="Calibri" w:hAnsi="Calibri" w:cs="Calibri"/>
        </w:rPr>
        <w:t>evádzk</w:t>
      </w:r>
      <w:r w:rsidR="004B4F49" w:rsidRPr="006602E3">
        <w:rPr>
          <w:rFonts w:ascii="Calibri" w:hAnsi="Calibri" w:cs="Calibri"/>
        </w:rPr>
        <w:t>a</w:t>
      </w:r>
      <w:r w:rsidR="00B06A52" w:rsidRPr="006602E3">
        <w:rPr>
          <w:rFonts w:ascii="Calibri" w:hAnsi="Calibri" w:cs="Calibri"/>
        </w:rPr>
        <w:t xml:space="preserve"> ČOV </w:t>
      </w:r>
      <w:r w:rsidR="00000505" w:rsidRPr="006602E3">
        <w:rPr>
          <w:rFonts w:ascii="Calibri" w:hAnsi="Calibri" w:cs="Calibri"/>
        </w:rPr>
        <w:t>(</w:t>
      </w:r>
      <w:r w:rsidR="006C632C" w:rsidRPr="006602E3">
        <w:rPr>
          <w:rFonts w:ascii="Calibri" w:hAnsi="Calibri" w:cs="Calibri"/>
        </w:rPr>
        <w:t xml:space="preserve">odpadové </w:t>
      </w:r>
      <w:r w:rsidR="00000505" w:rsidRPr="006602E3">
        <w:rPr>
          <w:rFonts w:ascii="Calibri" w:hAnsi="Calibri" w:cs="Calibri"/>
        </w:rPr>
        <w:t>vody)</w:t>
      </w:r>
      <w:r w:rsidRPr="006602E3">
        <w:rPr>
          <w:rFonts w:ascii="Calibri" w:hAnsi="Calibri" w:cs="Calibri"/>
        </w:rPr>
        <w:t xml:space="preserve">, rkm </w:t>
      </w:r>
      <w:r w:rsidR="00414B6C" w:rsidRPr="006602E3">
        <w:rPr>
          <w:rFonts w:ascii="Calibri" w:hAnsi="Calibri" w:cs="Calibri"/>
        </w:rPr>
        <w:t>48,5 rieka Torysa</w:t>
      </w:r>
      <w:r w:rsidR="00C34FD0" w:rsidRPr="006602E3">
        <w:rPr>
          <w:rFonts w:ascii="Calibri" w:hAnsi="Calibri" w:cs="Calibri"/>
        </w:rPr>
        <w:t xml:space="preserve"> pravý breh </w:t>
      </w:r>
    </w:p>
    <w:p w14:paraId="61400EFF" w14:textId="56857275" w:rsidR="00414B6C" w:rsidRPr="006602E3" w:rsidRDefault="00414B6C">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lokalizácia merania / odberu vzoriek</w:t>
      </w:r>
      <w:r w:rsidRPr="006602E3">
        <w:rPr>
          <w:rFonts w:ascii="Calibri" w:hAnsi="Calibri" w:cs="Calibri"/>
        </w:rPr>
        <w:t>: prevádzka ČOV (</w:t>
      </w:r>
      <w:r w:rsidR="006C632C" w:rsidRPr="006602E3">
        <w:rPr>
          <w:rFonts w:ascii="Calibri" w:hAnsi="Calibri" w:cs="Calibri"/>
        </w:rPr>
        <w:t>odpadové</w:t>
      </w:r>
      <w:r w:rsidRPr="006602E3">
        <w:rPr>
          <w:rFonts w:ascii="Calibri" w:hAnsi="Calibri" w:cs="Calibri"/>
        </w:rPr>
        <w:t xml:space="preserve"> vody), parcela KNC č. 1263/1   </w:t>
      </w:r>
    </w:p>
    <w:p w14:paraId="1ACDEC21" w14:textId="46952AE8" w:rsidR="00BB2EE4" w:rsidRPr="006602E3" w:rsidRDefault="00414B6C">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 xml:space="preserve">miesto, čas a početnosť odberu vzoriek: </w:t>
      </w:r>
      <w:r w:rsidRPr="006602E3">
        <w:rPr>
          <w:rFonts w:ascii="Calibri" w:hAnsi="Calibri" w:cs="Calibri"/>
        </w:rPr>
        <w:t>odtok z ČOV (1. šachta)</w:t>
      </w:r>
      <w:r w:rsidR="00BB2EE4" w:rsidRPr="006602E3">
        <w:rPr>
          <w:rFonts w:ascii="Calibri" w:hAnsi="Calibri" w:cs="Calibri"/>
        </w:rPr>
        <w:t xml:space="preserve">, </w:t>
      </w:r>
      <w:r w:rsidRPr="006602E3">
        <w:rPr>
          <w:rFonts w:ascii="Calibri" w:hAnsi="Calibri" w:cs="Calibri"/>
        </w:rPr>
        <w:t xml:space="preserve"> </w:t>
      </w:r>
      <w:r w:rsidR="00BB2EE4" w:rsidRPr="006602E3">
        <w:rPr>
          <w:rFonts w:ascii="Calibri" w:hAnsi="Calibri" w:cs="Calibri"/>
        </w:rPr>
        <w:t>podľa vydaného povolenia na vypúšťanie sledované  v jednorazových bodových vzorkách, 1x ročne. V prípade prekročenia limitnej hodnoty BSK</w:t>
      </w:r>
      <w:r w:rsidR="00BB2EE4" w:rsidRPr="006602E3">
        <w:rPr>
          <w:rFonts w:ascii="Calibri" w:hAnsi="Calibri" w:cs="Calibri"/>
          <w:vertAlign w:val="subscript"/>
        </w:rPr>
        <w:t>5</w:t>
      </w:r>
      <w:r w:rsidR="00BB2EE4" w:rsidRPr="006602E3">
        <w:rPr>
          <w:rFonts w:ascii="Calibri" w:hAnsi="Calibri" w:cs="Calibri"/>
        </w:rPr>
        <w:t xml:space="preserve"> je budú realizované nápravné opatrenia a rozbory do mesiaca zopakované.  </w:t>
      </w:r>
    </w:p>
    <w:p w14:paraId="4D94CA07" w14:textId="7D972AED" w:rsidR="00D60132" w:rsidRPr="006602E3" w:rsidRDefault="006035EE">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m</w:t>
      </w:r>
      <w:r w:rsidR="00BB2EE4" w:rsidRPr="006602E3">
        <w:rPr>
          <w:rFonts w:ascii="Calibri" w:hAnsi="Calibri" w:cs="Calibri"/>
          <w:i/>
          <w:iCs/>
          <w:u w:val="single"/>
        </w:rPr>
        <w:t>onitorovanie nad rámec limitovaných ukazovateľov</w:t>
      </w:r>
      <w:r w:rsidR="00BB2EE4" w:rsidRPr="006602E3">
        <w:rPr>
          <w:rFonts w:ascii="Calibri" w:hAnsi="Calibri" w:cs="Calibri"/>
        </w:rPr>
        <w:t>:  monitorovanie kvality odpadových vôd aj týchto ukazovateľov: CHSK</w:t>
      </w:r>
      <w:r w:rsidR="00BB2EE4" w:rsidRPr="006602E3">
        <w:rPr>
          <w:rFonts w:ascii="Calibri" w:hAnsi="Calibri" w:cs="Calibri"/>
          <w:vertAlign w:val="subscript"/>
        </w:rPr>
        <w:t>Cr</w:t>
      </w:r>
      <w:r w:rsidR="002F000A" w:rsidRPr="006602E3">
        <w:rPr>
          <w:rFonts w:ascii="Calibri" w:hAnsi="Calibri" w:cs="Calibri"/>
        </w:rPr>
        <w:t xml:space="preserve"> </w:t>
      </w:r>
      <w:r w:rsidR="00BB2EE4" w:rsidRPr="006602E3">
        <w:rPr>
          <w:rFonts w:ascii="Calibri" w:hAnsi="Calibri" w:cs="Calibri"/>
        </w:rPr>
        <w:t>a</w:t>
      </w:r>
      <w:r w:rsidRPr="006602E3">
        <w:rPr>
          <w:rFonts w:ascii="Calibri" w:hAnsi="Calibri" w:cs="Calibri"/>
        </w:rPr>
        <w:t> </w:t>
      </w:r>
      <w:r w:rsidR="00BB2EE4" w:rsidRPr="006602E3">
        <w:rPr>
          <w:rFonts w:ascii="Calibri" w:hAnsi="Calibri" w:cs="Calibri"/>
        </w:rPr>
        <w:t>NL</w:t>
      </w:r>
      <w:r w:rsidRPr="006602E3">
        <w:rPr>
          <w:rFonts w:ascii="Calibri" w:hAnsi="Calibri" w:cs="Calibri"/>
        </w:rPr>
        <w:t xml:space="preserve"> – v jednorazových bodových vzorkách, 1x ročne </w:t>
      </w:r>
    </w:p>
    <w:p w14:paraId="5B574BCB" w14:textId="728F9FA4" w:rsidR="006035EE" w:rsidRPr="006602E3" w:rsidRDefault="006035EE">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 xml:space="preserve">podmienky </w:t>
      </w:r>
      <w:r w:rsidR="002D1693" w:rsidRPr="006602E3">
        <w:rPr>
          <w:rFonts w:ascii="Calibri" w:hAnsi="Calibri" w:cs="Calibri"/>
          <w:i/>
          <w:iCs/>
          <w:u w:val="single"/>
        </w:rPr>
        <w:t>a frekvencia odberu vzoriek</w:t>
      </w:r>
      <w:r w:rsidRPr="006602E3">
        <w:rPr>
          <w:rFonts w:ascii="Calibri" w:hAnsi="Calibri" w:cs="Calibri"/>
        </w:rPr>
        <w:t xml:space="preserve">: </w:t>
      </w:r>
      <w:r w:rsidR="002D1693" w:rsidRPr="006602E3">
        <w:rPr>
          <w:rFonts w:ascii="Calibri" w:hAnsi="Calibri" w:cs="Calibri"/>
        </w:rPr>
        <w:t xml:space="preserve">odber </w:t>
      </w:r>
      <w:r w:rsidRPr="006602E3">
        <w:rPr>
          <w:rFonts w:ascii="Calibri" w:hAnsi="Calibri" w:cs="Calibri"/>
        </w:rPr>
        <w:t>akreditovan</w:t>
      </w:r>
      <w:r w:rsidR="002D1693" w:rsidRPr="006602E3">
        <w:rPr>
          <w:rFonts w:ascii="Calibri" w:hAnsi="Calibri" w:cs="Calibri"/>
        </w:rPr>
        <w:t>ým</w:t>
      </w:r>
      <w:r w:rsidRPr="006602E3">
        <w:rPr>
          <w:rFonts w:ascii="Calibri" w:hAnsi="Calibri" w:cs="Calibri"/>
        </w:rPr>
        <w:t xml:space="preserve"> laboratóri</w:t>
      </w:r>
      <w:r w:rsidR="002D1693" w:rsidRPr="006602E3">
        <w:rPr>
          <w:rFonts w:ascii="Calibri" w:hAnsi="Calibri" w:cs="Calibri"/>
        </w:rPr>
        <w:t>om,  1x ročne</w:t>
      </w:r>
      <w:r w:rsidR="005929E0" w:rsidRPr="006602E3">
        <w:rPr>
          <w:rFonts w:ascii="Calibri" w:hAnsi="Calibri" w:cs="Calibri"/>
        </w:rPr>
        <w:t>. Výsledky z doterajších odberov spĺňajú stanovené limity.</w:t>
      </w:r>
    </w:p>
    <w:p w14:paraId="388D7A9F" w14:textId="01B764AD" w:rsidR="006035EE" w:rsidRPr="006602E3" w:rsidRDefault="006035EE">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sledované veličiny</w:t>
      </w:r>
      <w:r w:rsidRPr="006602E3">
        <w:rPr>
          <w:rFonts w:ascii="Calibri" w:hAnsi="Calibri" w:cs="Calibri"/>
        </w:rPr>
        <w:t xml:space="preserve">: </w:t>
      </w:r>
      <w:r w:rsidR="002F49EA" w:rsidRPr="006602E3">
        <w:rPr>
          <w:rFonts w:ascii="Calibri" w:hAnsi="Calibri" w:cs="Calibri"/>
        </w:rPr>
        <w:t>BSK</w:t>
      </w:r>
      <w:r w:rsidR="002F49EA" w:rsidRPr="006602E3">
        <w:rPr>
          <w:rFonts w:ascii="Calibri" w:hAnsi="Calibri" w:cs="Calibri"/>
          <w:vertAlign w:val="subscript"/>
        </w:rPr>
        <w:t>5</w:t>
      </w:r>
      <w:r w:rsidR="002F49EA" w:rsidRPr="006602E3">
        <w:rPr>
          <w:rFonts w:ascii="Calibri" w:hAnsi="Calibri" w:cs="Calibri"/>
        </w:rPr>
        <w:t xml:space="preserve"> – koncentračné a bilančné hodnoty, množstvo vypúšťaných vôd  </w:t>
      </w:r>
    </w:p>
    <w:p w14:paraId="2656CE93" w14:textId="18A2DCAF" w:rsidR="006035EE" w:rsidRPr="006602E3" w:rsidRDefault="006035EE">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metóda merania / odberu vzoriek</w:t>
      </w:r>
      <w:r w:rsidRPr="006602E3">
        <w:rPr>
          <w:rFonts w:ascii="Calibri" w:hAnsi="Calibri" w:cs="Calibri"/>
        </w:rPr>
        <w:t xml:space="preserve">: náberom  </w:t>
      </w:r>
    </w:p>
    <w:p w14:paraId="7B409023" w14:textId="470A0A37" w:rsidR="006035EE" w:rsidRPr="006602E3" w:rsidRDefault="006035EE">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meranie množstva vypúšťaných vôd:</w:t>
      </w:r>
      <w:r w:rsidRPr="006602E3">
        <w:rPr>
          <w:rFonts w:ascii="Calibri" w:hAnsi="Calibri" w:cs="Calibri"/>
        </w:rPr>
        <w:t xml:space="preserve"> podľa množstva odobranej vody – podružný vodomer umiestnený na vstupe do </w:t>
      </w:r>
      <w:r w:rsidR="0070536A" w:rsidRPr="006602E3">
        <w:rPr>
          <w:rFonts w:ascii="Calibri" w:hAnsi="Calibri" w:cs="Calibri"/>
        </w:rPr>
        <w:t>administratívnej budovy.</w:t>
      </w:r>
      <w:r w:rsidRPr="006602E3">
        <w:rPr>
          <w:rFonts w:ascii="Calibri" w:hAnsi="Calibri" w:cs="Calibri"/>
        </w:rPr>
        <w:t xml:space="preserve"> </w:t>
      </w:r>
    </w:p>
    <w:p w14:paraId="63E5DA25" w14:textId="237E3947" w:rsidR="002D1693" w:rsidRPr="006602E3" w:rsidRDefault="002D1693">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miesto vykonávania analýz ú laboratórium</w:t>
      </w:r>
      <w:r w:rsidRPr="006602E3">
        <w:rPr>
          <w:rFonts w:ascii="Calibri" w:hAnsi="Calibri" w:cs="Calibri"/>
        </w:rPr>
        <w:t xml:space="preserve">: </w:t>
      </w:r>
      <w:r w:rsidR="00487285" w:rsidRPr="006602E3">
        <w:rPr>
          <w:rFonts w:ascii="Calibri" w:hAnsi="Calibri" w:cs="Calibri"/>
        </w:rPr>
        <w:t>EL spol. s r.o. Spišská Nová Ves</w:t>
      </w:r>
      <w:r w:rsidRPr="006602E3">
        <w:rPr>
          <w:rFonts w:ascii="Calibri" w:hAnsi="Calibri" w:cs="Calibri"/>
        </w:rPr>
        <w:t xml:space="preserve"> </w:t>
      </w:r>
    </w:p>
    <w:p w14:paraId="6FD1A294" w14:textId="0D0C9381" w:rsidR="002D1693" w:rsidRPr="006602E3" w:rsidRDefault="002D1693">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akreditácia k meraniu a rozboru vzoriek:</w:t>
      </w:r>
      <w:r w:rsidRPr="006602E3">
        <w:rPr>
          <w:rFonts w:ascii="Calibri" w:hAnsi="Calibri" w:cs="Calibri"/>
        </w:rPr>
        <w:t xml:space="preserve"> </w:t>
      </w:r>
      <w:r w:rsidR="00487285" w:rsidRPr="006602E3">
        <w:rPr>
          <w:rFonts w:ascii="Calibri" w:hAnsi="Calibri" w:cs="Calibri"/>
        </w:rPr>
        <w:t>SNAS, osvedčenie o akreditácii č. S-025</w:t>
      </w:r>
    </w:p>
    <w:p w14:paraId="57C2DA80" w14:textId="1BAABA7D" w:rsidR="002D1693" w:rsidRPr="006602E3" w:rsidRDefault="00F053FA">
      <w:pPr>
        <w:pStyle w:val="Odsekzoznamu"/>
        <w:numPr>
          <w:ilvl w:val="0"/>
          <w:numId w:val="15"/>
        </w:numPr>
        <w:spacing w:before="120"/>
        <w:ind w:left="567" w:hanging="283"/>
        <w:jc w:val="both"/>
        <w:rPr>
          <w:rFonts w:ascii="Calibri" w:hAnsi="Calibri" w:cs="Calibri"/>
        </w:rPr>
      </w:pPr>
      <w:r w:rsidRPr="006602E3">
        <w:rPr>
          <w:rFonts w:ascii="Calibri" w:hAnsi="Calibri" w:cs="Calibri"/>
          <w:i/>
          <w:iCs/>
          <w:u w:val="single"/>
        </w:rPr>
        <w:t>oznamovanie výsledkov rozboru a množstva  vypúšťanej odpadovej vody</w:t>
      </w:r>
      <w:r w:rsidRPr="006602E3">
        <w:rPr>
          <w:rFonts w:ascii="Calibri" w:hAnsi="Calibri" w:cs="Calibri"/>
        </w:rPr>
        <w:t xml:space="preserve">: OÚ Prešov, OSZP (SIŽP, Inšpektorát ŽP Košice – po vydaní integrovaného povolenia), do 31. januára za predchádzajúci kalendárny rok </w:t>
      </w:r>
    </w:p>
    <w:p w14:paraId="3C51F6A8" w14:textId="592DD0AC" w:rsidR="00AE31B8" w:rsidRPr="000C4E8E" w:rsidRDefault="00516DD6" w:rsidP="00AE66BD">
      <w:pPr>
        <w:pStyle w:val="Odsekzoznamu"/>
        <w:numPr>
          <w:ilvl w:val="0"/>
          <w:numId w:val="40"/>
        </w:numPr>
        <w:spacing w:before="120"/>
        <w:ind w:left="426" w:hanging="426"/>
        <w:contextualSpacing w:val="0"/>
        <w:jc w:val="both"/>
        <w:rPr>
          <w:rFonts w:ascii="Calibri" w:hAnsi="Calibri" w:cs="Calibri"/>
        </w:rPr>
      </w:pPr>
      <w:r w:rsidRPr="000C4E8E">
        <w:rPr>
          <w:rFonts w:ascii="Calibri" w:hAnsi="Calibri" w:cs="Calibri"/>
          <w:b/>
          <w:bCs/>
          <w:u w:val="single"/>
        </w:rPr>
        <w:t>m</w:t>
      </w:r>
      <w:r w:rsidR="00000505" w:rsidRPr="000C4E8E">
        <w:rPr>
          <w:rFonts w:ascii="Calibri" w:hAnsi="Calibri" w:cs="Calibri"/>
          <w:b/>
          <w:bCs/>
          <w:u w:val="single"/>
        </w:rPr>
        <w:t>onitorovanie</w:t>
      </w:r>
      <w:r w:rsidRPr="000C4E8E">
        <w:rPr>
          <w:rFonts w:ascii="Calibri" w:hAnsi="Calibri" w:cs="Calibri"/>
          <w:b/>
          <w:bCs/>
          <w:u w:val="single"/>
        </w:rPr>
        <w:t xml:space="preserve"> emisií do ovzdušia</w:t>
      </w:r>
      <w:r w:rsidR="00AE31B8" w:rsidRPr="000C4E8E">
        <w:rPr>
          <w:rFonts w:ascii="Calibri" w:hAnsi="Calibri" w:cs="Calibri"/>
          <w:b/>
          <w:bCs/>
          <w:u w:val="single"/>
        </w:rPr>
        <w:t xml:space="preserve"> z technologických zdrojov</w:t>
      </w:r>
      <w:r w:rsidR="005F67BC" w:rsidRPr="000C4E8E">
        <w:rPr>
          <w:rFonts w:ascii="Calibri" w:hAnsi="Calibri" w:cs="Calibri"/>
        </w:rPr>
        <w:t xml:space="preserve">: </w:t>
      </w:r>
    </w:p>
    <w:p w14:paraId="1D046597" w14:textId="77777777" w:rsidR="00905252" w:rsidRPr="000C4E8E" w:rsidRDefault="00B62DD7">
      <w:pPr>
        <w:pStyle w:val="Odsekzoznamu"/>
        <w:numPr>
          <w:ilvl w:val="0"/>
          <w:numId w:val="10"/>
        </w:numPr>
        <w:spacing w:before="120"/>
        <w:jc w:val="both"/>
        <w:rPr>
          <w:rFonts w:ascii="Calibri" w:hAnsi="Calibri" w:cs="Calibri"/>
        </w:rPr>
      </w:pPr>
      <w:r w:rsidRPr="000C4E8E">
        <w:rPr>
          <w:rFonts w:ascii="Calibri" w:hAnsi="Calibri" w:cs="Calibri"/>
          <w:i/>
          <w:iCs/>
          <w:u w:val="single"/>
        </w:rPr>
        <w:t>miesto vypúšťania</w:t>
      </w:r>
      <w:r w:rsidRPr="000C4E8E">
        <w:rPr>
          <w:rFonts w:ascii="Calibri" w:hAnsi="Calibri" w:cs="Calibri"/>
        </w:rPr>
        <w:t xml:space="preserve">: </w:t>
      </w:r>
      <w:r w:rsidR="0031546B" w:rsidRPr="000C4E8E">
        <w:rPr>
          <w:rFonts w:ascii="Calibri" w:hAnsi="Calibri" w:cs="Calibri"/>
        </w:rPr>
        <w:t xml:space="preserve">    </w:t>
      </w:r>
    </w:p>
    <w:p w14:paraId="3345DEDC" w14:textId="4580AAB6" w:rsidR="00AE31B8" w:rsidRPr="000C4E8E" w:rsidRDefault="00AE31B8" w:rsidP="0027308F">
      <w:pPr>
        <w:pStyle w:val="Odsekzoznamu"/>
        <w:tabs>
          <w:tab w:val="left" w:pos="1843"/>
        </w:tabs>
        <w:spacing w:before="120"/>
        <w:ind w:left="1134" w:hanging="414"/>
        <w:jc w:val="both"/>
        <w:rPr>
          <w:rFonts w:ascii="Calibri" w:hAnsi="Calibri" w:cs="Calibri"/>
        </w:rPr>
      </w:pPr>
      <w:r w:rsidRPr="000C4E8E">
        <w:rPr>
          <w:rFonts w:ascii="Calibri" w:hAnsi="Calibri" w:cs="Calibri"/>
        </w:rPr>
        <w:t>Výrobn</w:t>
      </w:r>
      <w:r w:rsidR="002F49EA">
        <w:rPr>
          <w:rFonts w:ascii="Calibri" w:hAnsi="Calibri" w:cs="Calibri"/>
        </w:rPr>
        <w:t>á veža (</w:t>
      </w:r>
      <w:r w:rsidRPr="000C4E8E">
        <w:rPr>
          <w:rFonts w:ascii="Calibri" w:hAnsi="Calibri" w:cs="Calibri"/>
        </w:rPr>
        <w:t>výrobn</w:t>
      </w:r>
      <w:r w:rsidR="002F49EA">
        <w:rPr>
          <w:rFonts w:ascii="Calibri" w:hAnsi="Calibri" w:cs="Calibri"/>
        </w:rPr>
        <w:t>é silo)</w:t>
      </w:r>
      <w:r w:rsidRPr="000C4E8E">
        <w:rPr>
          <w:rFonts w:ascii="Calibri" w:hAnsi="Calibri" w:cs="Calibri"/>
        </w:rPr>
        <w:t xml:space="preserve"> pre výrobu kŕmnych zmesí </w:t>
      </w:r>
      <w:r w:rsidR="00F45FCB">
        <w:rPr>
          <w:rFonts w:ascii="Calibri" w:hAnsi="Calibri" w:cs="Calibri"/>
        </w:rPr>
        <w:t xml:space="preserve">(výduch z granulačnej linky č. 1 </w:t>
      </w:r>
      <w:r w:rsidR="002F619F">
        <w:rPr>
          <w:rFonts w:ascii="Calibri" w:hAnsi="Calibri" w:cs="Calibri"/>
        </w:rPr>
        <w:t xml:space="preserve">– </w:t>
      </w:r>
      <w:r w:rsidR="002F619F" w:rsidRPr="002F619F">
        <w:rPr>
          <w:rFonts w:ascii="Calibri" w:hAnsi="Calibri" w:cs="Calibri"/>
          <w:color w:val="00B050"/>
        </w:rPr>
        <w:t xml:space="preserve">V1 </w:t>
      </w:r>
      <w:r w:rsidR="00F45FCB">
        <w:rPr>
          <w:rFonts w:ascii="Calibri" w:hAnsi="Calibri" w:cs="Calibri"/>
        </w:rPr>
        <w:t>a výduch z granulačnej linky č. 3</w:t>
      </w:r>
      <w:r w:rsidR="002F619F">
        <w:rPr>
          <w:rFonts w:ascii="Calibri" w:hAnsi="Calibri" w:cs="Calibri"/>
        </w:rPr>
        <w:t xml:space="preserve"> </w:t>
      </w:r>
      <w:r w:rsidR="002F619F" w:rsidRPr="002F619F">
        <w:rPr>
          <w:rFonts w:ascii="Calibri" w:hAnsi="Calibri" w:cs="Calibri"/>
          <w:color w:val="00B050"/>
        </w:rPr>
        <w:t>– V2</w:t>
      </w:r>
      <w:r w:rsidR="00F45FCB">
        <w:rPr>
          <w:rFonts w:ascii="Calibri" w:hAnsi="Calibri" w:cs="Calibri"/>
        </w:rPr>
        <w:t>)</w:t>
      </w:r>
      <w:r w:rsidR="00400364">
        <w:rPr>
          <w:rFonts w:ascii="Calibri" w:hAnsi="Calibri" w:cs="Calibri"/>
        </w:rPr>
        <w:t xml:space="preserve"> – </w:t>
      </w:r>
      <w:r w:rsidR="00472C9B">
        <w:rPr>
          <w:rFonts w:ascii="Calibri" w:hAnsi="Calibri" w:cs="Calibri"/>
        </w:rPr>
        <w:t xml:space="preserve">stacionárny </w:t>
      </w:r>
      <w:r w:rsidR="00400364">
        <w:rPr>
          <w:rFonts w:ascii="Calibri" w:hAnsi="Calibri" w:cs="Calibri"/>
        </w:rPr>
        <w:t xml:space="preserve">stredný zdroj znečisťovania ovzdušia </w:t>
      </w:r>
    </w:p>
    <w:p w14:paraId="42865EFB" w14:textId="77777777" w:rsidR="0027308F" w:rsidRDefault="00905252" w:rsidP="0027308F">
      <w:pPr>
        <w:ind w:left="1134" w:hanging="425"/>
        <w:jc w:val="both"/>
        <w:rPr>
          <w:rFonts w:ascii="Calibri" w:hAnsi="Calibri" w:cs="Calibri"/>
        </w:rPr>
      </w:pPr>
      <w:r w:rsidRPr="000C4E8E">
        <w:rPr>
          <w:rFonts w:ascii="Calibri" w:hAnsi="Calibri" w:cs="Calibri"/>
        </w:rPr>
        <w:t xml:space="preserve"> </w:t>
      </w:r>
      <w:r w:rsidR="00AE31B8" w:rsidRPr="000C4E8E">
        <w:rPr>
          <w:rFonts w:ascii="Calibri" w:hAnsi="Calibri" w:cs="Calibri"/>
        </w:rPr>
        <w:t xml:space="preserve">Sušiareň </w:t>
      </w:r>
      <w:r w:rsidR="006E210F">
        <w:rPr>
          <w:rFonts w:ascii="Calibri" w:hAnsi="Calibri" w:cs="Calibri"/>
        </w:rPr>
        <w:t>obilnín</w:t>
      </w:r>
      <w:r w:rsidR="00AE31B8" w:rsidRPr="000C4E8E">
        <w:rPr>
          <w:rFonts w:ascii="Calibri" w:hAnsi="Calibri" w:cs="Calibri"/>
        </w:rPr>
        <w:t xml:space="preserve"> </w:t>
      </w:r>
      <w:r w:rsidR="0027308F" w:rsidRPr="000C4E8E">
        <w:rPr>
          <w:rFonts w:ascii="Calibri" w:hAnsi="Calibri" w:cs="Calibri"/>
        </w:rPr>
        <w:t xml:space="preserve">sušiareň LAW typu SBC18.L (technologický celok obsahujúci spaľovacie zariadenie vrátane plynových turbín a stacionárnych spaľovacích motorov s nainštalovaným súhrnným menovitým tepelným príkonom ≥ 0,3 MV a </w:t>
      </w:r>
      <w:r w:rsidR="0027308F" w:rsidRPr="000C4E8E">
        <w:rPr>
          <w:rFonts w:ascii="Calibri" w:hAnsi="Calibri" w:cs="Calibri"/>
        </w:rPr>
        <w:sym w:font="Symbol" w:char="F03C"/>
      </w:r>
      <w:r w:rsidR="0027308F" w:rsidRPr="000C4E8E">
        <w:rPr>
          <w:rFonts w:ascii="Calibri" w:hAnsi="Calibri" w:cs="Calibri"/>
        </w:rPr>
        <w:t xml:space="preserve"> </w:t>
      </w:r>
      <w:r w:rsidR="0027308F">
        <w:rPr>
          <w:rFonts w:ascii="Calibri" w:hAnsi="Calibri" w:cs="Calibri"/>
        </w:rPr>
        <w:t>50</w:t>
      </w:r>
      <w:r w:rsidR="0027308F" w:rsidRPr="000C4E8E">
        <w:rPr>
          <w:rFonts w:ascii="Calibri" w:hAnsi="Calibri" w:cs="Calibri"/>
        </w:rPr>
        <w:t>MW)</w:t>
      </w:r>
      <w:r w:rsidR="0027308F">
        <w:rPr>
          <w:rFonts w:ascii="Calibri" w:hAnsi="Calibri" w:cs="Calibri"/>
        </w:rPr>
        <w:t xml:space="preserve"> – stacionárny stredný zdroj znečisťovania ovzdušia. </w:t>
      </w:r>
    </w:p>
    <w:p w14:paraId="050FBCDE" w14:textId="6821A4C8" w:rsidR="0027308F" w:rsidRPr="0027308F" w:rsidRDefault="00AE31B8" w:rsidP="002F619F">
      <w:pPr>
        <w:ind w:left="1134"/>
        <w:jc w:val="both"/>
        <w:rPr>
          <w:rFonts w:asciiTheme="minorHAnsi" w:hAnsiTheme="minorHAnsi" w:cstheme="minorHAnsi"/>
          <w:sz w:val="22"/>
        </w:rPr>
      </w:pPr>
      <w:r w:rsidRPr="000C4E8E">
        <w:rPr>
          <w:rFonts w:ascii="Calibri" w:hAnsi="Calibri" w:cs="Calibri"/>
        </w:rPr>
        <w:t xml:space="preserve"> </w:t>
      </w:r>
      <w:r w:rsidR="0027308F" w:rsidRPr="0027308F">
        <w:rPr>
          <w:rFonts w:asciiTheme="minorHAnsi" w:hAnsiTheme="minorHAnsi" w:cstheme="minorHAnsi"/>
          <w:sz w:val="22"/>
        </w:rPr>
        <w:t xml:space="preserve">Emisie zo sušiarne sú vypúšťané trojicou výfukov </w:t>
      </w:r>
      <w:r w:rsidR="002F619F">
        <w:rPr>
          <w:rFonts w:asciiTheme="minorHAnsi" w:hAnsiTheme="minorHAnsi" w:cstheme="minorHAnsi"/>
          <w:sz w:val="22"/>
        </w:rPr>
        <w:t>(</w:t>
      </w:r>
      <w:r w:rsidR="002F619F" w:rsidRPr="002F619F">
        <w:rPr>
          <w:rFonts w:asciiTheme="minorHAnsi" w:hAnsiTheme="minorHAnsi" w:cstheme="minorHAnsi"/>
          <w:color w:val="00B050"/>
          <w:sz w:val="22"/>
        </w:rPr>
        <w:t>V3; V4 A V5)</w:t>
      </w:r>
      <w:r w:rsidR="002F619F">
        <w:rPr>
          <w:rFonts w:asciiTheme="minorHAnsi" w:hAnsiTheme="minorHAnsi" w:cstheme="minorHAnsi"/>
          <w:sz w:val="22"/>
        </w:rPr>
        <w:t xml:space="preserve"> </w:t>
      </w:r>
      <w:r w:rsidR="0027308F" w:rsidRPr="0027308F">
        <w:rPr>
          <w:rFonts w:asciiTheme="minorHAnsi" w:hAnsiTheme="minorHAnsi" w:cstheme="minorHAnsi"/>
          <w:sz w:val="22"/>
        </w:rPr>
        <w:t>ukončenými žalúziami vo výške 24,092 m.</w:t>
      </w:r>
    </w:p>
    <w:p w14:paraId="3E95D811" w14:textId="5DD5898D" w:rsidR="00174128" w:rsidRPr="000C4E8E" w:rsidRDefault="00174128" w:rsidP="0027308F">
      <w:pPr>
        <w:ind w:left="1134"/>
        <w:jc w:val="both"/>
        <w:rPr>
          <w:rFonts w:ascii="Calibri" w:hAnsi="Calibri" w:cs="Calibri"/>
        </w:rPr>
      </w:pPr>
      <w:bookmarkStart w:id="79" w:name="_Hlk215039025"/>
      <w:r w:rsidRPr="00174128">
        <w:rPr>
          <w:rFonts w:ascii="Calibri" w:hAnsi="Calibri" w:cs="Calibri"/>
        </w:rPr>
        <w:t>Odbern</w:t>
      </w:r>
      <w:r w:rsidRPr="00174128">
        <w:rPr>
          <w:rFonts w:ascii="Calibri" w:hAnsi="Calibri" w:cs="Calibri" w:hint="eastAsia"/>
        </w:rPr>
        <w:t>é</w:t>
      </w:r>
      <w:r w:rsidRPr="00174128">
        <w:rPr>
          <w:rFonts w:ascii="Calibri" w:hAnsi="Calibri" w:cs="Calibri"/>
        </w:rPr>
        <w:t xml:space="preserve"> miesto na monitorovanie emisi</w:t>
      </w:r>
      <w:r w:rsidRPr="00174128">
        <w:rPr>
          <w:rFonts w:ascii="Calibri" w:hAnsi="Calibri" w:cs="Calibri" w:hint="eastAsia"/>
        </w:rPr>
        <w:t>í</w:t>
      </w:r>
      <w:r w:rsidRPr="00174128">
        <w:rPr>
          <w:rFonts w:ascii="Calibri" w:hAnsi="Calibri" w:cs="Calibri"/>
        </w:rPr>
        <w:t xml:space="preserve"> TZL nevyhovuje po</w:t>
      </w:r>
      <w:r w:rsidRPr="00174128">
        <w:rPr>
          <w:rFonts w:ascii="Calibri" w:hAnsi="Calibri" w:cs="Calibri" w:hint="eastAsia"/>
        </w:rPr>
        <w:t>ž</w:t>
      </w:r>
      <w:r w:rsidRPr="00174128">
        <w:rPr>
          <w:rFonts w:ascii="Calibri" w:hAnsi="Calibri" w:cs="Calibri"/>
        </w:rPr>
        <w:t>iadavk</w:t>
      </w:r>
      <w:r w:rsidRPr="00174128">
        <w:rPr>
          <w:rFonts w:ascii="Calibri" w:hAnsi="Calibri" w:cs="Calibri" w:hint="eastAsia"/>
        </w:rPr>
        <w:t>á</w:t>
      </w:r>
      <w:r w:rsidRPr="00174128">
        <w:rPr>
          <w:rFonts w:ascii="Calibri" w:hAnsi="Calibri" w:cs="Calibri"/>
        </w:rPr>
        <w:t>m technickej normy</w:t>
      </w:r>
      <w:bookmarkEnd w:id="79"/>
      <w:r w:rsidRPr="00174128">
        <w:rPr>
          <w:rFonts w:ascii="Calibri" w:hAnsi="Calibri" w:cs="Calibri"/>
        </w:rPr>
        <w:t>. Od</w:t>
      </w:r>
      <w:r w:rsidRPr="00174128">
        <w:rPr>
          <w:rFonts w:ascii="Calibri" w:hAnsi="Calibri" w:cs="Calibri" w:hint="eastAsia"/>
        </w:rPr>
        <w:t>ô</w:t>
      </w:r>
      <w:r w:rsidRPr="00174128">
        <w:rPr>
          <w:rFonts w:ascii="Calibri" w:hAnsi="Calibri" w:cs="Calibri"/>
        </w:rPr>
        <w:t>vodnenie bolo</w:t>
      </w:r>
      <w:r>
        <w:rPr>
          <w:rFonts w:ascii="Calibri" w:hAnsi="Calibri" w:cs="Calibri"/>
        </w:rPr>
        <w:t xml:space="preserve"> </w:t>
      </w:r>
      <w:r w:rsidRPr="00174128">
        <w:rPr>
          <w:rFonts w:ascii="Calibri" w:hAnsi="Calibri" w:cs="Calibri"/>
        </w:rPr>
        <w:t>predlo</w:t>
      </w:r>
      <w:r w:rsidRPr="00174128">
        <w:rPr>
          <w:rFonts w:ascii="Calibri" w:hAnsi="Calibri" w:cs="Calibri" w:hint="eastAsia"/>
        </w:rPr>
        <w:t>ž</w:t>
      </w:r>
      <w:r w:rsidRPr="00174128">
        <w:rPr>
          <w:rFonts w:ascii="Calibri" w:hAnsi="Calibri" w:cs="Calibri"/>
        </w:rPr>
        <w:t>en</w:t>
      </w:r>
      <w:r w:rsidRPr="00174128">
        <w:rPr>
          <w:rFonts w:ascii="Calibri" w:hAnsi="Calibri" w:cs="Calibri" w:hint="eastAsia"/>
        </w:rPr>
        <w:t>é</w:t>
      </w:r>
      <w:r w:rsidRPr="00174128">
        <w:rPr>
          <w:rFonts w:ascii="Calibri" w:hAnsi="Calibri" w:cs="Calibri"/>
        </w:rPr>
        <w:t xml:space="preserve"> </w:t>
      </w:r>
      <w:r w:rsidRPr="00174128">
        <w:rPr>
          <w:rFonts w:ascii="Calibri" w:hAnsi="Calibri" w:cs="Calibri" w:hint="eastAsia"/>
        </w:rPr>
        <w:t>ž</w:t>
      </w:r>
      <w:r w:rsidRPr="00174128">
        <w:rPr>
          <w:rFonts w:ascii="Calibri" w:hAnsi="Calibri" w:cs="Calibri"/>
        </w:rPr>
        <w:t>iados</w:t>
      </w:r>
      <w:r w:rsidRPr="00174128">
        <w:rPr>
          <w:rFonts w:ascii="Calibri" w:hAnsi="Calibri" w:cs="Calibri" w:hint="eastAsia"/>
        </w:rPr>
        <w:t>ť</w:t>
      </w:r>
      <w:r w:rsidRPr="00174128">
        <w:rPr>
          <w:rFonts w:ascii="Calibri" w:hAnsi="Calibri" w:cs="Calibri"/>
        </w:rPr>
        <w:t>ou predlo</w:t>
      </w:r>
      <w:r w:rsidRPr="00174128">
        <w:rPr>
          <w:rFonts w:ascii="Calibri" w:hAnsi="Calibri" w:cs="Calibri" w:hint="eastAsia"/>
        </w:rPr>
        <w:t>ž</w:t>
      </w:r>
      <w:r w:rsidRPr="00174128">
        <w:rPr>
          <w:rFonts w:ascii="Calibri" w:hAnsi="Calibri" w:cs="Calibri"/>
        </w:rPr>
        <w:t>enou na Okresn</w:t>
      </w:r>
      <w:r w:rsidRPr="00174128">
        <w:rPr>
          <w:rFonts w:ascii="Calibri" w:hAnsi="Calibri" w:cs="Calibri" w:hint="eastAsia"/>
        </w:rPr>
        <w:t>ý</w:t>
      </w:r>
      <w:r w:rsidRPr="00174128">
        <w:rPr>
          <w:rFonts w:ascii="Calibri" w:hAnsi="Calibri" w:cs="Calibri"/>
        </w:rPr>
        <w:t xml:space="preserve"> </w:t>
      </w:r>
      <w:r w:rsidRPr="00174128">
        <w:rPr>
          <w:rFonts w:ascii="Calibri" w:hAnsi="Calibri" w:cs="Calibri" w:hint="eastAsia"/>
        </w:rPr>
        <w:t>ú</w:t>
      </w:r>
      <w:r w:rsidRPr="00174128">
        <w:rPr>
          <w:rFonts w:ascii="Calibri" w:hAnsi="Calibri" w:cs="Calibri"/>
        </w:rPr>
        <w:t>rad Pre</w:t>
      </w:r>
      <w:r w:rsidRPr="00174128">
        <w:rPr>
          <w:rFonts w:ascii="Calibri" w:hAnsi="Calibri" w:cs="Calibri" w:hint="eastAsia"/>
        </w:rPr>
        <w:t>š</w:t>
      </w:r>
      <w:r w:rsidRPr="00174128">
        <w:rPr>
          <w:rFonts w:ascii="Calibri" w:hAnsi="Calibri" w:cs="Calibri"/>
        </w:rPr>
        <w:t>ov, ktor</w:t>
      </w:r>
      <w:r w:rsidRPr="00174128">
        <w:rPr>
          <w:rFonts w:ascii="Calibri" w:hAnsi="Calibri" w:cs="Calibri" w:hint="eastAsia"/>
        </w:rPr>
        <w:t>ý</w:t>
      </w:r>
      <w:r w:rsidRPr="00174128">
        <w:rPr>
          <w:rFonts w:ascii="Calibri" w:hAnsi="Calibri" w:cs="Calibri"/>
        </w:rPr>
        <w:t xml:space="preserve"> na z</w:t>
      </w:r>
      <w:r w:rsidRPr="00174128">
        <w:rPr>
          <w:rFonts w:ascii="Calibri" w:hAnsi="Calibri" w:cs="Calibri" w:hint="eastAsia"/>
        </w:rPr>
        <w:t>á</w:t>
      </w:r>
      <w:r w:rsidRPr="00174128">
        <w:rPr>
          <w:rFonts w:ascii="Calibri" w:hAnsi="Calibri" w:cs="Calibri"/>
        </w:rPr>
        <w:t xml:space="preserve">klade tejto </w:t>
      </w:r>
      <w:r w:rsidRPr="00174128">
        <w:rPr>
          <w:rFonts w:ascii="Calibri" w:hAnsi="Calibri" w:cs="Calibri" w:hint="eastAsia"/>
        </w:rPr>
        <w:t>ž</w:t>
      </w:r>
      <w:r w:rsidRPr="00174128">
        <w:rPr>
          <w:rFonts w:ascii="Calibri" w:hAnsi="Calibri" w:cs="Calibri"/>
        </w:rPr>
        <w:t>iadosti vydal rozhodnut</w:t>
      </w:r>
      <w:r w:rsidRPr="00174128">
        <w:rPr>
          <w:rFonts w:ascii="Calibri" w:hAnsi="Calibri" w:cs="Calibri" w:hint="eastAsia"/>
        </w:rPr>
        <w:t>í</w:t>
      </w:r>
      <w:r w:rsidRPr="00174128">
        <w:rPr>
          <w:rFonts w:ascii="Calibri" w:hAnsi="Calibri" w:cs="Calibri"/>
        </w:rPr>
        <w:t>m s</w:t>
      </w:r>
      <w:r w:rsidRPr="00174128">
        <w:rPr>
          <w:rFonts w:ascii="Calibri" w:hAnsi="Calibri" w:cs="Calibri" w:hint="eastAsia"/>
        </w:rPr>
        <w:t>ú</w:t>
      </w:r>
      <w:r w:rsidRPr="00174128">
        <w:rPr>
          <w:rFonts w:ascii="Calibri" w:hAnsi="Calibri" w:cs="Calibri"/>
        </w:rPr>
        <w:t>hlas</w:t>
      </w:r>
      <w:r>
        <w:rPr>
          <w:rFonts w:ascii="Calibri" w:hAnsi="Calibri" w:cs="Calibri"/>
        </w:rPr>
        <w:t xml:space="preserve"> </w:t>
      </w:r>
      <w:r w:rsidRPr="00174128">
        <w:rPr>
          <w:rFonts w:ascii="Calibri" w:hAnsi="Calibri" w:cs="Calibri"/>
        </w:rPr>
        <w:t>pod</w:t>
      </w:r>
      <w:r w:rsidRPr="00174128">
        <w:rPr>
          <w:rFonts w:ascii="Calibri" w:hAnsi="Calibri" w:cs="Calibri" w:hint="eastAsia"/>
        </w:rPr>
        <w:t>ľ</w:t>
      </w:r>
      <w:r w:rsidRPr="00174128">
        <w:rPr>
          <w:rFonts w:ascii="Calibri" w:hAnsi="Calibri" w:cs="Calibri"/>
        </w:rPr>
        <w:t xml:space="preserve">a </w:t>
      </w:r>
      <w:r w:rsidRPr="00174128">
        <w:rPr>
          <w:rFonts w:ascii="Calibri" w:hAnsi="Calibri" w:cs="Calibri" w:hint="eastAsia"/>
        </w:rPr>
        <w:t>§</w:t>
      </w:r>
      <w:r w:rsidRPr="00174128">
        <w:rPr>
          <w:rFonts w:ascii="Calibri" w:hAnsi="Calibri" w:cs="Calibri"/>
        </w:rPr>
        <w:t xml:space="preserve"> 17 ods. 1 p</w:t>
      </w:r>
      <w:r w:rsidRPr="00174128">
        <w:rPr>
          <w:rFonts w:ascii="Calibri" w:hAnsi="Calibri" w:cs="Calibri" w:hint="eastAsia"/>
        </w:rPr>
        <w:t>í</w:t>
      </w:r>
      <w:r w:rsidRPr="00174128">
        <w:rPr>
          <w:rFonts w:ascii="Calibri" w:hAnsi="Calibri" w:cs="Calibri"/>
        </w:rPr>
        <w:t>sm. g) z</w:t>
      </w:r>
      <w:r w:rsidRPr="00174128">
        <w:rPr>
          <w:rFonts w:ascii="Calibri" w:hAnsi="Calibri" w:cs="Calibri" w:hint="eastAsia"/>
        </w:rPr>
        <w:t>á</w:t>
      </w:r>
      <w:r w:rsidRPr="00174128">
        <w:rPr>
          <w:rFonts w:ascii="Calibri" w:hAnsi="Calibri" w:cs="Calibri"/>
        </w:rPr>
        <w:t xml:space="preserve">kona </w:t>
      </w:r>
      <w:r w:rsidRPr="00174128">
        <w:rPr>
          <w:rFonts w:ascii="Calibri" w:hAnsi="Calibri" w:cs="Calibri" w:hint="eastAsia"/>
        </w:rPr>
        <w:t>č</w:t>
      </w:r>
      <w:r w:rsidRPr="00174128">
        <w:rPr>
          <w:rFonts w:ascii="Calibri" w:hAnsi="Calibri" w:cs="Calibri"/>
        </w:rPr>
        <w:t>. 137/2010 Z.z. o ovzdu</w:t>
      </w:r>
      <w:r w:rsidRPr="00174128">
        <w:rPr>
          <w:rFonts w:ascii="Calibri" w:hAnsi="Calibri" w:cs="Calibri" w:hint="eastAsia"/>
        </w:rPr>
        <w:t>ší</w:t>
      </w:r>
      <w:r w:rsidRPr="00174128">
        <w:rPr>
          <w:rFonts w:ascii="Calibri" w:hAnsi="Calibri" w:cs="Calibri"/>
        </w:rPr>
        <w:t xml:space="preserve"> pod </w:t>
      </w:r>
      <w:r w:rsidRPr="00174128">
        <w:rPr>
          <w:rFonts w:ascii="Calibri" w:hAnsi="Calibri" w:cs="Calibri" w:hint="eastAsia"/>
        </w:rPr>
        <w:t>č</w:t>
      </w:r>
      <w:r w:rsidRPr="00174128">
        <w:rPr>
          <w:rFonts w:ascii="Calibri" w:hAnsi="Calibri" w:cs="Calibri"/>
        </w:rPr>
        <w:t>. OU-PO-OSZP3-2022/050840/002 zo d</w:t>
      </w:r>
      <w:r w:rsidRPr="00174128">
        <w:rPr>
          <w:rFonts w:ascii="Calibri" w:hAnsi="Calibri" w:cs="Calibri" w:hint="eastAsia"/>
        </w:rPr>
        <w:t>ň</w:t>
      </w:r>
      <w:r w:rsidRPr="00174128">
        <w:rPr>
          <w:rFonts w:ascii="Calibri" w:hAnsi="Calibri" w:cs="Calibri"/>
        </w:rPr>
        <w:t>a 07. 10.2022. T</w:t>
      </w:r>
      <w:r w:rsidRPr="00174128">
        <w:rPr>
          <w:rFonts w:ascii="Calibri" w:hAnsi="Calibri" w:cs="Calibri" w:hint="eastAsia"/>
        </w:rPr>
        <w:t>ý</w:t>
      </w:r>
      <w:r w:rsidRPr="00174128">
        <w:rPr>
          <w:rFonts w:ascii="Calibri" w:hAnsi="Calibri" w:cs="Calibri"/>
        </w:rPr>
        <w:t>mto s</w:t>
      </w:r>
      <w:r w:rsidRPr="00174128">
        <w:rPr>
          <w:rFonts w:ascii="Calibri" w:hAnsi="Calibri" w:cs="Calibri" w:hint="eastAsia"/>
        </w:rPr>
        <w:t>ú</w:t>
      </w:r>
      <w:r w:rsidRPr="00174128">
        <w:rPr>
          <w:rFonts w:ascii="Calibri" w:hAnsi="Calibri" w:cs="Calibri"/>
        </w:rPr>
        <w:t>hlasom boli ur</w:t>
      </w:r>
      <w:r w:rsidRPr="00174128">
        <w:rPr>
          <w:rFonts w:ascii="Calibri" w:hAnsi="Calibri" w:cs="Calibri" w:hint="eastAsia"/>
        </w:rPr>
        <w:t>č</w:t>
      </w:r>
      <w:r w:rsidRPr="00174128">
        <w:rPr>
          <w:rFonts w:ascii="Calibri" w:hAnsi="Calibri" w:cs="Calibri"/>
        </w:rPr>
        <w:t>en</w:t>
      </w:r>
      <w:r w:rsidRPr="00174128">
        <w:rPr>
          <w:rFonts w:ascii="Calibri" w:hAnsi="Calibri" w:cs="Calibri" w:hint="eastAsia"/>
        </w:rPr>
        <w:t>é</w:t>
      </w:r>
      <w:r w:rsidRPr="00174128">
        <w:rPr>
          <w:rFonts w:ascii="Calibri" w:hAnsi="Calibri" w:cs="Calibri"/>
        </w:rPr>
        <w:t xml:space="preserve"> osobitn</w:t>
      </w:r>
      <w:r w:rsidRPr="00174128">
        <w:rPr>
          <w:rFonts w:ascii="Calibri" w:hAnsi="Calibri" w:cs="Calibri" w:hint="eastAsia"/>
        </w:rPr>
        <w:t>é</w:t>
      </w:r>
      <w:r w:rsidRPr="00174128">
        <w:rPr>
          <w:rFonts w:ascii="Calibri" w:hAnsi="Calibri" w:cs="Calibri"/>
        </w:rPr>
        <w:t xml:space="preserve"> podmienky zis</w:t>
      </w:r>
      <w:r w:rsidRPr="00174128">
        <w:rPr>
          <w:rFonts w:ascii="Calibri" w:hAnsi="Calibri" w:cs="Calibri" w:hint="eastAsia"/>
        </w:rPr>
        <w:t>ť</w:t>
      </w:r>
      <w:r w:rsidRPr="00174128">
        <w:rPr>
          <w:rFonts w:ascii="Calibri" w:hAnsi="Calibri" w:cs="Calibri"/>
        </w:rPr>
        <w:t xml:space="preserve">ovania </w:t>
      </w:r>
      <w:r w:rsidRPr="00174128">
        <w:rPr>
          <w:rFonts w:ascii="Calibri" w:hAnsi="Calibri" w:cs="Calibri" w:hint="eastAsia"/>
        </w:rPr>
        <w:t>ú</w:t>
      </w:r>
      <w:r w:rsidRPr="00174128">
        <w:rPr>
          <w:rFonts w:ascii="Calibri" w:hAnsi="Calibri" w:cs="Calibri"/>
        </w:rPr>
        <w:t>dajov o dodr</w:t>
      </w:r>
      <w:r w:rsidRPr="00174128">
        <w:rPr>
          <w:rFonts w:ascii="Calibri" w:hAnsi="Calibri" w:cs="Calibri" w:hint="eastAsia"/>
        </w:rPr>
        <w:t>ž</w:t>
      </w:r>
      <w:r w:rsidRPr="00174128">
        <w:rPr>
          <w:rFonts w:ascii="Calibri" w:hAnsi="Calibri" w:cs="Calibri"/>
        </w:rPr>
        <w:t>an</w:t>
      </w:r>
      <w:r w:rsidRPr="00174128">
        <w:rPr>
          <w:rFonts w:ascii="Calibri" w:hAnsi="Calibri" w:cs="Calibri" w:hint="eastAsia"/>
        </w:rPr>
        <w:t>í</w:t>
      </w:r>
      <w:r w:rsidRPr="00174128">
        <w:rPr>
          <w:rFonts w:ascii="Calibri" w:hAnsi="Calibri" w:cs="Calibri"/>
        </w:rPr>
        <w:t xml:space="preserve"> ur</w:t>
      </w:r>
      <w:r w:rsidRPr="00174128">
        <w:rPr>
          <w:rFonts w:ascii="Calibri" w:hAnsi="Calibri" w:cs="Calibri" w:hint="eastAsia"/>
        </w:rPr>
        <w:t>č</w:t>
      </w:r>
      <w:r w:rsidRPr="00174128">
        <w:rPr>
          <w:rFonts w:ascii="Calibri" w:hAnsi="Calibri" w:cs="Calibri"/>
        </w:rPr>
        <w:t>en</w:t>
      </w:r>
      <w:r w:rsidRPr="00174128">
        <w:rPr>
          <w:rFonts w:ascii="Calibri" w:hAnsi="Calibri" w:cs="Calibri" w:hint="eastAsia"/>
        </w:rPr>
        <w:t>ý</w:t>
      </w:r>
      <w:r w:rsidRPr="00174128">
        <w:rPr>
          <w:rFonts w:ascii="Calibri" w:hAnsi="Calibri" w:cs="Calibri"/>
        </w:rPr>
        <w:t>ch emisn</w:t>
      </w:r>
      <w:r w:rsidRPr="00174128">
        <w:rPr>
          <w:rFonts w:ascii="Calibri" w:hAnsi="Calibri" w:cs="Calibri" w:hint="eastAsia"/>
        </w:rPr>
        <w:t>ý</w:t>
      </w:r>
      <w:r w:rsidRPr="00174128">
        <w:rPr>
          <w:rFonts w:ascii="Calibri" w:hAnsi="Calibri" w:cs="Calibri"/>
        </w:rPr>
        <w:t>ch limitov</w:t>
      </w:r>
      <w:r>
        <w:rPr>
          <w:rFonts w:ascii="Calibri" w:hAnsi="Calibri" w:cs="Calibri"/>
        </w:rPr>
        <w:t xml:space="preserve"> </w:t>
      </w:r>
      <w:r w:rsidRPr="00174128">
        <w:rPr>
          <w:rFonts w:ascii="Calibri" w:hAnsi="Calibri" w:cs="Calibri"/>
        </w:rPr>
        <w:t>pre technologick</w:t>
      </w:r>
      <w:r w:rsidRPr="00174128">
        <w:rPr>
          <w:rFonts w:ascii="Calibri" w:hAnsi="Calibri" w:cs="Calibri" w:hint="eastAsia"/>
        </w:rPr>
        <w:t>é</w:t>
      </w:r>
      <w:r w:rsidRPr="00174128">
        <w:rPr>
          <w:rFonts w:ascii="Calibri" w:hAnsi="Calibri" w:cs="Calibri"/>
        </w:rPr>
        <w:t xml:space="preserve"> zariadenie </w:t>
      </w:r>
      <w:r w:rsidRPr="00174128">
        <w:rPr>
          <w:rFonts w:ascii="Calibri" w:hAnsi="Calibri" w:cs="Calibri" w:hint="eastAsia"/>
        </w:rPr>
        <w:t>–</w:t>
      </w:r>
      <w:r w:rsidRPr="00174128">
        <w:rPr>
          <w:rFonts w:ascii="Calibri" w:hAnsi="Calibri" w:cs="Calibri"/>
        </w:rPr>
        <w:t xml:space="preserve"> Su</w:t>
      </w:r>
      <w:r w:rsidRPr="00174128">
        <w:rPr>
          <w:rFonts w:ascii="Calibri" w:hAnsi="Calibri" w:cs="Calibri" w:hint="eastAsia"/>
        </w:rPr>
        <w:t>š</w:t>
      </w:r>
      <w:r w:rsidRPr="00174128">
        <w:rPr>
          <w:rFonts w:ascii="Calibri" w:hAnsi="Calibri" w:cs="Calibri"/>
        </w:rPr>
        <w:t>iare</w:t>
      </w:r>
      <w:r w:rsidRPr="00174128">
        <w:rPr>
          <w:rFonts w:ascii="Calibri" w:hAnsi="Calibri" w:cs="Calibri" w:hint="eastAsia"/>
        </w:rPr>
        <w:t>ň</w:t>
      </w:r>
      <w:r w:rsidRPr="00174128">
        <w:rPr>
          <w:rFonts w:ascii="Calibri" w:hAnsi="Calibri" w:cs="Calibri"/>
        </w:rPr>
        <w:t xml:space="preserve"> zrn</w:t>
      </w:r>
      <w:r w:rsidRPr="00174128">
        <w:rPr>
          <w:rFonts w:ascii="Calibri" w:hAnsi="Calibri" w:cs="Calibri" w:hint="eastAsia"/>
        </w:rPr>
        <w:t>í</w:t>
      </w:r>
      <w:r w:rsidRPr="00174128">
        <w:rPr>
          <w:rFonts w:ascii="Calibri" w:hAnsi="Calibri" w:cs="Calibri"/>
        </w:rPr>
        <w:t>n LAW typu SBC 18.L a z</w:t>
      </w:r>
      <w:r w:rsidRPr="00174128">
        <w:rPr>
          <w:rFonts w:ascii="Calibri" w:hAnsi="Calibri" w:cs="Calibri" w:hint="eastAsia"/>
        </w:rPr>
        <w:t>á</w:t>
      </w:r>
      <w:r w:rsidRPr="00174128">
        <w:rPr>
          <w:rFonts w:ascii="Calibri" w:hAnsi="Calibri" w:cs="Calibri"/>
        </w:rPr>
        <w:t>rove</w:t>
      </w:r>
      <w:r w:rsidRPr="00174128">
        <w:rPr>
          <w:rFonts w:ascii="Calibri" w:hAnsi="Calibri" w:cs="Calibri" w:hint="eastAsia"/>
        </w:rPr>
        <w:t>ň</w:t>
      </w:r>
      <w:r w:rsidRPr="00174128">
        <w:rPr>
          <w:rFonts w:ascii="Calibri" w:hAnsi="Calibri" w:cs="Calibri"/>
        </w:rPr>
        <w:t xml:space="preserve"> upusten</w:t>
      </w:r>
      <w:r w:rsidRPr="00174128">
        <w:rPr>
          <w:rFonts w:ascii="Calibri" w:hAnsi="Calibri" w:cs="Calibri" w:hint="eastAsia"/>
        </w:rPr>
        <w:t>é</w:t>
      </w:r>
      <w:r w:rsidRPr="00174128">
        <w:rPr>
          <w:rFonts w:ascii="Calibri" w:hAnsi="Calibri" w:cs="Calibri"/>
        </w:rPr>
        <w:t xml:space="preserve"> od opr</w:t>
      </w:r>
      <w:r w:rsidRPr="00174128">
        <w:rPr>
          <w:rFonts w:ascii="Calibri" w:hAnsi="Calibri" w:cs="Calibri" w:hint="eastAsia"/>
        </w:rPr>
        <w:t>á</w:t>
      </w:r>
      <w:r w:rsidRPr="00174128">
        <w:rPr>
          <w:rFonts w:ascii="Calibri" w:hAnsi="Calibri" w:cs="Calibri"/>
        </w:rPr>
        <w:t>vnen</w:t>
      </w:r>
      <w:r w:rsidRPr="00174128">
        <w:rPr>
          <w:rFonts w:ascii="Calibri" w:hAnsi="Calibri" w:cs="Calibri" w:hint="eastAsia"/>
        </w:rPr>
        <w:t>ý</w:t>
      </w:r>
      <w:r w:rsidRPr="00174128">
        <w:rPr>
          <w:rFonts w:ascii="Calibri" w:hAnsi="Calibri" w:cs="Calibri"/>
        </w:rPr>
        <w:t>ch meran</w:t>
      </w:r>
      <w:r w:rsidRPr="00174128">
        <w:rPr>
          <w:rFonts w:ascii="Calibri" w:hAnsi="Calibri" w:cs="Calibri" w:hint="eastAsia"/>
        </w:rPr>
        <w:t>í</w:t>
      </w:r>
      <w:r w:rsidRPr="00174128">
        <w:rPr>
          <w:rFonts w:ascii="Calibri" w:hAnsi="Calibri" w:cs="Calibri"/>
        </w:rPr>
        <w:t xml:space="preserve"> za</w:t>
      </w:r>
      <w:r>
        <w:rPr>
          <w:rFonts w:ascii="Calibri" w:hAnsi="Calibri" w:cs="Calibri"/>
        </w:rPr>
        <w:t xml:space="preserve"> </w:t>
      </w:r>
      <w:r w:rsidRPr="00174128">
        <w:rPr>
          <w:rFonts w:ascii="Calibri" w:hAnsi="Calibri" w:cs="Calibri" w:hint="eastAsia"/>
        </w:rPr>
        <w:t>úč</w:t>
      </w:r>
      <w:r w:rsidRPr="00174128">
        <w:rPr>
          <w:rFonts w:ascii="Calibri" w:hAnsi="Calibri" w:cs="Calibri"/>
        </w:rPr>
        <w:t>elom zis</w:t>
      </w:r>
      <w:r w:rsidRPr="00174128">
        <w:rPr>
          <w:rFonts w:ascii="Calibri" w:hAnsi="Calibri" w:cs="Calibri" w:hint="eastAsia"/>
        </w:rPr>
        <w:t>ť</w:t>
      </w:r>
      <w:r w:rsidRPr="00174128">
        <w:rPr>
          <w:rFonts w:ascii="Calibri" w:hAnsi="Calibri" w:cs="Calibri"/>
        </w:rPr>
        <w:t xml:space="preserve">ovania a preukazovania </w:t>
      </w:r>
      <w:r w:rsidRPr="00174128">
        <w:rPr>
          <w:rFonts w:ascii="Calibri" w:hAnsi="Calibri" w:cs="Calibri" w:hint="eastAsia"/>
        </w:rPr>
        <w:t>ú</w:t>
      </w:r>
      <w:r w:rsidRPr="00174128">
        <w:rPr>
          <w:rFonts w:ascii="Calibri" w:hAnsi="Calibri" w:cs="Calibri"/>
        </w:rPr>
        <w:t>dajov o dodr</w:t>
      </w:r>
      <w:r w:rsidRPr="00174128">
        <w:rPr>
          <w:rFonts w:ascii="Calibri" w:hAnsi="Calibri" w:cs="Calibri" w:hint="eastAsia"/>
        </w:rPr>
        <w:t>ž</w:t>
      </w:r>
      <w:r w:rsidRPr="00174128">
        <w:rPr>
          <w:rFonts w:ascii="Calibri" w:hAnsi="Calibri" w:cs="Calibri"/>
        </w:rPr>
        <w:t>an</w:t>
      </w:r>
      <w:r w:rsidRPr="00174128">
        <w:rPr>
          <w:rFonts w:ascii="Calibri" w:hAnsi="Calibri" w:cs="Calibri" w:hint="eastAsia"/>
        </w:rPr>
        <w:t>í</w:t>
      </w:r>
      <w:r w:rsidRPr="00174128">
        <w:rPr>
          <w:rFonts w:ascii="Calibri" w:hAnsi="Calibri" w:cs="Calibri"/>
        </w:rPr>
        <w:t xml:space="preserve"> ur</w:t>
      </w:r>
      <w:r w:rsidRPr="00174128">
        <w:rPr>
          <w:rFonts w:ascii="Calibri" w:hAnsi="Calibri" w:cs="Calibri" w:hint="eastAsia"/>
        </w:rPr>
        <w:t>č</w:t>
      </w:r>
      <w:r w:rsidRPr="00174128">
        <w:rPr>
          <w:rFonts w:ascii="Calibri" w:hAnsi="Calibri" w:cs="Calibri"/>
        </w:rPr>
        <w:t>en</w:t>
      </w:r>
      <w:r w:rsidRPr="00174128">
        <w:rPr>
          <w:rFonts w:ascii="Calibri" w:hAnsi="Calibri" w:cs="Calibri" w:hint="eastAsia"/>
        </w:rPr>
        <w:t>ý</w:t>
      </w:r>
      <w:r w:rsidRPr="00174128">
        <w:rPr>
          <w:rFonts w:ascii="Calibri" w:hAnsi="Calibri" w:cs="Calibri"/>
        </w:rPr>
        <w:t>ch emisn</w:t>
      </w:r>
      <w:r w:rsidRPr="00174128">
        <w:rPr>
          <w:rFonts w:ascii="Calibri" w:hAnsi="Calibri" w:cs="Calibri" w:hint="eastAsia"/>
        </w:rPr>
        <w:t>ý</w:t>
      </w:r>
      <w:r w:rsidRPr="00174128">
        <w:rPr>
          <w:rFonts w:ascii="Calibri" w:hAnsi="Calibri" w:cs="Calibri"/>
        </w:rPr>
        <w:t>ch limitov pre zne</w:t>
      </w:r>
      <w:r w:rsidRPr="00174128">
        <w:rPr>
          <w:rFonts w:ascii="Calibri" w:hAnsi="Calibri" w:cs="Calibri" w:hint="eastAsia"/>
        </w:rPr>
        <w:t>č</w:t>
      </w:r>
      <w:r w:rsidRPr="00174128">
        <w:rPr>
          <w:rFonts w:ascii="Calibri" w:hAnsi="Calibri" w:cs="Calibri"/>
        </w:rPr>
        <w:t>is</w:t>
      </w:r>
      <w:r w:rsidRPr="00174128">
        <w:rPr>
          <w:rFonts w:ascii="Calibri" w:hAnsi="Calibri" w:cs="Calibri" w:hint="eastAsia"/>
        </w:rPr>
        <w:t>ť</w:t>
      </w:r>
      <w:r w:rsidRPr="00174128">
        <w:rPr>
          <w:rFonts w:ascii="Calibri" w:hAnsi="Calibri" w:cs="Calibri"/>
        </w:rPr>
        <w:t>uj</w:t>
      </w:r>
      <w:r w:rsidRPr="00174128">
        <w:rPr>
          <w:rFonts w:ascii="Calibri" w:hAnsi="Calibri" w:cs="Calibri" w:hint="eastAsia"/>
        </w:rPr>
        <w:t>ú</w:t>
      </w:r>
      <w:r w:rsidRPr="00174128">
        <w:rPr>
          <w:rFonts w:ascii="Calibri" w:hAnsi="Calibri" w:cs="Calibri"/>
        </w:rPr>
        <w:t>cu l</w:t>
      </w:r>
      <w:r w:rsidRPr="00174128">
        <w:rPr>
          <w:rFonts w:ascii="Calibri" w:hAnsi="Calibri" w:cs="Calibri" w:hint="eastAsia"/>
        </w:rPr>
        <w:t>á</w:t>
      </w:r>
      <w:r w:rsidRPr="00174128">
        <w:rPr>
          <w:rFonts w:ascii="Calibri" w:hAnsi="Calibri" w:cs="Calibri"/>
        </w:rPr>
        <w:t xml:space="preserve">tku </w:t>
      </w:r>
      <w:r w:rsidRPr="00174128">
        <w:rPr>
          <w:rFonts w:ascii="Calibri" w:hAnsi="Calibri" w:cs="Calibri" w:hint="eastAsia"/>
        </w:rPr>
        <w:t>–</w:t>
      </w:r>
      <w:r w:rsidRPr="00174128">
        <w:rPr>
          <w:rFonts w:ascii="Calibri" w:hAnsi="Calibri" w:cs="Calibri"/>
        </w:rPr>
        <w:t xml:space="preserve"> tuh</w:t>
      </w:r>
      <w:r w:rsidRPr="00174128">
        <w:rPr>
          <w:rFonts w:ascii="Calibri" w:hAnsi="Calibri" w:cs="Calibri" w:hint="eastAsia"/>
        </w:rPr>
        <w:t>é</w:t>
      </w:r>
      <w:r>
        <w:rPr>
          <w:rFonts w:ascii="Calibri" w:hAnsi="Calibri" w:cs="Calibri"/>
        </w:rPr>
        <w:t xml:space="preserve"> </w:t>
      </w:r>
      <w:r w:rsidRPr="00174128">
        <w:rPr>
          <w:rFonts w:ascii="Calibri" w:hAnsi="Calibri" w:cs="Calibri"/>
        </w:rPr>
        <w:t>zne</w:t>
      </w:r>
      <w:r w:rsidRPr="00174128">
        <w:rPr>
          <w:rFonts w:ascii="Calibri" w:hAnsi="Calibri" w:cs="Calibri" w:hint="eastAsia"/>
        </w:rPr>
        <w:t>č</w:t>
      </w:r>
      <w:r w:rsidRPr="00174128">
        <w:rPr>
          <w:rFonts w:ascii="Calibri" w:hAnsi="Calibri" w:cs="Calibri"/>
        </w:rPr>
        <w:t>is</w:t>
      </w:r>
      <w:r w:rsidRPr="00174128">
        <w:rPr>
          <w:rFonts w:ascii="Calibri" w:hAnsi="Calibri" w:cs="Calibri" w:hint="eastAsia"/>
        </w:rPr>
        <w:t>ť</w:t>
      </w:r>
      <w:r w:rsidRPr="00174128">
        <w:rPr>
          <w:rFonts w:ascii="Calibri" w:hAnsi="Calibri" w:cs="Calibri"/>
        </w:rPr>
        <w:t>uj</w:t>
      </w:r>
      <w:r w:rsidRPr="00174128">
        <w:rPr>
          <w:rFonts w:ascii="Calibri" w:hAnsi="Calibri" w:cs="Calibri" w:hint="eastAsia"/>
        </w:rPr>
        <w:t>ú</w:t>
      </w:r>
      <w:r w:rsidRPr="00174128">
        <w:rPr>
          <w:rFonts w:ascii="Calibri" w:hAnsi="Calibri" w:cs="Calibri"/>
        </w:rPr>
        <w:t>ce l</w:t>
      </w:r>
      <w:r w:rsidRPr="00174128">
        <w:rPr>
          <w:rFonts w:ascii="Calibri" w:hAnsi="Calibri" w:cs="Calibri" w:hint="eastAsia"/>
        </w:rPr>
        <w:t>á</w:t>
      </w:r>
      <w:r w:rsidRPr="00174128">
        <w:rPr>
          <w:rFonts w:ascii="Calibri" w:hAnsi="Calibri" w:cs="Calibri"/>
        </w:rPr>
        <w:t>tky (TZL) a bol ur</w:t>
      </w:r>
      <w:r w:rsidRPr="00174128">
        <w:rPr>
          <w:rFonts w:ascii="Calibri" w:hAnsi="Calibri" w:cs="Calibri" w:hint="eastAsia"/>
        </w:rPr>
        <w:t>č</w:t>
      </w:r>
      <w:r w:rsidRPr="00174128">
        <w:rPr>
          <w:rFonts w:ascii="Calibri" w:hAnsi="Calibri" w:cs="Calibri"/>
        </w:rPr>
        <w:t>en</w:t>
      </w:r>
      <w:r w:rsidRPr="00174128">
        <w:rPr>
          <w:rFonts w:ascii="Calibri" w:hAnsi="Calibri" w:cs="Calibri" w:hint="eastAsia"/>
        </w:rPr>
        <w:t>ý</w:t>
      </w:r>
      <w:r w:rsidRPr="00174128">
        <w:rPr>
          <w:rFonts w:ascii="Calibri" w:hAnsi="Calibri" w:cs="Calibri"/>
        </w:rPr>
        <w:t xml:space="preserve"> emisn</w:t>
      </w:r>
      <w:r w:rsidRPr="00174128">
        <w:rPr>
          <w:rFonts w:ascii="Calibri" w:hAnsi="Calibri" w:cs="Calibri" w:hint="eastAsia"/>
        </w:rPr>
        <w:t>ý</w:t>
      </w:r>
      <w:r w:rsidRPr="00174128">
        <w:rPr>
          <w:rFonts w:ascii="Calibri" w:hAnsi="Calibri" w:cs="Calibri"/>
        </w:rPr>
        <w:t xml:space="preserve"> limit pre zne</w:t>
      </w:r>
      <w:r w:rsidRPr="00174128">
        <w:rPr>
          <w:rFonts w:ascii="Calibri" w:hAnsi="Calibri" w:cs="Calibri" w:hint="eastAsia"/>
        </w:rPr>
        <w:t>č</w:t>
      </w:r>
      <w:r w:rsidRPr="00174128">
        <w:rPr>
          <w:rFonts w:ascii="Calibri" w:hAnsi="Calibri" w:cs="Calibri"/>
        </w:rPr>
        <w:t>is</w:t>
      </w:r>
      <w:r w:rsidRPr="00174128">
        <w:rPr>
          <w:rFonts w:ascii="Calibri" w:hAnsi="Calibri" w:cs="Calibri" w:hint="eastAsia"/>
        </w:rPr>
        <w:t>ť</w:t>
      </w:r>
      <w:r w:rsidRPr="00174128">
        <w:rPr>
          <w:rFonts w:ascii="Calibri" w:hAnsi="Calibri" w:cs="Calibri"/>
        </w:rPr>
        <w:t>uj</w:t>
      </w:r>
      <w:r w:rsidRPr="00174128">
        <w:rPr>
          <w:rFonts w:ascii="Calibri" w:hAnsi="Calibri" w:cs="Calibri" w:hint="eastAsia"/>
        </w:rPr>
        <w:t>ú</w:t>
      </w:r>
      <w:r w:rsidRPr="00174128">
        <w:rPr>
          <w:rFonts w:ascii="Calibri" w:hAnsi="Calibri" w:cs="Calibri"/>
        </w:rPr>
        <w:t>cu l</w:t>
      </w:r>
      <w:r w:rsidRPr="00174128">
        <w:rPr>
          <w:rFonts w:ascii="Calibri" w:hAnsi="Calibri" w:cs="Calibri" w:hint="eastAsia"/>
        </w:rPr>
        <w:t>á</w:t>
      </w:r>
      <w:r w:rsidRPr="00174128">
        <w:rPr>
          <w:rFonts w:ascii="Calibri" w:hAnsi="Calibri" w:cs="Calibri"/>
        </w:rPr>
        <w:t>tku - oxid uho</w:t>
      </w:r>
      <w:r w:rsidRPr="00174128">
        <w:rPr>
          <w:rFonts w:ascii="Calibri" w:hAnsi="Calibri" w:cs="Calibri" w:hint="eastAsia"/>
        </w:rPr>
        <w:t>ľ</w:t>
      </w:r>
      <w:r w:rsidRPr="00174128">
        <w:rPr>
          <w:rFonts w:ascii="Calibri" w:hAnsi="Calibri" w:cs="Calibri"/>
        </w:rPr>
        <w:t>nat</w:t>
      </w:r>
      <w:r w:rsidRPr="00174128">
        <w:rPr>
          <w:rFonts w:ascii="Calibri" w:hAnsi="Calibri" w:cs="Calibri" w:hint="eastAsia"/>
        </w:rPr>
        <w:t>ý</w:t>
      </w:r>
      <w:r w:rsidRPr="00174128">
        <w:rPr>
          <w:rFonts w:ascii="Calibri" w:hAnsi="Calibri" w:cs="Calibri"/>
        </w:rPr>
        <w:t xml:space="preserve"> (CO) </w:t>
      </w:r>
      <w:r w:rsidRPr="00174128">
        <w:rPr>
          <w:rFonts w:ascii="Calibri" w:hAnsi="Calibri" w:cs="Calibri" w:hint="eastAsia"/>
        </w:rPr>
        <w:t>–</w:t>
      </w:r>
      <w:r w:rsidRPr="00174128">
        <w:rPr>
          <w:rFonts w:ascii="Calibri" w:hAnsi="Calibri" w:cs="Calibri"/>
        </w:rPr>
        <w:t xml:space="preserve"> 500 mg/m3.</w:t>
      </w:r>
      <w:r w:rsidR="00EF5209">
        <w:rPr>
          <w:rFonts w:ascii="Calibri" w:hAnsi="Calibri" w:cs="Calibri"/>
        </w:rPr>
        <w:t xml:space="preserve"> </w:t>
      </w:r>
      <w:r w:rsidRPr="00174128">
        <w:rPr>
          <w:rFonts w:ascii="Calibri" w:hAnsi="Calibri" w:cs="Calibri"/>
        </w:rPr>
        <w:t>Meracie miesta potrebn</w:t>
      </w:r>
      <w:r w:rsidRPr="00174128">
        <w:rPr>
          <w:rFonts w:ascii="Calibri" w:hAnsi="Calibri" w:cs="Calibri" w:hint="eastAsia"/>
        </w:rPr>
        <w:t>é</w:t>
      </w:r>
      <w:r w:rsidRPr="00174128">
        <w:rPr>
          <w:rFonts w:ascii="Calibri" w:hAnsi="Calibri" w:cs="Calibri"/>
        </w:rPr>
        <w:t xml:space="preserve"> pre </w:t>
      </w:r>
      <w:r w:rsidRPr="00174128">
        <w:rPr>
          <w:rFonts w:ascii="Calibri" w:hAnsi="Calibri" w:cs="Calibri"/>
        </w:rPr>
        <w:lastRenderedPageBreak/>
        <w:t>vykonanie diskontinu</w:t>
      </w:r>
      <w:r w:rsidRPr="00174128">
        <w:rPr>
          <w:rFonts w:ascii="Calibri" w:hAnsi="Calibri" w:cs="Calibri" w:hint="eastAsia"/>
        </w:rPr>
        <w:t>á</w:t>
      </w:r>
      <w:r w:rsidRPr="00174128">
        <w:rPr>
          <w:rFonts w:ascii="Calibri" w:hAnsi="Calibri" w:cs="Calibri"/>
        </w:rPr>
        <w:t>lnych meran</w:t>
      </w:r>
      <w:r w:rsidRPr="00174128">
        <w:rPr>
          <w:rFonts w:ascii="Calibri" w:hAnsi="Calibri" w:cs="Calibri" w:hint="eastAsia"/>
        </w:rPr>
        <w:t>í</w:t>
      </w:r>
      <w:r w:rsidRPr="00174128">
        <w:rPr>
          <w:rFonts w:ascii="Calibri" w:hAnsi="Calibri" w:cs="Calibri"/>
        </w:rPr>
        <w:t xml:space="preserve"> emisi</w:t>
      </w:r>
      <w:r w:rsidRPr="00174128">
        <w:rPr>
          <w:rFonts w:ascii="Calibri" w:hAnsi="Calibri" w:cs="Calibri" w:hint="eastAsia"/>
        </w:rPr>
        <w:t>í</w:t>
      </w:r>
      <w:r w:rsidRPr="00174128">
        <w:rPr>
          <w:rFonts w:ascii="Calibri" w:hAnsi="Calibri" w:cs="Calibri"/>
        </w:rPr>
        <w:t xml:space="preserve"> oxidov dus</w:t>
      </w:r>
      <w:r w:rsidRPr="00174128">
        <w:rPr>
          <w:rFonts w:ascii="Calibri" w:hAnsi="Calibri" w:cs="Calibri" w:hint="eastAsia"/>
        </w:rPr>
        <w:t>í</w:t>
      </w:r>
      <w:r w:rsidRPr="00174128">
        <w:rPr>
          <w:rFonts w:ascii="Calibri" w:hAnsi="Calibri" w:cs="Calibri"/>
        </w:rPr>
        <w:t>ka (NOx) a oxidu uho</w:t>
      </w:r>
      <w:r w:rsidRPr="00174128">
        <w:rPr>
          <w:rFonts w:ascii="Calibri" w:hAnsi="Calibri" w:cs="Calibri" w:hint="eastAsia"/>
        </w:rPr>
        <w:t>ľ</w:t>
      </w:r>
      <w:r w:rsidRPr="00174128">
        <w:rPr>
          <w:rFonts w:ascii="Calibri" w:hAnsi="Calibri" w:cs="Calibri"/>
        </w:rPr>
        <w:t>nat</w:t>
      </w:r>
      <w:r w:rsidRPr="00174128">
        <w:rPr>
          <w:rFonts w:ascii="Calibri" w:hAnsi="Calibri" w:cs="Calibri" w:hint="eastAsia"/>
        </w:rPr>
        <w:t>é</w:t>
      </w:r>
      <w:r w:rsidRPr="00174128">
        <w:rPr>
          <w:rFonts w:ascii="Calibri" w:hAnsi="Calibri" w:cs="Calibri"/>
        </w:rPr>
        <w:t>ho</w:t>
      </w:r>
      <w:r w:rsidR="00EF5209">
        <w:rPr>
          <w:rFonts w:ascii="Calibri" w:hAnsi="Calibri" w:cs="Calibri"/>
        </w:rPr>
        <w:t xml:space="preserve"> </w:t>
      </w:r>
      <w:r w:rsidRPr="00174128">
        <w:rPr>
          <w:rFonts w:ascii="Calibri" w:hAnsi="Calibri" w:cs="Calibri"/>
        </w:rPr>
        <w:t>(CO) s</w:t>
      </w:r>
      <w:r w:rsidRPr="00174128">
        <w:rPr>
          <w:rFonts w:ascii="Calibri" w:hAnsi="Calibri" w:cs="Calibri" w:hint="eastAsia"/>
        </w:rPr>
        <w:t>ú</w:t>
      </w:r>
      <w:r w:rsidRPr="00174128">
        <w:rPr>
          <w:rFonts w:ascii="Calibri" w:hAnsi="Calibri" w:cs="Calibri"/>
        </w:rPr>
        <w:t xml:space="preserve"> zriaden</w:t>
      </w:r>
      <w:r w:rsidRPr="00174128">
        <w:rPr>
          <w:rFonts w:ascii="Calibri" w:hAnsi="Calibri" w:cs="Calibri" w:hint="eastAsia"/>
        </w:rPr>
        <w:t>é</w:t>
      </w:r>
      <w:r w:rsidRPr="00174128">
        <w:rPr>
          <w:rFonts w:ascii="Calibri" w:hAnsi="Calibri" w:cs="Calibri"/>
        </w:rPr>
        <w:t xml:space="preserve"> v hornej </w:t>
      </w:r>
      <w:r w:rsidRPr="00174128">
        <w:rPr>
          <w:rFonts w:ascii="Calibri" w:hAnsi="Calibri" w:cs="Calibri" w:hint="eastAsia"/>
        </w:rPr>
        <w:t>č</w:t>
      </w:r>
      <w:r w:rsidRPr="00174128">
        <w:rPr>
          <w:rFonts w:ascii="Calibri" w:hAnsi="Calibri" w:cs="Calibri"/>
        </w:rPr>
        <w:t>asti su</w:t>
      </w:r>
      <w:r w:rsidRPr="00174128">
        <w:rPr>
          <w:rFonts w:ascii="Calibri" w:hAnsi="Calibri" w:cs="Calibri" w:hint="eastAsia"/>
        </w:rPr>
        <w:t>š</w:t>
      </w:r>
      <w:r w:rsidRPr="00174128">
        <w:rPr>
          <w:rFonts w:ascii="Calibri" w:hAnsi="Calibri" w:cs="Calibri"/>
        </w:rPr>
        <w:t>iarne; vo v</w:t>
      </w:r>
      <w:r w:rsidRPr="00174128">
        <w:rPr>
          <w:rFonts w:ascii="Calibri" w:hAnsi="Calibri" w:cs="Calibri" w:hint="eastAsia"/>
        </w:rPr>
        <w:t>ý</w:t>
      </w:r>
      <w:r w:rsidRPr="00174128">
        <w:rPr>
          <w:rFonts w:ascii="Calibri" w:hAnsi="Calibri" w:cs="Calibri"/>
        </w:rPr>
        <w:t>duchoch ukon</w:t>
      </w:r>
      <w:r w:rsidRPr="00174128">
        <w:rPr>
          <w:rFonts w:ascii="Calibri" w:hAnsi="Calibri" w:cs="Calibri" w:hint="eastAsia"/>
        </w:rPr>
        <w:t>č</w:t>
      </w:r>
      <w:r w:rsidRPr="00174128">
        <w:rPr>
          <w:rFonts w:ascii="Calibri" w:hAnsi="Calibri" w:cs="Calibri"/>
        </w:rPr>
        <w:t>en</w:t>
      </w:r>
      <w:r w:rsidRPr="00174128">
        <w:rPr>
          <w:rFonts w:ascii="Calibri" w:hAnsi="Calibri" w:cs="Calibri" w:hint="eastAsia"/>
        </w:rPr>
        <w:t>ý</w:t>
      </w:r>
      <w:r w:rsidRPr="00174128">
        <w:rPr>
          <w:rFonts w:ascii="Calibri" w:hAnsi="Calibri" w:cs="Calibri"/>
        </w:rPr>
        <w:t>ch protida</w:t>
      </w:r>
      <w:r w:rsidRPr="00174128">
        <w:rPr>
          <w:rFonts w:ascii="Calibri" w:hAnsi="Calibri" w:cs="Calibri" w:hint="eastAsia"/>
        </w:rPr>
        <w:t>žď</w:t>
      </w:r>
      <w:r w:rsidRPr="00174128">
        <w:rPr>
          <w:rFonts w:ascii="Calibri" w:hAnsi="Calibri" w:cs="Calibri"/>
        </w:rPr>
        <w:t>ov</w:t>
      </w:r>
      <w:r w:rsidRPr="00174128">
        <w:rPr>
          <w:rFonts w:ascii="Calibri" w:hAnsi="Calibri" w:cs="Calibri" w:hint="eastAsia"/>
        </w:rPr>
        <w:t>ý</w:t>
      </w:r>
      <w:r w:rsidRPr="00174128">
        <w:rPr>
          <w:rFonts w:ascii="Calibri" w:hAnsi="Calibri" w:cs="Calibri"/>
        </w:rPr>
        <w:t xml:space="preserve">mi </w:t>
      </w:r>
      <w:r w:rsidRPr="00174128">
        <w:rPr>
          <w:rFonts w:ascii="Calibri" w:hAnsi="Calibri" w:cs="Calibri" w:hint="eastAsia"/>
        </w:rPr>
        <w:t>ž</w:t>
      </w:r>
      <w:r w:rsidRPr="00174128">
        <w:rPr>
          <w:rFonts w:ascii="Calibri" w:hAnsi="Calibri" w:cs="Calibri"/>
        </w:rPr>
        <w:t>al</w:t>
      </w:r>
      <w:r w:rsidRPr="00174128">
        <w:rPr>
          <w:rFonts w:ascii="Calibri" w:hAnsi="Calibri" w:cs="Calibri" w:hint="eastAsia"/>
        </w:rPr>
        <w:t>ú</w:t>
      </w:r>
      <w:r w:rsidRPr="00174128">
        <w:rPr>
          <w:rFonts w:ascii="Calibri" w:hAnsi="Calibri" w:cs="Calibri"/>
        </w:rPr>
        <w:t>ziami.</w:t>
      </w:r>
    </w:p>
    <w:p w14:paraId="0494904A" w14:textId="7DE945B8" w:rsidR="00400364" w:rsidRPr="00400364" w:rsidRDefault="00F45FCB" w:rsidP="0027720B">
      <w:pPr>
        <w:ind w:left="1276" w:hanging="567"/>
        <w:jc w:val="both"/>
        <w:rPr>
          <w:rFonts w:ascii="Calibri" w:hAnsi="Calibri" w:cs="Calibri"/>
        </w:rPr>
      </w:pPr>
      <w:r>
        <w:rPr>
          <w:rFonts w:ascii="Calibri" w:hAnsi="Calibri" w:cs="Calibri"/>
        </w:rPr>
        <w:t>Plynov</w:t>
      </w:r>
      <w:r w:rsidR="00EB4749">
        <w:rPr>
          <w:rFonts w:ascii="Calibri" w:hAnsi="Calibri" w:cs="Calibri"/>
        </w:rPr>
        <w:t xml:space="preserve">á kotolňa </w:t>
      </w:r>
      <w:r>
        <w:rPr>
          <w:rFonts w:ascii="Calibri" w:hAnsi="Calibri" w:cs="Calibri"/>
        </w:rPr>
        <w:t xml:space="preserve"> </w:t>
      </w:r>
      <w:r w:rsidRPr="00400364">
        <w:rPr>
          <w:rFonts w:ascii="Calibri" w:hAnsi="Calibri" w:cs="Calibri"/>
        </w:rPr>
        <w:t>vykurovanie (technologické zariadenia zdroja znečisťovania ovzdušia): k</w:t>
      </w:r>
      <w:r w:rsidR="002F49EA" w:rsidRPr="00400364">
        <w:rPr>
          <w:rFonts w:ascii="Calibri" w:hAnsi="Calibri" w:cs="Calibri"/>
        </w:rPr>
        <w:t xml:space="preserve">otol </w:t>
      </w:r>
      <w:r w:rsidR="00A72A82">
        <w:rPr>
          <w:rFonts w:ascii="Calibri" w:hAnsi="Calibri" w:cs="Calibri"/>
        </w:rPr>
        <w:t xml:space="preserve"> K1 </w:t>
      </w:r>
      <w:r w:rsidR="002F49EA" w:rsidRPr="00400364">
        <w:rPr>
          <w:rFonts w:ascii="Calibri" w:hAnsi="Calibri" w:cs="Calibri"/>
        </w:rPr>
        <w:t xml:space="preserve">na výrobu pary: typ BOSCH UNIVERSAL U-LS </w:t>
      </w:r>
      <w:r w:rsidR="002F49EA" w:rsidRPr="006602E3">
        <w:rPr>
          <w:rFonts w:ascii="Calibri" w:hAnsi="Calibri" w:cs="Calibri"/>
        </w:rPr>
        <w:t>3</w:t>
      </w:r>
      <w:r w:rsidRPr="006602E3">
        <w:rPr>
          <w:rFonts w:ascii="Calibri" w:hAnsi="Calibri" w:cs="Calibri"/>
        </w:rPr>
        <w:t>2</w:t>
      </w:r>
      <w:r w:rsidR="002F49EA" w:rsidRPr="006602E3">
        <w:rPr>
          <w:rFonts w:ascii="Calibri" w:hAnsi="Calibri" w:cs="Calibri"/>
        </w:rPr>
        <w:t>00</w:t>
      </w:r>
      <w:r w:rsidR="0027720B" w:rsidRPr="006602E3">
        <w:rPr>
          <w:rFonts w:ascii="Calibri" w:hAnsi="Calibri" w:cs="Calibri"/>
        </w:rPr>
        <w:t xml:space="preserve"> (</w:t>
      </w:r>
      <w:r w:rsidR="00EB484C" w:rsidRPr="006602E3">
        <w:rPr>
          <w:rFonts w:ascii="Calibri" w:hAnsi="Calibri" w:cs="Calibri"/>
        </w:rPr>
        <w:t xml:space="preserve">výduch - </w:t>
      </w:r>
      <w:r w:rsidR="0027720B" w:rsidRPr="006602E3">
        <w:rPr>
          <w:rFonts w:ascii="Calibri" w:hAnsi="Calibri" w:cs="Calibri"/>
        </w:rPr>
        <w:t xml:space="preserve">komín </w:t>
      </w:r>
      <w:r w:rsidR="00EB484C" w:rsidRPr="006602E3">
        <w:rPr>
          <w:rFonts w:ascii="Calibri" w:hAnsi="Calibri" w:cs="Calibri"/>
        </w:rPr>
        <w:t>V6</w:t>
      </w:r>
      <w:r w:rsidR="00627501" w:rsidRPr="006602E3">
        <w:rPr>
          <w:rFonts w:ascii="Calibri" w:hAnsi="Calibri" w:cs="Calibri"/>
        </w:rPr>
        <w:t>, priemer komína 500</w:t>
      </w:r>
      <w:r w:rsidR="006602E3" w:rsidRPr="006602E3">
        <w:rPr>
          <w:rFonts w:ascii="Calibri" w:hAnsi="Calibri" w:cs="Calibri"/>
        </w:rPr>
        <w:t> </w:t>
      </w:r>
      <w:r w:rsidR="00627501" w:rsidRPr="006602E3">
        <w:rPr>
          <w:rFonts w:ascii="Calibri" w:hAnsi="Calibri" w:cs="Calibri"/>
        </w:rPr>
        <w:t>mm</w:t>
      </w:r>
      <w:r w:rsidR="00EB484C" w:rsidRPr="006602E3">
        <w:rPr>
          <w:rFonts w:ascii="Calibri" w:hAnsi="Calibri" w:cs="Calibri"/>
        </w:rPr>
        <w:t>)</w:t>
      </w:r>
      <w:r w:rsidR="0027720B" w:rsidRPr="006602E3">
        <w:rPr>
          <w:rFonts w:ascii="Calibri" w:hAnsi="Calibri" w:cs="Calibri"/>
        </w:rPr>
        <w:t xml:space="preserve"> </w:t>
      </w:r>
      <w:r w:rsidR="00A72A82" w:rsidRPr="006602E3">
        <w:rPr>
          <w:rFonts w:ascii="Calibri" w:hAnsi="Calibri" w:cs="Calibri"/>
        </w:rPr>
        <w:t xml:space="preserve">s dvojpalivovým horákom na spaľovanie zemného plynu a extra ľahkého vykurovacieho oleja </w:t>
      </w:r>
      <w:r w:rsidR="002F49EA" w:rsidRPr="006602E3">
        <w:rPr>
          <w:rFonts w:ascii="Calibri" w:hAnsi="Calibri" w:cs="Calibri"/>
        </w:rPr>
        <w:t xml:space="preserve">a kotol </w:t>
      </w:r>
      <w:r w:rsidRPr="006602E3">
        <w:rPr>
          <w:rFonts w:ascii="Calibri" w:hAnsi="Calibri" w:cs="Calibri"/>
        </w:rPr>
        <w:t>na ohrev tankov: plynový kondenzačný kotol GEMINOX THRs 10-50C</w:t>
      </w:r>
      <w:r w:rsidR="00EB484C" w:rsidRPr="006602E3">
        <w:rPr>
          <w:rFonts w:ascii="Calibri" w:hAnsi="Calibri" w:cs="Calibri"/>
        </w:rPr>
        <w:t xml:space="preserve"> (výduch - komín V7</w:t>
      </w:r>
      <w:r w:rsidR="00627501" w:rsidRPr="006602E3">
        <w:rPr>
          <w:rFonts w:ascii="Calibri" w:hAnsi="Calibri" w:cs="Calibri"/>
        </w:rPr>
        <w:t>, priemer komína 130 mm)</w:t>
      </w:r>
      <w:r w:rsidR="00EB484C" w:rsidRPr="006602E3">
        <w:rPr>
          <w:rFonts w:ascii="Calibri" w:hAnsi="Calibri" w:cs="Calibri"/>
        </w:rPr>
        <w:t xml:space="preserve">- </w:t>
      </w:r>
      <w:r w:rsidR="00400364" w:rsidRPr="006602E3">
        <w:rPr>
          <w:rFonts w:ascii="Calibri" w:hAnsi="Calibri" w:cs="Calibri"/>
        </w:rPr>
        <w:t xml:space="preserve">technologický celok obsahujúci spaľovacie zariadenie vrátane plynových turbín a stacionárnych spaľovacích motorov s nainštalovaným súhrnným menovitým tepelným </w:t>
      </w:r>
      <w:r w:rsidR="00400364" w:rsidRPr="00400364">
        <w:rPr>
          <w:rFonts w:ascii="Calibri" w:hAnsi="Calibri" w:cs="Calibri"/>
        </w:rPr>
        <w:t xml:space="preserve">príkonom ≥ 0,3 MV a </w:t>
      </w:r>
      <w:r w:rsidR="00400364" w:rsidRPr="00400364">
        <w:rPr>
          <w:rFonts w:ascii="Calibri" w:hAnsi="Calibri" w:cs="Calibri"/>
        </w:rPr>
        <w:sym w:font="Symbol" w:char="F03C"/>
      </w:r>
      <w:r w:rsidR="00400364" w:rsidRPr="00400364">
        <w:rPr>
          <w:rFonts w:ascii="Calibri" w:hAnsi="Calibri" w:cs="Calibri"/>
        </w:rPr>
        <w:t xml:space="preserve"> </w:t>
      </w:r>
      <w:r w:rsidR="00472C9B">
        <w:rPr>
          <w:rFonts w:ascii="Calibri" w:hAnsi="Calibri" w:cs="Calibri"/>
        </w:rPr>
        <w:t>50 </w:t>
      </w:r>
      <w:r w:rsidR="00400364" w:rsidRPr="00400364">
        <w:rPr>
          <w:rFonts w:ascii="Calibri" w:hAnsi="Calibri" w:cs="Calibri"/>
        </w:rPr>
        <w:t xml:space="preserve">MW – </w:t>
      </w:r>
      <w:r w:rsidR="00472C9B">
        <w:rPr>
          <w:rFonts w:ascii="Calibri" w:hAnsi="Calibri" w:cs="Calibri"/>
        </w:rPr>
        <w:t xml:space="preserve">stacionárny </w:t>
      </w:r>
      <w:r w:rsidR="00400364" w:rsidRPr="00400364">
        <w:rPr>
          <w:rFonts w:ascii="Calibri" w:hAnsi="Calibri" w:cs="Calibri"/>
        </w:rPr>
        <w:t>stredný zdroj znečisťovania ovzdušia</w:t>
      </w:r>
      <w:r w:rsidR="0027720B">
        <w:rPr>
          <w:rFonts w:ascii="Calibri" w:hAnsi="Calibri" w:cs="Calibri"/>
        </w:rPr>
        <w:t xml:space="preserve">. </w:t>
      </w:r>
    </w:p>
    <w:p w14:paraId="6C7563D1" w14:textId="77777777" w:rsidR="00472C9B" w:rsidRDefault="00AE31B8">
      <w:pPr>
        <w:pStyle w:val="Odsekzoznamu"/>
        <w:numPr>
          <w:ilvl w:val="0"/>
          <w:numId w:val="8"/>
        </w:numPr>
        <w:spacing w:before="120"/>
        <w:jc w:val="both"/>
        <w:rPr>
          <w:rFonts w:ascii="Calibri" w:hAnsi="Calibri" w:cs="Calibri"/>
        </w:rPr>
      </w:pPr>
      <w:r w:rsidRPr="000C4E8E">
        <w:rPr>
          <w:rFonts w:ascii="Calibri" w:hAnsi="Calibri" w:cs="Calibri"/>
          <w:i/>
          <w:iCs/>
          <w:u w:val="single"/>
        </w:rPr>
        <w:t>frekvencia monitorovania</w:t>
      </w:r>
      <w:r w:rsidRPr="000C4E8E">
        <w:rPr>
          <w:rFonts w:ascii="Calibri" w:hAnsi="Calibri" w:cs="Calibri"/>
        </w:rPr>
        <w:t xml:space="preserve">: </w:t>
      </w:r>
    </w:p>
    <w:p w14:paraId="3B6F7191" w14:textId="7BC7D1BF" w:rsidR="00AE31B8" w:rsidRDefault="00472C9B">
      <w:pPr>
        <w:pStyle w:val="Odsekzoznamu"/>
        <w:numPr>
          <w:ilvl w:val="0"/>
          <w:numId w:val="26"/>
        </w:numPr>
        <w:spacing w:before="120"/>
        <w:ind w:left="851" w:hanging="142"/>
        <w:jc w:val="both"/>
        <w:rPr>
          <w:rFonts w:ascii="Calibri" w:hAnsi="Calibri" w:cs="Calibri"/>
        </w:rPr>
      </w:pPr>
      <w:r>
        <w:rPr>
          <w:rFonts w:ascii="Calibri" w:hAnsi="Calibri" w:cs="Calibri"/>
        </w:rPr>
        <w:t xml:space="preserve">stacionárne zdroje znečisťovania ovzdušia s tepelným príkonom jedného zariadenia 0,3 MW a viac:  </w:t>
      </w:r>
      <w:r w:rsidR="00AE31B8" w:rsidRPr="000C4E8E">
        <w:rPr>
          <w:rFonts w:ascii="Calibri" w:hAnsi="Calibri" w:cs="Calibri"/>
        </w:rPr>
        <w:t xml:space="preserve">1x do 12 mesiacov od uvedenia do prevádzky za účelom preukázania plnenia </w:t>
      </w:r>
      <w:r w:rsidR="00B62DD7" w:rsidRPr="000C4E8E">
        <w:rPr>
          <w:rFonts w:ascii="Calibri" w:hAnsi="Calibri" w:cs="Calibri"/>
        </w:rPr>
        <w:t>emisných limitov podľa prílohy č. 3 vyhlášky MŽP SR č. 248/2023 Z.z.</w:t>
      </w:r>
      <w:r>
        <w:rPr>
          <w:rFonts w:ascii="Calibri" w:hAnsi="Calibri" w:cs="Calibri"/>
        </w:rPr>
        <w:t xml:space="preserve"> </w:t>
      </w:r>
    </w:p>
    <w:p w14:paraId="03441FCA" w14:textId="50AB9976" w:rsidR="00472C9B" w:rsidRDefault="00472C9B">
      <w:pPr>
        <w:pStyle w:val="Odsekzoznamu"/>
        <w:numPr>
          <w:ilvl w:val="0"/>
          <w:numId w:val="26"/>
        </w:numPr>
        <w:spacing w:before="120"/>
        <w:ind w:left="851" w:hanging="142"/>
        <w:jc w:val="both"/>
        <w:rPr>
          <w:rFonts w:ascii="Calibri" w:hAnsi="Calibri" w:cs="Calibri"/>
        </w:rPr>
      </w:pPr>
      <w:r>
        <w:rPr>
          <w:rFonts w:ascii="Calibri" w:hAnsi="Calibri" w:cs="Calibri"/>
        </w:rPr>
        <w:t>stacionárne zdroje znečisťovania ovzdušia s tepelným príkonom jedného zariadenia menej ako 0,3 MW – neurčuje sa  (plynová kotolňa, časť vykurovanie)</w:t>
      </w:r>
    </w:p>
    <w:p w14:paraId="71A3AFF1" w14:textId="49C05C15" w:rsidR="00026063" w:rsidRPr="00642FDB" w:rsidRDefault="00026063">
      <w:pPr>
        <w:pStyle w:val="Odsekzoznamu"/>
        <w:numPr>
          <w:ilvl w:val="0"/>
          <w:numId w:val="26"/>
        </w:numPr>
        <w:spacing w:before="120"/>
        <w:ind w:left="851" w:hanging="142"/>
        <w:jc w:val="both"/>
        <w:rPr>
          <w:rFonts w:ascii="Calibri" w:hAnsi="Calibri" w:cs="Calibri"/>
        </w:rPr>
      </w:pPr>
      <w:r>
        <w:rPr>
          <w:rFonts w:ascii="Calibri" w:hAnsi="Calibri" w:cs="Calibri"/>
        </w:rPr>
        <w:t xml:space="preserve">sušiareň </w:t>
      </w:r>
      <w:r w:rsidRPr="00642FDB">
        <w:rPr>
          <w:rFonts w:ascii="Calibri" w:hAnsi="Calibri" w:cs="Calibri"/>
        </w:rPr>
        <w:t xml:space="preserve">LAW, typ SBC 18L  - </w:t>
      </w:r>
      <w:r w:rsidR="00662628" w:rsidRPr="00642FDB">
        <w:rPr>
          <w:rFonts w:ascii="Calibri" w:hAnsi="Calibri" w:cs="Calibri"/>
        </w:rPr>
        <w:t xml:space="preserve">Okresný úrad Prešov, odbor starostlivosti o životné prostredie  </w:t>
      </w:r>
      <w:r w:rsidR="00BF1B67" w:rsidRPr="00642FDB">
        <w:rPr>
          <w:rFonts w:ascii="Calibri" w:hAnsi="Calibri" w:cs="Calibri"/>
        </w:rPr>
        <w:t>rozhodnutím č. OU-PO</w:t>
      </w:r>
      <w:r w:rsidR="00BF1B67" w:rsidRPr="00911F3D">
        <w:rPr>
          <w:rFonts w:ascii="Calibri" w:hAnsi="Calibri" w:cs="Calibri"/>
        </w:rPr>
        <w:t>-OSZP3-20</w:t>
      </w:r>
      <w:r w:rsidR="006E2629" w:rsidRPr="00911F3D">
        <w:rPr>
          <w:rFonts w:ascii="Calibri" w:hAnsi="Calibri" w:cs="Calibri"/>
        </w:rPr>
        <w:t>22</w:t>
      </w:r>
      <w:r w:rsidR="00BF1B67" w:rsidRPr="00911F3D">
        <w:rPr>
          <w:rFonts w:ascii="Calibri" w:hAnsi="Calibri" w:cs="Calibri"/>
        </w:rPr>
        <w:t>/0</w:t>
      </w:r>
      <w:r w:rsidR="006E2629" w:rsidRPr="00911F3D">
        <w:rPr>
          <w:rFonts w:ascii="Calibri" w:hAnsi="Calibri" w:cs="Calibri"/>
        </w:rPr>
        <w:t>50840</w:t>
      </w:r>
      <w:r w:rsidR="00BF1B67" w:rsidRPr="00911F3D">
        <w:rPr>
          <w:rFonts w:ascii="Calibri" w:hAnsi="Calibri" w:cs="Calibri"/>
        </w:rPr>
        <w:t xml:space="preserve">/002 </w:t>
      </w:r>
      <w:r w:rsidR="009236DD" w:rsidRPr="00911F3D">
        <w:rPr>
          <w:rFonts w:ascii="Calibri" w:hAnsi="Calibri" w:cs="Calibri"/>
        </w:rPr>
        <w:t>(príloha č. 1</w:t>
      </w:r>
      <w:r w:rsidR="00E45EF1">
        <w:rPr>
          <w:rFonts w:ascii="Calibri" w:hAnsi="Calibri" w:cs="Calibri"/>
        </w:rPr>
        <w:t>7</w:t>
      </w:r>
      <w:r w:rsidR="009236DD" w:rsidRPr="00911F3D">
        <w:rPr>
          <w:rFonts w:ascii="Calibri" w:hAnsi="Calibri" w:cs="Calibri"/>
        </w:rPr>
        <w:t>)</w:t>
      </w:r>
      <w:r w:rsidR="00662628" w:rsidRPr="00911F3D">
        <w:rPr>
          <w:rFonts w:ascii="Calibri" w:hAnsi="Calibri" w:cs="Calibri"/>
        </w:rPr>
        <w:t xml:space="preserve"> určil osobitné podmienky zisťovania údajov o dodržaní určených emisných limitov pre technologické zariadenie – Sušiareň zrnín LAW typu SBC 18.L a</w:t>
      </w:r>
      <w:r w:rsidR="00741B16" w:rsidRPr="00911F3D">
        <w:rPr>
          <w:rFonts w:ascii="Calibri" w:hAnsi="Calibri" w:cs="Calibri"/>
        </w:rPr>
        <w:t xml:space="preserve"> zároveň upustil od oprávnených meraní za účelom zisťovania a preukazovania údajov o dodržaní určených emisných limitov pre  znečisťujúce látky – </w:t>
      </w:r>
      <w:r w:rsidR="00741B16" w:rsidRPr="00642FDB">
        <w:rPr>
          <w:rFonts w:ascii="Calibri" w:hAnsi="Calibri" w:cs="Calibri"/>
        </w:rPr>
        <w:t>tuhé znečisťujúce látky (TZL) a bol určený emisný limit pre znečisťujúcu látku – oxid uhoľnatý (CO) – 500 mg/m</w:t>
      </w:r>
      <w:r w:rsidR="00741B16" w:rsidRPr="00642FDB">
        <w:rPr>
          <w:rFonts w:ascii="Calibri" w:hAnsi="Calibri" w:cs="Calibri"/>
          <w:vertAlign w:val="superscript"/>
        </w:rPr>
        <w:t>3</w:t>
      </w:r>
    </w:p>
    <w:p w14:paraId="3D5435DF" w14:textId="77777777" w:rsidR="009F696B" w:rsidRPr="00735D90" w:rsidRDefault="00F053FA">
      <w:pPr>
        <w:pStyle w:val="Odsekzoznamu"/>
        <w:numPr>
          <w:ilvl w:val="0"/>
          <w:numId w:val="8"/>
        </w:numPr>
        <w:spacing w:before="60" w:after="60"/>
        <w:ind w:left="714" w:hanging="357"/>
        <w:contextualSpacing w:val="0"/>
        <w:jc w:val="both"/>
        <w:rPr>
          <w:rFonts w:ascii="Calibri" w:hAnsi="Calibri" w:cs="Calibri"/>
        </w:rPr>
      </w:pPr>
      <w:r w:rsidRPr="000C4E8E">
        <w:rPr>
          <w:rFonts w:ascii="Calibri" w:hAnsi="Calibri" w:cs="Calibri"/>
          <w:i/>
          <w:iCs/>
          <w:u w:val="single"/>
        </w:rPr>
        <w:t xml:space="preserve">lokalizácia merania / </w:t>
      </w:r>
      <w:r w:rsidRPr="00735D90">
        <w:rPr>
          <w:rFonts w:ascii="Calibri" w:hAnsi="Calibri" w:cs="Calibri"/>
          <w:i/>
          <w:iCs/>
          <w:u w:val="single"/>
        </w:rPr>
        <w:t>odberu vzoriek</w:t>
      </w:r>
      <w:r w:rsidRPr="00735D90">
        <w:rPr>
          <w:rFonts w:ascii="Calibri" w:hAnsi="Calibri" w:cs="Calibri"/>
        </w:rPr>
        <w:t xml:space="preserve">: </w:t>
      </w:r>
      <w:r w:rsidR="00B62DD7" w:rsidRPr="00735D90">
        <w:rPr>
          <w:rFonts w:ascii="Calibri" w:hAnsi="Calibri" w:cs="Calibri"/>
        </w:rPr>
        <w:t>areál De Heus s.r.o. Kendice 146</w:t>
      </w:r>
      <w:r w:rsidR="0031546B" w:rsidRPr="00735D90">
        <w:rPr>
          <w:rFonts w:ascii="Calibri" w:hAnsi="Calibri" w:cs="Calibri"/>
        </w:rPr>
        <w:t xml:space="preserve"> </w:t>
      </w:r>
    </w:p>
    <w:p w14:paraId="28EF5F7A" w14:textId="25FFF8B4" w:rsidR="009468DC" w:rsidRPr="00735D90" w:rsidRDefault="00062730">
      <w:pPr>
        <w:pStyle w:val="Odsekzoznamu"/>
        <w:numPr>
          <w:ilvl w:val="0"/>
          <w:numId w:val="10"/>
        </w:numPr>
        <w:ind w:left="851" w:hanging="142"/>
        <w:contextualSpacing w:val="0"/>
        <w:jc w:val="both"/>
        <w:rPr>
          <w:rFonts w:ascii="Calibri" w:hAnsi="Calibri" w:cs="Calibri"/>
        </w:rPr>
      </w:pPr>
      <w:r w:rsidRPr="00735D90">
        <w:rPr>
          <w:rFonts w:ascii="Calibri" w:hAnsi="Calibri" w:cs="Calibri"/>
        </w:rPr>
        <w:t>výduch granulačný lis</w:t>
      </w:r>
      <w:r w:rsidR="0031546B" w:rsidRPr="00735D90">
        <w:rPr>
          <w:rFonts w:ascii="Calibri" w:hAnsi="Calibri" w:cs="Calibri"/>
        </w:rPr>
        <w:t xml:space="preserve"> č. </w:t>
      </w:r>
      <w:r w:rsidRPr="00735D90">
        <w:rPr>
          <w:rFonts w:ascii="Calibri" w:hAnsi="Calibri" w:cs="Calibri"/>
        </w:rPr>
        <w:t xml:space="preserve"> 1</w:t>
      </w:r>
      <w:r w:rsidR="002F619F" w:rsidRPr="00735D90">
        <w:rPr>
          <w:rFonts w:ascii="Calibri" w:hAnsi="Calibri" w:cs="Calibri"/>
        </w:rPr>
        <w:t xml:space="preserve"> – V1</w:t>
      </w:r>
      <w:r w:rsidRPr="00735D90">
        <w:rPr>
          <w:rFonts w:ascii="Calibri" w:hAnsi="Calibri" w:cs="Calibri"/>
        </w:rPr>
        <w:t xml:space="preserve"> (VanAarsen)</w:t>
      </w:r>
      <w:r w:rsidR="009F696B" w:rsidRPr="00735D90">
        <w:rPr>
          <w:rFonts w:ascii="Calibri" w:hAnsi="Calibri" w:cs="Calibri"/>
        </w:rPr>
        <w:t xml:space="preserve"> -  výška koruny nad terénom 4</w:t>
      </w:r>
      <w:r w:rsidR="005C3736" w:rsidRPr="00735D90">
        <w:rPr>
          <w:rFonts w:ascii="Calibri" w:hAnsi="Calibri" w:cs="Calibri"/>
        </w:rPr>
        <w:t>0</w:t>
      </w:r>
      <w:r w:rsidR="009F696B" w:rsidRPr="00735D90">
        <w:rPr>
          <w:rFonts w:ascii="Calibri" w:hAnsi="Calibri" w:cs="Calibri"/>
        </w:rPr>
        <w:t xml:space="preserve">  m; </w:t>
      </w:r>
    </w:p>
    <w:p w14:paraId="35083CBE" w14:textId="27A91871" w:rsidR="009F696B" w:rsidRPr="00735D90" w:rsidRDefault="009468DC" w:rsidP="009468DC">
      <w:pPr>
        <w:pStyle w:val="Odsekzoznamu"/>
        <w:ind w:left="5670" w:firstLine="702"/>
        <w:contextualSpacing w:val="0"/>
        <w:jc w:val="both"/>
        <w:rPr>
          <w:rFonts w:ascii="Calibri" w:hAnsi="Calibri" w:cs="Calibri"/>
        </w:rPr>
      </w:pPr>
      <w:r w:rsidRPr="00735D90">
        <w:rPr>
          <w:rFonts w:ascii="Calibri" w:hAnsi="Calibri" w:cs="Calibri"/>
        </w:rPr>
        <w:t xml:space="preserve">   </w:t>
      </w:r>
      <w:r w:rsidR="005929E0" w:rsidRPr="00735D90">
        <w:rPr>
          <w:rFonts w:ascii="Calibri" w:hAnsi="Calibri" w:cs="Calibri"/>
        </w:rPr>
        <w:t>(</w:t>
      </w:r>
      <w:r w:rsidRPr="00735D90">
        <w:rPr>
          <w:rFonts w:ascii="Calibri" w:hAnsi="Calibri" w:cs="Calibri"/>
        </w:rPr>
        <w:t xml:space="preserve">meranie realizované v </w:t>
      </w:r>
      <w:r w:rsidR="005929E0" w:rsidRPr="00735D90">
        <w:rPr>
          <w:rFonts w:ascii="Calibri" w:hAnsi="Calibri" w:cs="Calibri"/>
        </w:rPr>
        <w:t>11/2022)</w:t>
      </w:r>
    </w:p>
    <w:p w14:paraId="67B2FBE4" w14:textId="77564E84" w:rsidR="009468DC" w:rsidRPr="00735D90" w:rsidRDefault="00062730">
      <w:pPr>
        <w:pStyle w:val="Odsekzoznamu"/>
        <w:numPr>
          <w:ilvl w:val="0"/>
          <w:numId w:val="10"/>
        </w:numPr>
        <w:ind w:left="851" w:hanging="142"/>
        <w:contextualSpacing w:val="0"/>
        <w:jc w:val="both"/>
        <w:rPr>
          <w:rFonts w:ascii="Calibri" w:hAnsi="Calibri" w:cs="Calibri"/>
        </w:rPr>
      </w:pPr>
      <w:r w:rsidRPr="00735D90">
        <w:rPr>
          <w:rFonts w:ascii="Calibri" w:hAnsi="Calibri" w:cs="Calibri"/>
        </w:rPr>
        <w:t>výduch granulačný lis č. 3</w:t>
      </w:r>
      <w:r w:rsidR="002F619F" w:rsidRPr="00735D90">
        <w:rPr>
          <w:rFonts w:ascii="Calibri" w:hAnsi="Calibri" w:cs="Calibri"/>
        </w:rPr>
        <w:t xml:space="preserve"> -V2</w:t>
      </w:r>
      <w:r w:rsidRPr="00735D90">
        <w:rPr>
          <w:rFonts w:ascii="Calibri" w:hAnsi="Calibri" w:cs="Calibri"/>
        </w:rPr>
        <w:t xml:space="preserve"> (VanAarsen) </w:t>
      </w:r>
      <w:r w:rsidR="009F696B" w:rsidRPr="00735D90">
        <w:rPr>
          <w:rFonts w:ascii="Calibri" w:hAnsi="Calibri" w:cs="Calibri"/>
        </w:rPr>
        <w:t>-  výška koruny nad terénom 4</w:t>
      </w:r>
      <w:r w:rsidR="005C3736" w:rsidRPr="00735D90">
        <w:rPr>
          <w:rFonts w:ascii="Calibri" w:hAnsi="Calibri" w:cs="Calibri"/>
        </w:rPr>
        <w:t>0</w:t>
      </w:r>
      <w:r w:rsidR="009F696B" w:rsidRPr="00735D90">
        <w:rPr>
          <w:rFonts w:ascii="Calibri" w:hAnsi="Calibri" w:cs="Calibri"/>
        </w:rPr>
        <w:t>  m</w:t>
      </w:r>
      <w:r w:rsidR="009468DC" w:rsidRPr="00735D90">
        <w:rPr>
          <w:rFonts w:ascii="Calibri" w:hAnsi="Calibri" w:cs="Calibri"/>
        </w:rPr>
        <w:t xml:space="preserve"> </w:t>
      </w:r>
    </w:p>
    <w:p w14:paraId="18730A34" w14:textId="0AFA4CCC" w:rsidR="009F696B" w:rsidRPr="00735D90" w:rsidRDefault="009468DC" w:rsidP="009468DC">
      <w:pPr>
        <w:pStyle w:val="Odsekzoznamu"/>
        <w:ind w:left="7088" w:hanging="2132"/>
        <w:contextualSpacing w:val="0"/>
        <w:jc w:val="both"/>
        <w:rPr>
          <w:rFonts w:ascii="Calibri" w:hAnsi="Calibri" w:cs="Calibri"/>
        </w:rPr>
      </w:pPr>
      <w:r w:rsidRPr="00735D90">
        <w:rPr>
          <w:rFonts w:ascii="Calibri" w:hAnsi="Calibri" w:cs="Calibri"/>
        </w:rPr>
        <w:t xml:space="preserve">    </w:t>
      </w:r>
      <w:r w:rsidR="00642FDB" w:rsidRPr="00735D90">
        <w:rPr>
          <w:rFonts w:ascii="Calibri" w:hAnsi="Calibri" w:cs="Calibri"/>
        </w:rPr>
        <w:t xml:space="preserve">                        </w:t>
      </w:r>
      <w:r w:rsidRPr="00735D90">
        <w:rPr>
          <w:rFonts w:ascii="Calibri" w:hAnsi="Calibri" w:cs="Calibri"/>
        </w:rPr>
        <w:t xml:space="preserve">  (</w:t>
      </w:r>
      <w:r w:rsidR="00642FDB" w:rsidRPr="00735D90">
        <w:rPr>
          <w:rFonts w:ascii="Calibri" w:hAnsi="Calibri" w:cs="Calibri"/>
        </w:rPr>
        <w:t xml:space="preserve">meranie realizované v </w:t>
      </w:r>
      <w:r w:rsidR="00A970A4" w:rsidRPr="00735D90">
        <w:rPr>
          <w:rFonts w:ascii="Calibri" w:hAnsi="Calibri" w:cs="Calibri"/>
        </w:rPr>
        <w:t>08</w:t>
      </w:r>
      <w:r w:rsidR="00642FDB" w:rsidRPr="00735D90">
        <w:rPr>
          <w:rFonts w:ascii="Calibri" w:hAnsi="Calibri" w:cs="Calibri"/>
        </w:rPr>
        <w:t>/202</w:t>
      </w:r>
      <w:r w:rsidR="00A970A4" w:rsidRPr="00735D90">
        <w:rPr>
          <w:rFonts w:ascii="Calibri" w:hAnsi="Calibri" w:cs="Calibri"/>
        </w:rPr>
        <w:t>4</w:t>
      </w:r>
      <w:r w:rsidRPr="00735D90">
        <w:rPr>
          <w:rFonts w:ascii="Calibri" w:hAnsi="Calibri" w:cs="Calibri"/>
        </w:rPr>
        <w:t>)</w:t>
      </w:r>
    </w:p>
    <w:p w14:paraId="2DD4BFF5" w14:textId="27C4B5CA" w:rsidR="00E5016C" w:rsidRPr="00735D90" w:rsidRDefault="00AC64CB">
      <w:pPr>
        <w:pStyle w:val="Odsekzoznamu"/>
        <w:numPr>
          <w:ilvl w:val="0"/>
          <w:numId w:val="10"/>
        </w:numPr>
        <w:ind w:left="851" w:hanging="142"/>
        <w:contextualSpacing w:val="0"/>
        <w:jc w:val="both"/>
        <w:rPr>
          <w:rFonts w:ascii="Calibri" w:hAnsi="Calibri" w:cs="Calibri"/>
        </w:rPr>
      </w:pPr>
      <w:r w:rsidRPr="00735D90">
        <w:rPr>
          <w:rFonts w:ascii="Calibri" w:hAnsi="Calibri" w:cs="Calibri"/>
        </w:rPr>
        <w:t xml:space="preserve">komín kotla na výrobu pary </w:t>
      </w:r>
      <w:r w:rsidR="00E5016C" w:rsidRPr="00735D90">
        <w:rPr>
          <w:rFonts w:ascii="Calibri" w:hAnsi="Calibri" w:cs="Calibri"/>
        </w:rPr>
        <w:t xml:space="preserve"> </w:t>
      </w:r>
      <w:r w:rsidRPr="00735D90">
        <w:rPr>
          <w:rFonts w:ascii="Calibri" w:hAnsi="Calibri" w:cs="Calibri"/>
        </w:rPr>
        <w:t>BOSCH UNIVERSAL U-LS 3200</w:t>
      </w:r>
      <w:r w:rsidR="002F619F" w:rsidRPr="00735D90">
        <w:rPr>
          <w:rFonts w:ascii="Calibri" w:hAnsi="Calibri" w:cs="Calibri"/>
        </w:rPr>
        <w:t xml:space="preserve"> (V6)</w:t>
      </w:r>
      <w:r w:rsidRPr="00735D90">
        <w:rPr>
          <w:rFonts w:ascii="Calibri" w:hAnsi="Calibri" w:cs="Calibri"/>
        </w:rPr>
        <w:t xml:space="preserve"> – vyvedený nad strechu objektu plynovej kotolne do výšky 15,65 m</w:t>
      </w:r>
      <w:r w:rsidR="00BB30D8" w:rsidRPr="00735D90">
        <w:rPr>
          <w:rFonts w:ascii="Calibri" w:hAnsi="Calibri" w:cs="Calibri"/>
        </w:rPr>
        <w:t xml:space="preserve"> </w:t>
      </w:r>
      <w:r w:rsidRPr="00735D90">
        <w:rPr>
          <w:rFonts w:ascii="Calibri" w:hAnsi="Calibri" w:cs="Calibri"/>
        </w:rPr>
        <w:t xml:space="preserve"> </w:t>
      </w:r>
      <w:r w:rsidR="00BB30D8" w:rsidRPr="00735D90">
        <w:rPr>
          <w:rFonts w:ascii="Calibri" w:hAnsi="Calibri" w:cs="Calibri"/>
        </w:rPr>
        <w:t xml:space="preserve">      </w:t>
      </w:r>
      <w:r w:rsidRPr="00735D90">
        <w:rPr>
          <w:rFonts w:ascii="Calibri" w:hAnsi="Calibri" w:cs="Calibri"/>
        </w:rPr>
        <w:t>(</w:t>
      </w:r>
      <w:r w:rsidR="00BB30D8" w:rsidRPr="00735D90">
        <w:rPr>
          <w:rFonts w:ascii="Calibri" w:hAnsi="Calibri" w:cs="Calibri"/>
        </w:rPr>
        <w:t>do 12 mesiacov od vykonanej zmeny – výmeny horáka</w:t>
      </w:r>
      <w:r w:rsidRPr="00735D90">
        <w:rPr>
          <w:rFonts w:ascii="Calibri" w:hAnsi="Calibri" w:cs="Calibri"/>
        </w:rPr>
        <w:t>)</w:t>
      </w:r>
    </w:p>
    <w:p w14:paraId="02F8BFA7" w14:textId="73DEF10F" w:rsidR="00AC64CB" w:rsidRPr="00735D90" w:rsidRDefault="00AC64CB">
      <w:pPr>
        <w:pStyle w:val="Odsekzoznamu"/>
        <w:numPr>
          <w:ilvl w:val="0"/>
          <w:numId w:val="10"/>
        </w:numPr>
        <w:ind w:left="851" w:hanging="142"/>
        <w:contextualSpacing w:val="0"/>
        <w:jc w:val="both"/>
        <w:rPr>
          <w:rFonts w:ascii="Calibri" w:hAnsi="Calibri" w:cs="Calibri"/>
        </w:rPr>
      </w:pPr>
      <w:r w:rsidRPr="00735D90">
        <w:rPr>
          <w:rFonts w:ascii="Calibri" w:hAnsi="Calibri" w:cs="Calibri"/>
        </w:rPr>
        <w:t xml:space="preserve">komín kotla na ohrev tankov jednotky </w:t>
      </w:r>
      <w:r w:rsidR="00B57137" w:rsidRPr="00735D90">
        <w:rPr>
          <w:rFonts w:ascii="Calibri" w:hAnsi="Calibri" w:cs="Calibri"/>
        </w:rPr>
        <w:t xml:space="preserve">GEMINOX THRs 10-50C </w:t>
      </w:r>
      <w:r w:rsidR="002F619F" w:rsidRPr="00735D90">
        <w:rPr>
          <w:rFonts w:ascii="Calibri" w:hAnsi="Calibri" w:cs="Calibri"/>
        </w:rPr>
        <w:t>(V7)</w:t>
      </w:r>
      <w:r w:rsidR="00B57137" w:rsidRPr="00735D90">
        <w:rPr>
          <w:rFonts w:ascii="Calibri" w:hAnsi="Calibri" w:cs="Calibri"/>
        </w:rPr>
        <w:t xml:space="preserve"> </w:t>
      </w:r>
      <w:r w:rsidRPr="00735D90">
        <w:rPr>
          <w:rFonts w:ascii="Calibri" w:hAnsi="Calibri" w:cs="Calibri"/>
        </w:rPr>
        <w:t>– vyvedený nad strechu objektu plynovej kotolne do výšky 1</w:t>
      </w:r>
      <w:r w:rsidR="00B57137" w:rsidRPr="00735D90">
        <w:rPr>
          <w:rFonts w:ascii="Calibri" w:hAnsi="Calibri" w:cs="Calibri"/>
        </w:rPr>
        <w:t>4,45</w:t>
      </w:r>
      <w:r w:rsidRPr="00735D90">
        <w:rPr>
          <w:rFonts w:ascii="Calibri" w:hAnsi="Calibri" w:cs="Calibri"/>
        </w:rPr>
        <w:t xml:space="preserve"> m </w:t>
      </w:r>
      <w:r w:rsidRPr="00735D90">
        <w:rPr>
          <w:rFonts w:ascii="Calibri" w:hAnsi="Calibri" w:cs="Calibri"/>
        </w:rPr>
        <w:tab/>
      </w:r>
      <w:r w:rsidR="0027720B" w:rsidRPr="00735D90">
        <w:rPr>
          <w:rFonts w:ascii="Calibri" w:hAnsi="Calibri" w:cs="Calibri"/>
        </w:rPr>
        <w:t xml:space="preserve">              </w:t>
      </w:r>
      <w:r w:rsidR="00195D5C" w:rsidRPr="00735D90">
        <w:rPr>
          <w:rFonts w:ascii="Calibri" w:hAnsi="Calibri" w:cs="Calibri"/>
        </w:rPr>
        <w:t xml:space="preserve">   </w:t>
      </w:r>
      <w:r w:rsidRPr="00735D90">
        <w:rPr>
          <w:rFonts w:ascii="Calibri" w:hAnsi="Calibri" w:cs="Calibri"/>
        </w:rPr>
        <w:t xml:space="preserve"> </w:t>
      </w:r>
      <w:r w:rsidR="0027720B" w:rsidRPr="00735D90">
        <w:rPr>
          <w:rFonts w:ascii="Calibri" w:hAnsi="Calibri" w:cs="Calibri"/>
        </w:rPr>
        <w:t xml:space="preserve">    </w:t>
      </w:r>
      <w:r w:rsidRPr="00735D90">
        <w:rPr>
          <w:rFonts w:ascii="Calibri" w:hAnsi="Calibri" w:cs="Calibri"/>
        </w:rPr>
        <w:t>(meranie realizované v 11/2022)</w:t>
      </w:r>
    </w:p>
    <w:p w14:paraId="2E1B9E22" w14:textId="5EACA010" w:rsidR="00026063" w:rsidRPr="00735D90" w:rsidRDefault="00026063">
      <w:pPr>
        <w:pStyle w:val="Odsekzoznamu"/>
        <w:numPr>
          <w:ilvl w:val="0"/>
          <w:numId w:val="10"/>
        </w:numPr>
        <w:ind w:left="851" w:hanging="142"/>
        <w:contextualSpacing w:val="0"/>
        <w:jc w:val="both"/>
        <w:rPr>
          <w:rFonts w:ascii="Calibri" w:hAnsi="Calibri" w:cs="Calibri"/>
        </w:rPr>
      </w:pPr>
      <w:r w:rsidRPr="00735D90">
        <w:rPr>
          <w:rFonts w:ascii="Calibri" w:hAnsi="Calibri" w:cs="Calibri"/>
        </w:rPr>
        <w:t>výduch</w:t>
      </w:r>
      <w:r w:rsidR="002F619F" w:rsidRPr="00735D90">
        <w:rPr>
          <w:rFonts w:ascii="Calibri" w:hAnsi="Calibri" w:cs="Calibri"/>
        </w:rPr>
        <w:t>y</w:t>
      </w:r>
      <w:r w:rsidRPr="00735D90">
        <w:rPr>
          <w:rFonts w:ascii="Calibri" w:hAnsi="Calibri" w:cs="Calibri"/>
        </w:rPr>
        <w:t xml:space="preserve"> sušiareň obilnín LAW, typ SBC 18L</w:t>
      </w:r>
      <w:r w:rsidR="002F619F" w:rsidRPr="00735D90">
        <w:rPr>
          <w:rFonts w:ascii="Calibri" w:hAnsi="Calibri" w:cs="Calibri"/>
        </w:rPr>
        <w:t xml:space="preserve"> (V3; V4; V5)</w:t>
      </w:r>
      <w:r w:rsidRPr="00735D90">
        <w:rPr>
          <w:rFonts w:ascii="Calibri" w:hAnsi="Calibri" w:cs="Calibri"/>
        </w:rPr>
        <w:tab/>
      </w:r>
      <w:r w:rsidR="001026BD" w:rsidRPr="00735D90">
        <w:rPr>
          <w:rFonts w:ascii="Calibri" w:hAnsi="Calibri" w:cs="Calibri"/>
        </w:rPr>
        <w:t xml:space="preserve"> - meracie miesto pre diskontinuálne meranie emisií oxidov dusíka (NOx) a oxidu uhoľnatého (CO) sú zriadené v hornej časti sušiarne; vo výduchoch ukončených </w:t>
      </w:r>
      <w:r w:rsidR="005C3736" w:rsidRPr="00735D90">
        <w:rPr>
          <w:rFonts w:ascii="Calibri" w:hAnsi="Calibri" w:cs="Calibri"/>
        </w:rPr>
        <w:t>protidažďovými</w:t>
      </w:r>
      <w:r w:rsidR="001026BD" w:rsidRPr="00735D90">
        <w:rPr>
          <w:rFonts w:ascii="Calibri" w:hAnsi="Calibri" w:cs="Calibri"/>
        </w:rPr>
        <w:t xml:space="preserve"> žalúziami</w:t>
      </w:r>
      <w:r w:rsidR="007A738C" w:rsidRPr="00735D90">
        <w:rPr>
          <w:rFonts w:ascii="Calibri" w:hAnsi="Calibri" w:cs="Calibri"/>
        </w:rPr>
        <w:t>. Odbern</w:t>
      </w:r>
      <w:r w:rsidR="007A738C" w:rsidRPr="00735D90">
        <w:rPr>
          <w:rFonts w:ascii="Calibri" w:hAnsi="Calibri" w:cs="Calibri" w:hint="eastAsia"/>
        </w:rPr>
        <w:t>é</w:t>
      </w:r>
      <w:r w:rsidR="007A738C" w:rsidRPr="00735D90">
        <w:rPr>
          <w:rFonts w:ascii="Calibri" w:hAnsi="Calibri" w:cs="Calibri"/>
        </w:rPr>
        <w:t xml:space="preserve"> miesto na monitorovanie emisi</w:t>
      </w:r>
      <w:r w:rsidR="007A738C" w:rsidRPr="00735D90">
        <w:rPr>
          <w:rFonts w:ascii="Calibri" w:hAnsi="Calibri" w:cs="Calibri" w:hint="eastAsia"/>
        </w:rPr>
        <w:t>í</w:t>
      </w:r>
      <w:r w:rsidR="007A738C" w:rsidRPr="00735D90">
        <w:rPr>
          <w:rFonts w:ascii="Calibri" w:hAnsi="Calibri" w:cs="Calibri"/>
        </w:rPr>
        <w:t xml:space="preserve"> TZL nevyhovuje po</w:t>
      </w:r>
      <w:r w:rsidR="007A738C" w:rsidRPr="00735D90">
        <w:rPr>
          <w:rFonts w:ascii="Calibri" w:hAnsi="Calibri" w:cs="Calibri" w:hint="eastAsia"/>
        </w:rPr>
        <w:t>ž</w:t>
      </w:r>
      <w:r w:rsidR="007A738C" w:rsidRPr="00735D90">
        <w:rPr>
          <w:rFonts w:ascii="Calibri" w:hAnsi="Calibri" w:cs="Calibri"/>
        </w:rPr>
        <w:t>iadavk</w:t>
      </w:r>
      <w:r w:rsidR="007A738C" w:rsidRPr="00735D90">
        <w:rPr>
          <w:rFonts w:ascii="Calibri" w:hAnsi="Calibri" w:cs="Calibri" w:hint="eastAsia"/>
        </w:rPr>
        <w:t>á</w:t>
      </w:r>
      <w:r w:rsidR="007A738C" w:rsidRPr="00735D90">
        <w:rPr>
          <w:rFonts w:ascii="Calibri" w:hAnsi="Calibri" w:cs="Calibri"/>
        </w:rPr>
        <w:t>m technickej normy</w:t>
      </w:r>
      <w:r w:rsidRPr="00735D90">
        <w:rPr>
          <w:rFonts w:ascii="Calibri" w:hAnsi="Calibri" w:cs="Calibri"/>
        </w:rPr>
        <w:tab/>
      </w:r>
      <w:r w:rsidR="002F619F" w:rsidRPr="00735D90">
        <w:rPr>
          <w:rFonts w:ascii="Calibri" w:hAnsi="Calibri" w:cs="Calibri"/>
        </w:rPr>
        <w:tab/>
      </w:r>
      <w:r w:rsidR="002F619F" w:rsidRPr="00735D90">
        <w:rPr>
          <w:rFonts w:ascii="Calibri" w:hAnsi="Calibri" w:cs="Calibri"/>
        </w:rPr>
        <w:tab/>
      </w:r>
      <w:r w:rsidR="001026BD" w:rsidRPr="00735D90">
        <w:rPr>
          <w:rFonts w:ascii="Calibri" w:hAnsi="Calibri" w:cs="Calibri"/>
        </w:rPr>
        <w:t xml:space="preserve">    </w:t>
      </w:r>
      <w:r w:rsidRPr="00735D90">
        <w:rPr>
          <w:rFonts w:ascii="Calibri" w:hAnsi="Calibri" w:cs="Calibri"/>
        </w:rPr>
        <w:t xml:space="preserve">   (meranie realizované v 11/2022)</w:t>
      </w:r>
    </w:p>
    <w:p w14:paraId="78E37093" w14:textId="77777777" w:rsidR="00B57137" w:rsidRPr="00735D90" w:rsidRDefault="00062730">
      <w:pPr>
        <w:pStyle w:val="Odsekzoznamu"/>
        <w:numPr>
          <w:ilvl w:val="0"/>
          <w:numId w:val="8"/>
        </w:numPr>
        <w:spacing w:before="60" w:after="60"/>
        <w:ind w:left="714" w:hanging="357"/>
        <w:contextualSpacing w:val="0"/>
        <w:jc w:val="both"/>
        <w:rPr>
          <w:rFonts w:ascii="Calibri" w:hAnsi="Calibri" w:cs="Calibri"/>
        </w:rPr>
      </w:pPr>
      <w:r w:rsidRPr="00735D90">
        <w:rPr>
          <w:rFonts w:ascii="Calibri" w:hAnsi="Calibri" w:cs="Calibri"/>
          <w:i/>
          <w:iCs/>
          <w:u w:val="single"/>
        </w:rPr>
        <w:t xml:space="preserve">merané zložky: </w:t>
      </w:r>
    </w:p>
    <w:p w14:paraId="6E97BC59" w14:textId="007277AA" w:rsidR="00B57137" w:rsidRPr="00735D90" w:rsidRDefault="00B57137">
      <w:pPr>
        <w:pStyle w:val="Odsekzoznamu"/>
        <w:numPr>
          <w:ilvl w:val="0"/>
          <w:numId w:val="10"/>
        </w:numPr>
        <w:spacing w:before="60"/>
        <w:ind w:left="993" w:hanging="284"/>
        <w:contextualSpacing w:val="0"/>
        <w:jc w:val="both"/>
        <w:rPr>
          <w:rFonts w:ascii="Calibri" w:hAnsi="Calibri" w:cs="Calibri"/>
        </w:rPr>
      </w:pPr>
      <w:r w:rsidRPr="00735D90">
        <w:rPr>
          <w:rFonts w:ascii="Calibri" w:hAnsi="Calibri" w:cs="Calibri"/>
        </w:rPr>
        <w:t>výduch</w:t>
      </w:r>
      <w:r w:rsidR="005C3736" w:rsidRPr="00735D90">
        <w:rPr>
          <w:rFonts w:ascii="Calibri" w:hAnsi="Calibri" w:cs="Calibri"/>
        </w:rPr>
        <w:t>y</w:t>
      </w:r>
      <w:r w:rsidRPr="00735D90">
        <w:rPr>
          <w:rFonts w:ascii="Calibri" w:hAnsi="Calibri" w:cs="Calibri"/>
        </w:rPr>
        <w:t xml:space="preserve"> granulačný</w:t>
      </w:r>
      <w:r w:rsidR="005C3736" w:rsidRPr="00735D90">
        <w:rPr>
          <w:rFonts w:ascii="Calibri" w:hAnsi="Calibri" w:cs="Calibri"/>
        </w:rPr>
        <w:t>ch</w:t>
      </w:r>
      <w:r w:rsidRPr="00735D90">
        <w:rPr>
          <w:rFonts w:ascii="Calibri" w:hAnsi="Calibri" w:cs="Calibri"/>
        </w:rPr>
        <w:t xml:space="preserve"> lis</w:t>
      </w:r>
      <w:r w:rsidR="005C3736" w:rsidRPr="00735D90">
        <w:rPr>
          <w:rFonts w:ascii="Calibri" w:hAnsi="Calibri" w:cs="Calibri"/>
        </w:rPr>
        <w:t>ov</w:t>
      </w:r>
      <w:r w:rsidRPr="00735D90">
        <w:rPr>
          <w:rFonts w:ascii="Calibri" w:hAnsi="Calibri" w:cs="Calibri"/>
        </w:rPr>
        <w:t xml:space="preserve">  VanAarsen</w:t>
      </w:r>
      <w:r w:rsidR="00A72A82" w:rsidRPr="00735D90">
        <w:rPr>
          <w:rFonts w:ascii="Calibri" w:hAnsi="Calibri" w:cs="Calibri"/>
        </w:rPr>
        <w:t xml:space="preserve"> (V1 a V2)</w:t>
      </w:r>
      <w:r w:rsidRPr="00735D90">
        <w:rPr>
          <w:rFonts w:ascii="Calibri" w:hAnsi="Calibri" w:cs="Calibri"/>
        </w:rPr>
        <w:t xml:space="preserve">:  </w:t>
      </w:r>
      <w:r w:rsidR="00062730" w:rsidRPr="00735D90">
        <w:rPr>
          <w:rFonts w:ascii="Calibri" w:hAnsi="Calibri" w:cs="Calibri"/>
        </w:rPr>
        <w:t>TZL (tuhé znečisťujúce látky)</w:t>
      </w:r>
    </w:p>
    <w:p w14:paraId="3A2BAE72" w14:textId="615143A6" w:rsidR="00195D5C" w:rsidRPr="00735D90" w:rsidRDefault="00EC5841" w:rsidP="00195D5C">
      <w:pPr>
        <w:pStyle w:val="Odsekzoznamu"/>
        <w:numPr>
          <w:ilvl w:val="0"/>
          <w:numId w:val="10"/>
        </w:numPr>
        <w:spacing w:before="60"/>
        <w:ind w:left="993" w:hanging="284"/>
        <w:contextualSpacing w:val="0"/>
        <w:jc w:val="both"/>
        <w:rPr>
          <w:rFonts w:ascii="Calibri" w:eastAsia="Calibri" w:hAnsi="Calibri" w:cs="Calibri"/>
          <w:bCs/>
        </w:rPr>
      </w:pPr>
      <w:r w:rsidRPr="00735D90">
        <w:rPr>
          <w:rFonts w:ascii="Calibri" w:hAnsi="Calibri" w:cs="Calibri"/>
        </w:rPr>
        <w:t>komín</w:t>
      </w:r>
      <w:r w:rsidR="00A72A82" w:rsidRPr="00735D90">
        <w:rPr>
          <w:rFonts w:ascii="Calibri" w:hAnsi="Calibri" w:cs="Calibri"/>
        </w:rPr>
        <w:t xml:space="preserve"> (V6)</w:t>
      </w:r>
      <w:r w:rsidRPr="00735D90">
        <w:rPr>
          <w:rFonts w:ascii="Calibri" w:hAnsi="Calibri" w:cs="Calibri"/>
        </w:rPr>
        <w:t xml:space="preserve"> kotla na výrobu pary  BOSCH UNIVERSAL U-LS 3200 </w:t>
      </w:r>
      <w:r w:rsidR="00A72A82" w:rsidRPr="00735D90">
        <w:rPr>
          <w:rFonts w:ascii="Calibri" w:hAnsi="Calibri" w:cs="Calibri"/>
        </w:rPr>
        <w:t>(spaľovanie zemného plynu) - tuhé znečisťujúce látky</w:t>
      </w:r>
      <w:r w:rsidR="00D34DE7" w:rsidRPr="00735D90">
        <w:rPr>
          <w:rFonts w:ascii="Calibri" w:hAnsi="Calibri" w:cs="Calibri"/>
        </w:rPr>
        <w:t xml:space="preserve"> (TZL)</w:t>
      </w:r>
      <w:r w:rsidR="00A72A82" w:rsidRPr="00735D90">
        <w:rPr>
          <w:rFonts w:ascii="Calibri" w:hAnsi="Calibri" w:cs="Calibri"/>
        </w:rPr>
        <w:t>, oxidy síry (SO</w:t>
      </w:r>
      <w:r w:rsidR="00A72A82" w:rsidRPr="00735D90">
        <w:rPr>
          <w:rFonts w:ascii="Calibri" w:hAnsi="Calibri" w:cs="Calibri"/>
          <w:vertAlign w:val="subscript"/>
        </w:rPr>
        <w:t>2</w:t>
      </w:r>
      <w:r w:rsidR="00A72A82" w:rsidRPr="00735D90">
        <w:rPr>
          <w:rFonts w:ascii="Calibri" w:hAnsi="Calibri" w:cs="Calibri"/>
        </w:rPr>
        <w:t>), oxidy dusíka (NO</w:t>
      </w:r>
      <w:r w:rsidR="00A72A82" w:rsidRPr="00735D90">
        <w:rPr>
          <w:rFonts w:ascii="Calibri" w:hAnsi="Calibri" w:cs="Calibri"/>
          <w:vertAlign w:val="subscript"/>
        </w:rPr>
        <w:t>x</w:t>
      </w:r>
      <w:r w:rsidR="00A72A82" w:rsidRPr="00735D90">
        <w:rPr>
          <w:rFonts w:ascii="Calibri" w:hAnsi="Calibri" w:cs="Calibri"/>
        </w:rPr>
        <w:t>), oxid uhoľnatý (CO) a organické plyny a pary vyjadrené ako (</w:t>
      </w:r>
      <w:r w:rsidR="00D34DE7" w:rsidRPr="00735D90">
        <w:rPr>
          <w:rFonts w:ascii="Calibri" w:hAnsi="Calibri" w:cs="Calibri"/>
        </w:rPr>
        <w:t>ΣC),</w:t>
      </w:r>
    </w:p>
    <w:p w14:paraId="3C482575" w14:textId="6B401859" w:rsidR="00A72A82" w:rsidRPr="00735D90" w:rsidRDefault="00A72A82" w:rsidP="00A72A82">
      <w:pPr>
        <w:pStyle w:val="Odsekzoznamu"/>
        <w:numPr>
          <w:ilvl w:val="0"/>
          <w:numId w:val="10"/>
        </w:numPr>
        <w:spacing w:before="60"/>
        <w:ind w:left="993" w:hanging="284"/>
        <w:contextualSpacing w:val="0"/>
        <w:jc w:val="both"/>
        <w:rPr>
          <w:rFonts w:ascii="Calibri" w:eastAsia="Calibri" w:hAnsi="Calibri" w:cs="Calibri"/>
          <w:bCs/>
        </w:rPr>
      </w:pPr>
      <w:r w:rsidRPr="00735D90">
        <w:rPr>
          <w:rFonts w:ascii="Calibri" w:hAnsi="Calibri" w:cs="Calibri"/>
        </w:rPr>
        <w:t>komín</w:t>
      </w:r>
      <w:r w:rsidR="00D34DE7" w:rsidRPr="00735D90">
        <w:rPr>
          <w:rFonts w:ascii="Calibri" w:hAnsi="Calibri" w:cs="Calibri"/>
        </w:rPr>
        <w:t xml:space="preserve"> (V6)</w:t>
      </w:r>
      <w:r w:rsidRPr="00735D90">
        <w:rPr>
          <w:rFonts w:ascii="Calibri" w:hAnsi="Calibri" w:cs="Calibri"/>
        </w:rPr>
        <w:t xml:space="preserve"> kotla na výrobu pary  BOSCH UNIVERSAL U-LS 3200 </w:t>
      </w:r>
      <w:r w:rsidR="00D34DE7" w:rsidRPr="00735D90">
        <w:rPr>
          <w:rFonts w:ascii="Calibri" w:hAnsi="Calibri" w:cs="Calibri"/>
        </w:rPr>
        <w:t>(</w:t>
      </w:r>
      <w:r w:rsidRPr="00735D90">
        <w:rPr>
          <w:rFonts w:ascii="Calibri" w:hAnsi="Calibri" w:cs="Calibri"/>
        </w:rPr>
        <w:t xml:space="preserve">spaľovanie </w:t>
      </w:r>
      <w:r w:rsidR="00D34DE7" w:rsidRPr="00735D90">
        <w:rPr>
          <w:rFonts w:ascii="Calibri" w:hAnsi="Calibri" w:cs="Calibri"/>
        </w:rPr>
        <w:t>extra ľahkého vykurovacie oleja) - tuhé znečisťujúce látky (TZL), oxidy dusíka (NO</w:t>
      </w:r>
      <w:r w:rsidR="00D34DE7" w:rsidRPr="00735D90">
        <w:rPr>
          <w:rFonts w:ascii="Calibri" w:hAnsi="Calibri" w:cs="Calibri"/>
          <w:vertAlign w:val="subscript"/>
        </w:rPr>
        <w:t>x</w:t>
      </w:r>
      <w:r w:rsidR="00D34DE7" w:rsidRPr="00735D90">
        <w:rPr>
          <w:rFonts w:ascii="Calibri" w:hAnsi="Calibri" w:cs="Calibri"/>
        </w:rPr>
        <w:t>), oxid uhoľnatý (CO) a organické plyny a pary vyjadrené ako (ΣC),</w:t>
      </w:r>
    </w:p>
    <w:p w14:paraId="63468C14" w14:textId="4DC28315" w:rsidR="00062730" w:rsidRPr="005C3736" w:rsidRDefault="00B57137" w:rsidP="009D5A89">
      <w:pPr>
        <w:pStyle w:val="Odsekzoznamu"/>
        <w:numPr>
          <w:ilvl w:val="0"/>
          <w:numId w:val="10"/>
        </w:numPr>
        <w:spacing w:before="60"/>
        <w:ind w:left="993" w:hanging="284"/>
        <w:contextualSpacing w:val="0"/>
        <w:jc w:val="both"/>
        <w:rPr>
          <w:rFonts w:ascii="Calibri" w:eastAsia="Calibri" w:hAnsi="Calibri" w:cs="Calibri"/>
          <w:bCs/>
        </w:rPr>
      </w:pPr>
      <w:r w:rsidRPr="00735D90">
        <w:rPr>
          <w:rFonts w:ascii="Calibri" w:hAnsi="Calibri" w:cs="Calibri"/>
        </w:rPr>
        <w:lastRenderedPageBreak/>
        <w:t xml:space="preserve">výduch sušiarne </w:t>
      </w:r>
      <w:r w:rsidR="006E210F" w:rsidRPr="00735D90">
        <w:rPr>
          <w:rFonts w:ascii="Calibri" w:hAnsi="Calibri" w:cs="Calibri"/>
        </w:rPr>
        <w:t>obilnín</w:t>
      </w:r>
      <w:r w:rsidRPr="00735D90">
        <w:rPr>
          <w:rFonts w:ascii="Calibri" w:hAnsi="Calibri" w:cs="Calibri"/>
        </w:rPr>
        <w:t xml:space="preserve"> LAW SBC 18L</w:t>
      </w:r>
      <w:r w:rsidR="007A738C" w:rsidRPr="00735D90">
        <w:rPr>
          <w:rFonts w:ascii="Calibri" w:hAnsi="Calibri" w:cs="Calibri"/>
        </w:rPr>
        <w:t xml:space="preserve"> </w:t>
      </w:r>
      <w:r w:rsidR="007A738C" w:rsidRPr="005C3736">
        <w:rPr>
          <w:rFonts w:ascii="Calibri" w:hAnsi="Calibri" w:cs="Calibri"/>
        </w:rPr>
        <w:t xml:space="preserve">- </w:t>
      </w:r>
      <w:r w:rsidR="00905252" w:rsidRPr="005C3736">
        <w:rPr>
          <w:rFonts w:ascii="Calibri" w:hAnsi="Calibri" w:cs="Calibri"/>
        </w:rPr>
        <w:t xml:space="preserve"> </w:t>
      </w:r>
      <w:r w:rsidR="007A738C" w:rsidRPr="005C3736">
        <w:rPr>
          <w:rFonts w:ascii="Calibri" w:eastAsia="Calibri" w:hAnsi="Calibri" w:cs="Calibri"/>
          <w:bCs/>
        </w:rPr>
        <w:t>upustené od oprávnených meraní za účelom zisťovania a preukázania údajov o dodržaní určených emisných limitov pre znečisťujúcu látku – tuhé znečisťujúce látky (ďalej len „TZL“); určený individuálny emisný limit pre znečisťujúcu látku CO – 500 mg/m</w:t>
      </w:r>
      <w:r w:rsidR="007A738C" w:rsidRPr="005C3736">
        <w:rPr>
          <w:rFonts w:ascii="Calibri" w:eastAsia="Calibri" w:hAnsi="Calibri" w:cs="Calibri"/>
          <w:bCs/>
          <w:vertAlign w:val="superscript"/>
        </w:rPr>
        <w:t>3</w:t>
      </w:r>
      <w:r w:rsidR="007A738C" w:rsidRPr="005C3736">
        <w:rPr>
          <w:rFonts w:ascii="Calibri" w:eastAsia="Calibri" w:hAnsi="Calibri" w:cs="Calibri"/>
          <w:bCs/>
        </w:rPr>
        <w:t>.</w:t>
      </w:r>
    </w:p>
    <w:p w14:paraId="3EAFC014" w14:textId="425DC0E1" w:rsidR="0031546B" w:rsidRPr="000C4E8E" w:rsidRDefault="0031546B" w:rsidP="007A738C">
      <w:pPr>
        <w:pStyle w:val="Odsekzoznamu"/>
        <w:numPr>
          <w:ilvl w:val="0"/>
          <w:numId w:val="8"/>
        </w:numPr>
        <w:spacing w:before="120"/>
        <w:ind w:left="714" w:hanging="357"/>
        <w:contextualSpacing w:val="0"/>
        <w:jc w:val="both"/>
        <w:rPr>
          <w:rFonts w:ascii="Calibri" w:hAnsi="Calibri" w:cs="Calibri"/>
        </w:rPr>
      </w:pPr>
      <w:r w:rsidRPr="000C4E8E">
        <w:rPr>
          <w:rFonts w:ascii="Calibri" w:hAnsi="Calibri" w:cs="Calibri"/>
          <w:i/>
          <w:iCs/>
          <w:u w:val="single"/>
        </w:rPr>
        <w:t>výsledky merania:</w:t>
      </w:r>
      <w:r w:rsidRPr="000C4E8E">
        <w:rPr>
          <w:rFonts w:ascii="Calibri" w:hAnsi="Calibri" w:cs="Calibri"/>
        </w:rPr>
        <w:t xml:space="preserve">  hmotnostná koncentrácia  v mg/m</w:t>
      </w:r>
      <w:r w:rsidRPr="000C4E8E">
        <w:rPr>
          <w:rFonts w:ascii="Calibri" w:hAnsi="Calibri" w:cs="Calibri"/>
          <w:vertAlign w:val="superscript"/>
        </w:rPr>
        <w:t>3</w:t>
      </w:r>
    </w:p>
    <w:p w14:paraId="77023784" w14:textId="30FCF476" w:rsidR="0031546B" w:rsidRPr="000C4E8E" w:rsidRDefault="0031546B" w:rsidP="0031546B">
      <w:pPr>
        <w:pStyle w:val="Odsekzoznamu"/>
        <w:spacing w:before="120"/>
        <w:ind w:left="2124"/>
        <w:jc w:val="both"/>
        <w:rPr>
          <w:rFonts w:ascii="Calibri" w:hAnsi="Calibri" w:cs="Calibri"/>
        </w:rPr>
      </w:pPr>
      <w:r w:rsidRPr="000C4E8E">
        <w:rPr>
          <w:rFonts w:ascii="Calibri" w:hAnsi="Calibri" w:cs="Calibri"/>
        </w:rPr>
        <w:t xml:space="preserve">        hmotnostný tok  v g/h</w:t>
      </w:r>
    </w:p>
    <w:p w14:paraId="3B505929" w14:textId="20B64181" w:rsidR="00F053FA" w:rsidRPr="000C4E8E" w:rsidRDefault="000B0C06">
      <w:pPr>
        <w:pStyle w:val="Odsekzoznamu"/>
        <w:numPr>
          <w:ilvl w:val="0"/>
          <w:numId w:val="8"/>
        </w:numPr>
        <w:spacing w:before="60" w:after="60"/>
        <w:ind w:left="714" w:hanging="357"/>
        <w:contextualSpacing w:val="0"/>
        <w:jc w:val="both"/>
        <w:rPr>
          <w:rFonts w:ascii="Calibri" w:hAnsi="Calibri" w:cs="Calibri"/>
        </w:rPr>
      </w:pPr>
      <w:r w:rsidRPr="000C4E8E">
        <w:rPr>
          <w:rFonts w:ascii="Calibri" w:hAnsi="Calibri" w:cs="Calibri"/>
          <w:i/>
          <w:iCs/>
          <w:u w:val="single"/>
        </w:rPr>
        <w:t>spôsob odberu a vyhodnotenia:</w:t>
      </w:r>
      <w:r w:rsidRPr="000C4E8E">
        <w:rPr>
          <w:rFonts w:ascii="Calibri" w:hAnsi="Calibri" w:cs="Calibri"/>
        </w:rPr>
        <w:t xml:space="preserve"> oprávnená osoba </w:t>
      </w:r>
      <w:r w:rsidR="00E5016C" w:rsidRPr="000C4E8E">
        <w:rPr>
          <w:rFonts w:ascii="Calibri" w:hAnsi="Calibri" w:cs="Calibri"/>
        </w:rPr>
        <w:t>na vykonávanie oprávnenej technickej činnosti podľa zákona  č.  146/2023 Z.z. /</w:t>
      </w:r>
      <w:r w:rsidRPr="000C4E8E">
        <w:rPr>
          <w:rFonts w:ascii="Calibri" w:hAnsi="Calibri" w:cs="Calibri"/>
        </w:rPr>
        <w:t xml:space="preserve">akreditované skúšobné laboratórium </w:t>
      </w:r>
    </w:p>
    <w:p w14:paraId="5C368803" w14:textId="029F6250" w:rsidR="0031546B" w:rsidRPr="000C4E8E" w:rsidRDefault="00F053FA">
      <w:pPr>
        <w:pStyle w:val="Odsekzoznamu"/>
        <w:numPr>
          <w:ilvl w:val="0"/>
          <w:numId w:val="8"/>
        </w:numPr>
        <w:spacing w:before="120"/>
        <w:jc w:val="both"/>
        <w:rPr>
          <w:rFonts w:ascii="Calibri" w:hAnsi="Calibri" w:cs="Calibri"/>
        </w:rPr>
      </w:pPr>
      <w:r w:rsidRPr="000C4E8E">
        <w:rPr>
          <w:rFonts w:ascii="Calibri" w:hAnsi="Calibri" w:cs="Calibri"/>
          <w:i/>
          <w:iCs/>
          <w:u w:val="single"/>
        </w:rPr>
        <w:t>oznamovanie výsledkov</w:t>
      </w:r>
      <w:r w:rsidR="00E5016C" w:rsidRPr="000C4E8E">
        <w:rPr>
          <w:rFonts w:ascii="Calibri" w:hAnsi="Calibri" w:cs="Calibri"/>
          <w:i/>
          <w:iCs/>
          <w:u w:val="single"/>
        </w:rPr>
        <w:t xml:space="preserve"> o oprávnenom meraní emisií </w:t>
      </w:r>
      <w:r w:rsidRPr="000C4E8E">
        <w:rPr>
          <w:rFonts w:ascii="Calibri" w:hAnsi="Calibri" w:cs="Calibri"/>
        </w:rPr>
        <w:t xml:space="preserve">: SIŽP, Inšpektorát ŽP Košice  </w:t>
      </w:r>
    </w:p>
    <w:p w14:paraId="68A13755" w14:textId="3AA4FFEB" w:rsidR="00D905F5" w:rsidRPr="000C4E8E" w:rsidRDefault="00D905F5" w:rsidP="00AE66BD">
      <w:pPr>
        <w:pStyle w:val="Odsekzoznamu"/>
        <w:numPr>
          <w:ilvl w:val="0"/>
          <w:numId w:val="40"/>
        </w:numPr>
        <w:spacing w:before="120"/>
        <w:ind w:left="425" w:hanging="425"/>
        <w:contextualSpacing w:val="0"/>
        <w:rPr>
          <w:rFonts w:ascii="Calibri" w:hAnsi="Calibri" w:cs="Calibri"/>
          <w:u w:val="single"/>
        </w:rPr>
      </w:pPr>
      <w:r w:rsidRPr="000C4E8E">
        <w:rPr>
          <w:rFonts w:ascii="Calibri" w:hAnsi="Calibri" w:cs="Calibri"/>
          <w:b/>
          <w:bCs/>
          <w:u w:val="single"/>
        </w:rPr>
        <w:t>monitorovanie odberu podzemných vôd</w:t>
      </w:r>
    </w:p>
    <w:p w14:paraId="3728D819" w14:textId="610B5CCA" w:rsidR="00D905F5" w:rsidRPr="0070536A" w:rsidRDefault="00D905F5">
      <w:pPr>
        <w:pStyle w:val="Odsekzoznamu"/>
        <w:numPr>
          <w:ilvl w:val="0"/>
          <w:numId w:val="10"/>
        </w:numPr>
        <w:spacing w:before="120"/>
        <w:ind w:hanging="294"/>
        <w:rPr>
          <w:rFonts w:ascii="Calibri" w:hAnsi="Calibri" w:cs="Calibri"/>
        </w:rPr>
      </w:pPr>
      <w:r w:rsidRPr="0070536A">
        <w:rPr>
          <w:rFonts w:ascii="Calibri" w:hAnsi="Calibri" w:cs="Calibri"/>
        </w:rPr>
        <w:t xml:space="preserve">trvalé meranie množstva odobratých podzemných vôd z vlastnej stude – vodomer umiestnený </w:t>
      </w:r>
      <w:r w:rsidR="0070536A" w:rsidRPr="0070536A">
        <w:rPr>
          <w:rFonts w:ascii="Calibri" w:hAnsi="Calibri" w:cs="Calibri"/>
        </w:rPr>
        <w:t xml:space="preserve">vo vodárni (parcela KNC č. 1262/2). </w:t>
      </w:r>
      <w:r w:rsidRPr="0070536A">
        <w:rPr>
          <w:rFonts w:ascii="Calibri" w:hAnsi="Calibri" w:cs="Calibri"/>
        </w:rPr>
        <w:t xml:space="preserve"> </w:t>
      </w:r>
    </w:p>
    <w:p w14:paraId="20698A60" w14:textId="0B9B8746" w:rsidR="004C0E20" w:rsidRPr="00AF4A7E" w:rsidRDefault="002E2B90">
      <w:pPr>
        <w:pStyle w:val="Odsekzoznamu"/>
        <w:numPr>
          <w:ilvl w:val="0"/>
          <w:numId w:val="9"/>
        </w:numPr>
        <w:spacing w:before="120"/>
        <w:ind w:left="284" w:hanging="284"/>
        <w:rPr>
          <w:rFonts w:ascii="Calibri" w:hAnsi="Calibri" w:cs="Calibri"/>
          <w:u w:val="single"/>
        </w:rPr>
        <w:sectPr w:rsidR="004C0E20" w:rsidRPr="00AF4A7E" w:rsidSect="004427EB">
          <w:headerReference w:type="default" r:id="rId17"/>
          <w:pgSz w:w="11906" w:h="16838"/>
          <w:pgMar w:top="1134" w:right="680" w:bottom="851" w:left="1134" w:header="709" w:footer="709" w:gutter="0"/>
          <w:cols w:space="708"/>
          <w:docGrid w:linePitch="360"/>
        </w:sectPr>
      </w:pPr>
      <w:r w:rsidRPr="00AF4A7E">
        <w:rPr>
          <w:rFonts w:ascii="Calibri" w:hAnsi="Calibri" w:cs="Calibri"/>
          <w:b/>
          <w:bCs/>
          <w:u w:val="single"/>
        </w:rPr>
        <w:t xml:space="preserve">monitorovanie iných </w:t>
      </w:r>
      <w:r w:rsidR="007254A7" w:rsidRPr="00AF4A7E">
        <w:rPr>
          <w:rFonts w:ascii="Calibri" w:hAnsi="Calibri" w:cs="Calibri"/>
          <w:b/>
          <w:bCs/>
          <w:u w:val="single"/>
        </w:rPr>
        <w:t>výrobných procesov prevádzky a emisií</w:t>
      </w:r>
      <w:r w:rsidR="007254A7" w:rsidRPr="00AF4A7E">
        <w:rPr>
          <w:rFonts w:ascii="Calibri" w:hAnsi="Calibri" w:cs="Calibri"/>
          <w:u w:val="single"/>
        </w:rPr>
        <w:t xml:space="preserve">:  </w:t>
      </w:r>
      <w:r w:rsidR="007254A7" w:rsidRPr="00AF4A7E">
        <w:rPr>
          <w:rFonts w:ascii="Calibri" w:hAnsi="Calibri" w:cs="Calibri"/>
        </w:rPr>
        <w:t>nie je potrebné</w:t>
      </w:r>
    </w:p>
    <w:p w14:paraId="7C73EB0B" w14:textId="7E638052" w:rsidR="00D60132" w:rsidRPr="000C4E8E" w:rsidRDefault="00C61CE8" w:rsidP="000D6101">
      <w:pPr>
        <w:pStyle w:val="Nadpis3"/>
        <w:rPr>
          <w:shd w:val="clear" w:color="auto" w:fill="FFFFFF"/>
        </w:rPr>
      </w:pPr>
      <w:bookmarkStart w:id="80" w:name="_Toc163823800"/>
      <w:r w:rsidRPr="000C4E8E">
        <w:rPr>
          <w:shd w:val="clear" w:color="auto" w:fill="FFFFFF"/>
        </w:rPr>
        <w:lastRenderedPageBreak/>
        <w:t>porovnanie činnosti v prevádzke s najlepšou dostupnou technikou (BAT)</w:t>
      </w:r>
      <w:bookmarkEnd w:id="80"/>
    </w:p>
    <w:p w14:paraId="42ABBB6C" w14:textId="77777777" w:rsidR="005B5D21" w:rsidRPr="000C4E8E" w:rsidRDefault="005B5D21" w:rsidP="005B5D21">
      <w:pPr>
        <w:shd w:val="clear" w:color="auto" w:fill="FFFFFF"/>
        <w:spacing w:before="120" w:after="120"/>
        <w:jc w:val="both"/>
        <w:rPr>
          <w:rFonts w:ascii="Calibri" w:hAnsi="Calibri" w:cs="Calibri"/>
          <w:i/>
          <w:iCs/>
          <w:u w:val="single"/>
          <w:shd w:val="clear" w:color="auto" w:fill="FFFFFF"/>
        </w:rPr>
      </w:pPr>
      <w:r w:rsidRPr="000C4E8E">
        <w:rPr>
          <w:rFonts w:ascii="Calibri" w:hAnsi="Calibri" w:cs="Calibri"/>
          <w:i/>
          <w:iCs/>
          <w:u w:val="single"/>
          <w:shd w:val="clear" w:color="auto" w:fill="FFFFFF"/>
        </w:rPr>
        <w:t>Vyhodnotenie dosahovania najlepšej techniky  (BAT) podľa vykonávacieho rozhodnutia komisie (EÚ) 2019/2031 z 12. novembra 2019</w:t>
      </w: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181"/>
        <w:gridCol w:w="4182"/>
        <w:gridCol w:w="27"/>
        <w:gridCol w:w="5510"/>
        <w:gridCol w:w="27"/>
      </w:tblGrid>
      <w:tr w:rsidR="005B5D21" w:rsidRPr="000C4E8E" w14:paraId="6AE2420E" w14:textId="77777777" w:rsidTr="00F60F2C">
        <w:tc>
          <w:tcPr>
            <w:tcW w:w="14915" w:type="dxa"/>
            <w:gridSpan w:val="6"/>
          </w:tcPr>
          <w:p w14:paraId="5141F85F" w14:textId="706BCCA0" w:rsidR="005B5D21" w:rsidRPr="000C4E8E" w:rsidRDefault="005B5D21">
            <w:pPr>
              <w:pStyle w:val="Default"/>
              <w:numPr>
                <w:ilvl w:val="0"/>
                <w:numId w:val="12"/>
              </w:numPr>
              <w:ind w:left="452" w:hanging="425"/>
              <w:rPr>
                <w:rFonts w:ascii="Calibri" w:hAnsi="Calibri" w:cs="Calibri"/>
                <w:color w:val="auto"/>
                <w:sz w:val="20"/>
                <w:szCs w:val="20"/>
              </w:rPr>
            </w:pPr>
            <w:r w:rsidRPr="000C4E8E">
              <w:rPr>
                <w:rFonts w:ascii="Calibri" w:hAnsi="Calibri" w:cs="Calibri"/>
                <w:color w:val="auto"/>
                <w:sz w:val="20"/>
                <w:szCs w:val="20"/>
              </w:rPr>
              <w:t>Všeobecné závery o</w:t>
            </w:r>
            <w:r w:rsidR="00735D90">
              <w:rPr>
                <w:rFonts w:ascii="Calibri" w:hAnsi="Calibri" w:cs="Calibri"/>
                <w:color w:val="auto"/>
                <w:sz w:val="20"/>
                <w:szCs w:val="20"/>
              </w:rPr>
              <w:t> </w:t>
            </w:r>
            <w:r w:rsidRPr="000C4E8E">
              <w:rPr>
                <w:rFonts w:ascii="Calibri" w:hAnsi="Calibri" w:cs="Calibri"/>
                <w:color w:val="auto"/>
                <w:sz w:val="20"/>
                <w:szCs w:val="20"/>
              </w:rPr>
              <w:t>BAT</w:t>
            </w:r>
          </w:p>
        </w:tc>
      </w:tr>
      <w:tr w:rsidR="005B5D21" w:rsidRPr="000C4E8E" w14:paraId="5F202CDB" w14:textId="77777777" w:rsidTr="00F60F2C">
        <w:tc>
          <w:tcPr>
            <w:tcW w:w="14915" w:type="dxa"/>
            <w:gridSpan w:val="6"/>
          </w:tcPr>
          <w:p w14:paraId="050D025C" w14:textId="77777777" w:rsidR="005B5D21" w:rsidRPr="000C4E8E" w:rsidRDefault="005B5D21">
            <w:pPr>
              <w:pStyle w:val="Default"/>
              <w:numPr>
                <w:ilvl w:val="1"/>
                <w:numId w:val="12"/>
              </w:numPr>
              <w:rPr>
                <w:rFonts w:ascii="Calibri" w:hAnsi="Calibri" w:cs="Calibri"/>
                <w:color w:val="auto"/>
                <w:sz w:val="20"/>
                <w:szCs w:val="20"/>
              </w:rPr>
            </w:pPr>
            <w:r w:rsidRPr="000C4E8E">
              <w:rPr>
                <w:rFonts w:ascii="Calibri" w:hAnsi="Calibri" w:cs="Calibri"/>
                <w:color w:val="auto"/>
                <w:sz w:val="20"/>
                <w:szCs w:val="20"/>
              </w:rPr>
              <w:t>Systém environmentálneho manažérstva (EMS)</w:t>
            </w:r>
          </w:p>
        </w:tc>
      </w:tr>
      <w:tr w:rsidR="005B5D21" w:rsidRPr="000C4E8E" w14:paraId="06810037" w14:textId="77777777" w:rsidTr="00F60F2C">
        <w:trPr>
          <w:gridAfter w:val="1"/>
          <w:wAfter w:w="27" w:type="dxa"/>
        </w:trPr>
        <w:tc>
          <w:tcPr>
            <w:tcW w:w="988" w:type="dxa"/>
          </w:tcPr>
          <w:p w14:paraId="7065B88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BAT 1 </w:t>
            </w:r>
          </w:p>
        </w:tc>
        <w:tc>
          <w:tcPr>
            <w:tcW w:w="8363" w:type="dxa"/>
            <w:gridSpan w:val="2"/>
          </w:tcPr>
          <w:p w14:paraId="0966081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zlepšenie celkových environmentálnych vlastností spočívajú vo vypracovaní a vykonávaní systému environmentálneho manažérstva (EMS</w:t>
            </w:r>
          </w:p>
          <w:p w14:paraId="2A520300" w14:textId="77777777" w:rsidR="005B5D21" w:rsidRPr="000C4E8E" w:rsidRDefault="005B5D21" w:rsidP="00F60F2C">
            <w:pPr>
              <w:tabs>
                <w:tab w:val="left" w:pos="284"/>
                <w:tab w:val="left" w:pos="426"/>
              </w:tabs>
              <w:jc w:val="both"/>
              <w:rPr>
                <w:rFonts w:ascii="Calibri" w:hAnsi="Calibri" w:cs="Calibri"/>
                <w:sz w:val="20"/>
                <w:szCs w:val="20"/>
              </w:rPr>
            </w:pPr>
          </w:p>
        </w:tc>
        <w:tc>
          <w:tcPr>
            <w:tcW w:w="5537" w:type="dxa"/>
            <w:gridSpan w:val="2"/>
          </w:tcPr>
          <w:p w14:paraId="2749CEE6" w14:textId="77777777" w:rsidR="005B5D21" w:rsidRPr="000C4E8E" w:rsidRDefault="005B5D21" w:rsidP="00F60F2C">
            <w:pPr>
              <w:pStyle w:val="Default"/>
              <w:rPr>
                <w:rFonts w:ascii="Calibri" w:hAnsi="Calibri" w:cs="Calibri"/>
                <w:color w:val="auto"/>
                <w:sz w:val="20"/>
                <w:szCs w:val="20"/>
              </w:rPr>
            </w:pPr>
            <w:r w:rsidRPr="000C4E8E">
              <w:rPr>
                <w:rFonts w:ascii="Calibri" w:hAnsi="Calibri" w:cs="Calibri"/>
                <w:color w:val="auto"/>
                <w:sz w:val="20"/>
                <w:szCs w:val="20"/>
              </w:rPr>
              <w:t xml:space="preserve">Plnené čiastočne: Spoločnosť nemá certifikát environmentálneho manažérstva kvality (ISO 14001).  </w:t>
            </w:r>
          </w:p>
          <w:p w14:paraId="5593145C" w14:textId="77777777" w:rsidR="005B5D21" w:rsidRPr="000C4E8E" w:rsidRDefault="005B5D21" w:rsidP="00F60F2C">
            <w:pPr>
              <w:pStyle w:val="Default"/>
              <w:rPr>
                <w:rFonts w:ascii="Calibri" w:hAnsi="Calibri" w:cs="Calibri"/>
                <w:color w:val="auto"/>
                <w:sz w:val="20"/>
                <w:szCs w:val="20"/>
              </w:rPr>
            </w:pPr>
            <w:r w:rsidRPr="000C4E8E">
              <w:rPr>
                <w:rFonts w:ascii="Calibri" w:hAnsi="Calibri" w:cs="Calibri"/>
                <w:color w:val="auto"/>
                <w:sz w:val="20"/>
                <w:szCs w:val="20"/>
              </w:rPr>
              <w:t xml:space="preserve">Spoločnosť  však prostredníctvom  jestvujúcich prevádzkových dokumentov a riadení technologických procesoch zabezpečuje dodržiavanie environmentálnych cieľov riadenia výroby. </w:t>
            </w:r>
          </w:p>
        </w:tc>
      </w:tr>
      <w:tr w:rsidR="005B5D21" w:rsidRPr="000C4E8E" w14:paraId="6C1649E0" w14:textId="77777777" w:rsidTr="00F60F2C">
        <w:trPr>
          <w:gridAfter w:val="1"/>
          <w:wAfter w:w="27" w:type="dxa"/>
        </w:trPr>
        <w:tc>
          <w:tcPr>
            <w:tcW w:w="988" w:type="dxa"/>
          </w:tcPr>
          <w:p w14:paraId="1DF1FBF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2</w:t>
            </w:r>
          </w:p>
        </w:tc>
        <w:tc>
          <w:tcPr>
            <w:tcW w:w="8363" w:type="dxa"/>
            <w:gridSpan w:val="2"/>
          </w:tcPr>
          <w:p w14:paraId="675B551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BAT zamerané na zvýšenie efektívnosti využívania zdrojov a zníženie emisií spočívajú v zostavení, vedení a pravidelnom preskúmaní (aj v prípade podstatnej zmeny) súpisu spotreby vody, energie a surovín, ako aj tokov odpadovej vody a odpadových plynov ako súčasti systému environmentálneho manažérstva (pozri BAT 1).   </w:t>
            </w:r>
          </w:p>
        </w:tc>
        <w:tc>
          <w:tcPr>
            <w:tcW w:w="5537" w:type="dxa"/>
            <w:gridSpan w:val="2"/>
          </w:tcPr>
          <w:p w14:paraId="35DB6B6E" w14:textId="77777777" w:rsidR="005B5D21" w:rsidRPr="000C4E8E" w:rsidRDefault="005B5D21" w:rsidP="00F60F2C">
            <w:pPr>
              <w:pStyle w:val="Default"/>
              <w:rPr>
                <w:rFonts w:ascii="Calibri" w:hAnsi="Calibri" w:cs="Calibri"/>
                <w:color w:val="auto"/>
                <w:sz w:val="20"/>
                <w:szCs w:val="20"/>
              </w:rPr>
            </w:pPr>
            <w:r w:rsidRPr="000C4E8E">
              <w:rPr>
                <w:rFonts w:ascii="Calibri" w:hAnsi="Calibri" w:cs="Calibri"/>
                <w:color w:val="auto"/>
                <w:sz w:val="20"/>
                <w:szCs w:val="20"/>
              </w:rPr>
              <w:t xml:space="preserve">V rámci výroby sú v reálnom čase (online) sledované toky a spotreba všetkých materiálov, energií a vody a tieto údaje sú pre porovnanie vyhodnocované na dennej, týždennej, mesačnej a ročnej úrovni. Spotreba energií je sledovaná samostatne pre každý technologický uzol.  Tieto údaje sú súčasne využívané na pravidelné monitorovanie za účelom zvýšenia efektívnosti využívania zdrojov. </w:t>
            </w:r>
          </w:p>
          <w:p w14:paraId="3DB53746" w14:textId="2F0B8517" w:rsidR="005B5D21" w:rsidRPr="000C4E8E" w:rsidRDefault="005B5D21" w:rsidP="00F60F2C">
            <w:pPr>
              <w:pStyle w:val="Default"/>
              <w:rPr>
                <w:rFonts w:ascii="Calibri" w:hAnsi="Calibri" w:cs="Calibri"/>
                <w:color w:val="auto"/>
                <w:sz w:val="20"/>
                <w:szCs w:val="20"/>
              </w:rPr>
            </w:pPr>
            <w:r w:rsidRPr="000C4E8E">
              <w:rPr>
                <w:rFonts w:ascii="Calibri" w:hAnsi="Calibri" w:cs="Calibri"/>
                <w:color w:val="auto"/>
                <w:sz w:val="20"/>
                <w:szCs w:val="20"/>
              </w:rPr>
              <w:t>Odpadové plyny sú sledované v rozsahu určenom v rozhodnutí na prevádzku zdroj</w:t>
            </w:r>
            <w:r w:rsidR="006E210F">
              <w:rPr>
                <w:rFonts w:ascii="Calibri" w:hAnsi="Calibri" w:cs="Calibri"/>
                <w:color w:val="auto"/>
                <w:sz w:val="20"/>
                <w:szCs w:val="20"/>
              </w:rPr>
              <w:t>ov</w:t>
            </w:r>
            <w:r w:rsidRPr="000C4E8E">
              <w:rPr>
                <w:rFonts w:ascii="Calibri" w:hAnsi="Calibri" w:cs="Calibri"/>
                <w:color w:val="auto"/>
                <w:sz w:val="20"/>
                <w:szCs w:val="20"/>
              </w:rPr>
              <w:t xml:space="preserve"> </w:t>
            </w:r>
            <w:r w:rsidR="006E210F">
              <w:rPr>
                <w:rFonts w:ascii="Calibri" w:hAnsi="Calibri" w:cs="Calibri"/>
                <w:color w:val="auto"/>
                <w:sz w:val="20"/>
                <w:szCs w:val="20"/>
              </w:rPr>
              <w:t xml:space="preserve">znečisťovania </w:t>
            </w:r>
            <w:r w:rsidRPr="000C4E8E">
              <w:rPr>
                <w:rFonts w:ascii="Calibri" w:hAnsi="Calibri" w:cs="Calibri"/>
                <w:color w:val="auto"/>
                <w:sz w:val="20"/>
                <w:szCs w:val="20"/>
              </w:rPr>
              <w:t xml:space="preserve"> ovzdušia. </w:t>
            </w:r>
          </w:p>
        </w:tc>
      </w:tr>
      <w:tr w:rsidR="005B5D21" w:rsidRPr="000C4E8E" w14:paraId="29C4C272" w14:textId="77777777" w:rsidTr="00F60F2C">
        <w:tc>
          <w:tcPr>
            <w:tcW w:w="14915" w:type="dxa"/>
            <w:gridSpan w:val="6"/>
          </w:tcPr>
          <w:p w14:paraId="2E1D0139" w14:textId="77777777" w:rsidR="005B5D21" w:rsidRPr="000C4E8E" w:rsidRDefault="005B5D21">
            <w:pPr>
              <w:numPr>
                <w:ilvl w:val="1"/>
                <w:numId w:val="12"/>
              </w:numPr>
              <w:jc w:val="both"/>
              <w:rPr>
                <w:rFonts w:ascii="Calibri" w:hAnsi="Calibri" w:cs="Calibri"/>
                <w:sz w:val="20"/>
                <w:szCs w:val="20"/>
              </w:rPr>
            </w:pPr>
            <w:r w:rsidRPr="000C4E8E">
              <w:rPr>
                <w:rFonts w:ascii="Calibri" w:hAnsi="Calibri" w:cs="Calibri"/>
                <w:sz w:val="20"/>
                <w:szCs w:val="20"/>
              </w:rPr>
              <w:t>Monitorovanie</w:t>
            </w:r>
          </w:p>
        </w:tc>
      </w:tr>
      <w:tr w:rsidR="005B5D21" w:rsidRPr="000C4E8E" w14:paraId="4AE29E4B" w14:textId="77777777" w:rsidTr="00F60F2C">
        <w:trPr>
          <w:gridAfter w:val="1"/>
          <w:wAfter w:w="27" w:type="dxa"/>
        </w:trPr>
        <w:tc>
          <w:tcPr>
            <w:tcW w:w="988" w:type="dxa"/>
          </w:tcPr>
          <w:p w14:paraId="7C6467FA"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3</w:t>
            </w:r>
          </w:p>
        </w:tc>
        <w:tc>
          <w:tcPr>
            <w:tcW w:w="8363" w:type="dxa"/>
            <w:gridSpan w:val="2"/>
          </w:tcPr>
          <w:p w14:paraId="32F5D67C" w14:textId="77777777" w:rsidR="005B5D21" w:rsidRPr="000C4E8E" w:rsidRDefault="005B5D21" w:rsidP="00F60F2C">
            <w:pPr>
              <w:jc w:val="both"/>
              <w:rPr>
                <w:rFonts w:ascii="Calibri" w:hAnsi="Calibri" w:cs="Calibri"/>
                <w:i/>
                <w:iCs/>
                <w:sz w:val="20"/>
                <w:szCs w:val="20"/>
              </w:rPr>
            </w:pPr>
            <w:r w:rsidRPr="000C4E8E">
              <w:rPr>
                <w:rFonts w:ascii="Calibri" w:hAnsi="Calibri" w:cs="Calibri"/>
                <w:sz w:val="20"/>
                <w:szCs w:val="20"/>
              </w:rPr>
              <w:t>BAT v prípade relevantných emisií do vody podľa súpisu tokov odpadových vôd (pozri BAT 2) spočívajú v monitorovaní kľúčových prevádzkových parametrov (napr. nepretržité monitorovanie toku odpadových vôd, pH a teploty) na kľúčových miestach (napr. pri vstupe na predúpravu a/alebo výstupe z nej, pri vstupe na konečnú úpravu, v mieste, z ktorého sa emisie vypúšťajú zo zariadenia).</w:t>
            </w:r>
          </w:p>
        </w:tc>
        <w:tc>
          <w:tcPr>
            <w:tcW w:w="5537" w:type="dxa"/>
            <w:gridSpan w:val="2"/>
          </w:tcPr>
          <w:p w14:paraId="1C3225D8"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Priemyselné odpadové vody z procesu výroby kŕmnych zmesí nevznikajú </w:t>
            </w:r>
          </w:p>
        </w:tc>
      </w:tr>
      <w:tr w:rsidR="005B5D21" w:rsidRPr="000C4E8E" w14:paraId="120F36AF" w14:textId="77777777" w:rsidTr="00F60F2C">
        <w:trPr>
          <w:gridAfter w:val="1"/>
          <w:wAfter w:w="27" w:type="dxa"/>
          <w:trHeight w:val="960"/>
        </w:trPr>
        <w:tc>
          <w:tcPr>
            <w:tcW w:w="988" w:type="dxa"/>
          </w:tcPr>
          <w:p w14:paraId="72DF806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4</w:t>
            </w:r>
          </w:p>
        </w:tc>
        <w:tc>
          <w:tcPr>
            <w:tcW w:w="8363" w:type="dxa"/>
            <w:gridSpan w:val="2"/>
          </w:tcPr>
          <w:p w14:paraId="034D00FA"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spočívajú v monitorovaní emisií do vody prinajmenšom v intervaloch uvedených v nasledujúcej tabuľke a v súlade s normami EN. Ak nie sú k dispozícii normy EN, BAT spočívajú v použití normy ISO, vnútroštátnej alebo inej medzinárodnej normy, ktorá zabezpečuje získanie údajov rovnocennej odbornej kvality.</w:t>
            </w:r>
          </w:p>
        </w:tc>
        <w:tc>
          <w:tcPr>
            <w:tcW w:w="5537" w:type="dxa"/>
            <w:gridSpan w:val="2"/>
          </w:tcPr>
          <w:p w14:paraId="3C2B347D"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Priemyselné odpadové vody </w:t>
            </w:r>
            <w:r w:rsidRPr="000C4E8E">
              <w:rPr>
                <w:rFonts w:ascii="Calibri" w:hAnsi="Calibri" w:cs="Calibri"/>
                <w:sz w:val="20"/>
                <w:szCs w:val="20"/>
              </w:rPr>
              <w:t xml:space="preserve">z výroby nevznikajú. </w:t>
            </w:r>
          </w:p>
          <w:p w14:paraId="608965B2" w14:textId="77777777" w:rsidR="005B5D21" w:rsidRPr="000C4E8E" w:rsidRDefault="005B5D21" w:rsidP="00F60F2C">
            <w:pPr>
              <w:jc w:val="both"/>
              <w:rPr>
                <w:rFonts w:ascii="Calibri" w:hAnsi="Calibri" w:cs="Calibri"/>
                <w:i/>
                <w:iCs/>
                <w:sz w:val="20"/>
                <w:szCs w:val="20"/>
              </w:rPr>
            </w:pPr>
            <w:r w:rsidRPr="000C4E8E">
              <w:rPr>
                <w:rFonts w:ascii="Calibri" w:hAnsi="Calibri" w:cs="Calibri"/>
                <w:sz w:val="20"/>
                <w:szCs w:val="20"/>
              </w:rPr>
              <w:t xml:space="preserve">Sledovanie emisií do vody z prevádzky ČOV </w:t>
            </w:r>
            <w:bookmarkStart w:id="81" w:name="_Hlk161318164"/>
            <w:r w:rsidRPr="000C4E8E">
              <w:rPr>
                <w:rFonts w:ascii="Calibri" w:hAnsi="Calibri" w:cs="Calibri"/>
                <w:sz w:val="20"/>
                <w:szCs w:val="20"/>
              </w:rPr>
              <w:t>(splaškové vody) sa vykonáva oprávnenou organizáciou 1x/rok. Výsledky z doterajších odberov spĺňajú stanovené limity.</w:t>
            </w:r>
            <w:bookmarkEnd w:id="81"/>
          </w:p>
        </w:tc>
      </w:tr>
      <w:tr w:rsidR="005B5D21" w:rsidRPr="000C4E8E" w14:paraId="6D221E1A" w14:textId="77777777" w:rsidTr="00F60F2C">
        <w:trPr>
          <w:gridAfter w:val="1"/>
          <w:wAfter w:w="27" w:type="dxa"/>
        </w:trPr>
        <w:tc>
          <w:tcPr>
            <w:tcW w:w="988" w:type="dxa"/>
          </w:tcPr>
          <w:p w14:paraId="6CB182F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5</w:t>
            </w:r>
          </w:p>
        </w:tc>
        <w:tc>
          <w:tcPr>
            <w:tcW w:w="8363" w:type="dxa"/>
            <w:gridSpan w:val="2"/>
          </w:tcPr>
          <w:p w14:paraId="70F9D15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BAT spočívajú v monitorovaní organizovane odvádzaných emisií do ovzdušia prinajmenšom v intervaloch uvedených v nasledujúcej tabuľke, a v súlade s normami 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872"/>
              <w:gridCol w:w="1953"/>
              <w:gridCol w:w="970"/>
              <w:gridCol w:w="1628"/>
              <w:gridCol w:w="1549"/>
            </w:tblGrid>
            <w:tr w:rsidR="005B5D21" w:rsidRPr="000C4E8E" w14:paraId="6DC90AF2" w14:textId="77777777" w:rsidTr="00F60F2C">
              <w:tc>
                <w:tcPr>
                  <w:tcW w:w="1165" w:type="dxa"/>
                </w:tcPr>
                <w:p w14:paraId="3AE1A70A"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Látka/ parameter </w:t>
                  </w:r>
                </w:p>
              </w:tc>
              <w:tc>
                <w:tcPr>
                  <w:tcW w:w="872" w:type="dxa"/>
                </w:tcPr>
                <w:p w14:paraId="7DD204C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Sektor </w:t>
                  </w:r>
                </w:p>
              </w:tc>
              <w:tc>
                <w:tcPr>
                  <w:tcW w:w="1953" w:type="dxa"/>
                </w:tcPr>
                <w:p w14:paraId="7D0DE71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Špecifický proces </w:t>
                  </w:r>
                </w:p>
              </w:tc>
              <w:tc>
                <w:tcPr>
                  <w:tcW w:w="970" w:type="dxa"/>
                </w:tcPr>
                <w:p w14:paraId="19680C9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Norma </w:t>
                  </w:r>
                </w:p>
              </w:tc>
              <w:tc>
                <w:tcPr>
                  <w:tcW w:w="1628" w:type="dxa"/>
                </w:tcPr>
                <w:p w14:paraId="47B7DA9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Min. frkvencia monitorovania </w:t>
                  </w:r>
                </w:p>
              </w:tc>
              <w:tc>
                <w:tcPr>
                  <w:tcW w:w="1549" w:type="dxa"/>
                </w:tcPr>
                <w:p w14:paraId="7349B59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Monitorovanie súvisiace s</w:t>
                  </w:r>
                </w:p>
              </w:tc>
            </w:tr>
            <w:tr w:rsidR="005B5D21" w:rsidRPr="000C4E8E" w14:paraId="47A2655F" w14:textId="77777777" w:rsidTr="00F60F2C">
              <w:tc>
                <w:tcPr>
                  <w:tcW w:w="1165" w:type="dxa"/>
                </w:tcPr>
                <w:p w14:paraId="54B5C7B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Prach </w:t>
                  </w:r>
                </w:p>
              </w:tc>
              <w:tc>
                <w:tcPr>
                  <w:tcW w:w="872" w:type="dxa"/>
                </w:tcPr>
                <w:p w14:paraId="5CBAD326"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Krmivo </w:t>
                  </w:r>
                </w:p>
              </w:tc>
              <w:tc>
                <w:tcPr>
                  <w:tcW w:w="1953" w:type="dxa"/>
                </w:tcPr>
                <w:p w14:paraId="064350B2" w14:textId="77777777" w:rsidR="005B5D21" w:rsidRPr="000C4E8E" w:rsidRDefault="005B5D21" w:rsidP="009D5A89">
                  <w:pPr>
                    <w:rPr>
                      <w:rFonts w:ascii="Calibri" w:hAnsi="Calibri" w:cs="Calibri"/>
                      <w:sz w:val="20"/>
                      <w:szCs w:val="20"/>
                    </w:rPr>
                  </w:pPr>
                  <w:r w:rsidRPr="000C4E8E">
                    <w:rPr>
                      <w:rFonts w:ascii="Calibri" w:hAnsi="Calibri" w:cs="Calibri"/>
                      <w:sz w:val="20"/>
                      <w:szCs w:val="20"/>
                    </w:rPr>
                    <w:t>mletie a chladenie peliet vo výrobe kŕmnych zmesí</w:t>
                  </w:r>
                </w:p>
              </w:tc>
              <w:tc>
                <w:tcPr>
                  <w:tcW w:w="970" w:type="dxa"/>
                </w:tcPr>
                <w:p w14:paraId="5F7B61C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EN 13284/1</w:t>
                  </w:r>
                </w:p>
              </w:tc>
              <w:tc>
                <w:tcPr>
                  <w:tcW w:w="1628" w:type="dxa"/>
                </w:tcPr>
                <w:p w14:paraId="1B61FF9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Raz ročne </w:t>
                  </w:r>
                </w:p>
              </w:tc>
              <w:tc>
                <w:tcPr>
                  <w:tcW w:w="1549" w:type="dxa"/>
                </w:tcPr>
                <w:p w14:paraId="1996C22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17</w:t>
                  </w:r>
                </w:p>
              </w:tc>
            </w:tr>
          </w:tbl>
          <w:p w14:paraId="3C17D13E" w14:textId="77777777" w:rsidR="005B5D21" w:rsidRPr="000C4E8E" w:rsidRDefault="005B5D21" w:rsidP="00F60F2C">
            <w:pPr>
              <w:jc w:val="both"/>
              <w:rPr>
                <w:rFonts w:ascii="Calibri" w:hAnsi="Calibri" w:cs="Calibri"/>
                <w:noProof/>
                <w:sz w:val="20"/>
                <w:szCs w:val="20"/>
              </w:rPr>
            </w:pPr>
          </w:p>
        </w:tc>
        <w:tc>
          <w:tcPr>
            <w:tcW w:w="5537" w:type="dxa"/>
            <w:gridSpan w:val="2"/>
          </w:tcPr>
          <w:p w14:paraId="4994BAA3" w14:textId="77777777" w:rsidR="005B5D21"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Plnené </w:t>
            </w:r>
            <w:r w:rsidRPr="000C4E8E">
              <w:rPr>
                <w:rFonts w:ascii="Calibri" w:hAnsi="Calibri" w:cs="Calibri"/>
                <w:sz w:val="20"/>
                <w:szCs w:val="20"/>
              </w:rPr>
              <w:t>– meranie emisii oprávnenou organizáciou raz ročne</w:t>
            </w:r>
            <w:r w:rsidRPr="000C4E8E">
              <w:rPr>
                <w:rFonts w:ascii="Calibri" w:hAnsi="Calibri" w:cs="Calibri"/>
                <w:i/>
                <w:iCs/>
                <w:sz w:val="20"/>
                <w:szCs w:val="20"/>
              </w:rPr>
              <w:t xml:space="preserve"> </w:t>
            </w:r>
          </w:p>
          <w:p w14:paraId="78C3084B" w14:textId="32CA4AB8" w:rsidR="00BB2F11" w:rsidRPr="000C4E8E" w:rsidRDefault="00BB2F11" w:rsidP="00F60F2C">
            <w:pPr>
              <w:jc w:val="both"/>
              <w:rPr>
                <w:rFonts w:ascii="Calibri" w:hAnsi="Calibri" w:cs="Calibri"/>
                <w:i/>
                <w:iCs/>
                <w:sz w:val="20"/>
                <w:szCs w:val="20"/>
              </w:rPr>
            </w:pPr>
          </w:p>
        </w:tc>
      </w:tr>
      <w:tr w:rsidR="005B5D21" w:rsidRPr="000C4E8E" w14:paraId="342531D4" w14:textId="77777777" w:rsidTr="00F60F2C">
        <w:tc>
          <w:tcPr>
            <w:tcW w:w="14915" w:type="dxa"/>
            <w:gridSpan w:val="6"/>
          </w:tcPr>
          <w:p w14:paraId="50E9CB33" w14:textId="77777777" w:rsidR="005B5D21" w:rsidRPr="000C4E8E" w:rsidRDefault="005B5D21">
            <w:pPr>
              <w:numPr>
                <w:ilvl w:val="1"/>
                <w:numId w:val="12"/>
              </w:numPr>
              <w:jc w:val="both"/>
              <w:rPr>
                <w:rFonts w:ascii="Calibri" w:hAnsi="Calibri" w:cs="Calibri"/>
                <w:sz w:val="20"/>
                <w:szCs w:val="20"/>
              </w:rPr>
            </w:pPr>
            <w:r w:rsidRPr="000C4E8E">
              <w:rPr>
                <w:rFonts w:ascii="Calibri" w:hAnsi="Calibri" w:cs="Calibri"/>
                <w:sz w:val="20"/>
                <w:szCs w:val="20"/>
              </w:rPr>
              <w:t xml:space="preserve">Energetická efektívnosť  </w:t>
            </w:r>
          </w:p>
        </w:tc>
      </w:tr>
      <w:tr w:rsidR="005B5D21" w:rsidRPr="000C4E8E" w14:paraId="736A9F35" w14:textId="77777777" w:rsidTr="00F60F2C">
        <w:trPr>
          <w:gridAfter w:val="1"/>
          <w:wAfter w:w="27" w:type="dxa"/>
        </w:trPr>
        <w:tc>
          <w:tcPr>
            <w:tcW w:w="988" w:type="dxa"/>
          </w:tcPr>
          <w:p w14:paraId="11F564B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lastRenderedPageBreak/>
              <w:t>BAT 6</w:t>
            </w:r>
          </w:p>
        </w:tc>
        <w:tc>
          <w:tcPr>
            <w:tcW w:w="13900" w:type="dxa"/>
            <w:gridSpan w:val="4"/>
          </w:tcPr>
          <w:p w14:paraId="0E266E8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zvýšenie energetickej efektívnosti spočívajú vo využívaní BAT 6 a primeranej kombinácie bežných techník uvedených v riadku b tabuľky v tejto časti.</w:t>
            </w:r>
          </w:p>
        </w:tc>
      </w:tr>
      <w:tr w:rsidR="005B5D21" w:rsidRPr="000C4E8E" w14:paraId="45534EC4" w14:textId="77777777" w:rsidTr="00F60F2C">
        <w:trPr>
          <w:gridAfter w:val="1"/>
          <w:wAfter w:w="27" w:type="dxa"/>
        </w:trPr>
        <w:tc>
          <w:tcPr>
            <w:tcW w:w="988" w:type="dxa"/>
          </w:tcPr>
          <w:p w14:paraId="5C6AAB9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tc>
        <w:tc>
          <w:tcPr>
            <w:tcW w:w="8363" w:type="dxa"/>
            <w:gridSpan w:val="2"/>
          </w:tcPr>
          <w:p w14:paraId="03468D8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Plán energetickej efektívnosti ako súčasť systému environmentálneho manažérstva (pozri BAT 1) obsahuje vymedzenie a výpočet konkrétnej spotreby energie na činnosť (činnosti), stanovenie každoročných kľúčových ukazovateľov výkonnosti (napríklad konkrétnej spotreby energie) a plánovanie cieľov pravidelného zlepšovania a súvisiacich opatrení. Plán je prispôsobený špecifikám zariadenia.</w:t>
            </w:r>
          </w:p>
        </w:tc>
        <w:tc>
          <w:tcPr>
            <w:tcW w:w="5537" w:type="dxa"/>
            <w:gridSpan w:val="2"/>
            <w:vMerge w:val="restart"/>
          </w:tcPr>
          <w:p w14:paraId="44AFAE82"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Všeobecne uplatniteľné. </w:t>
            </w:r>
          </w:p>
          <w:p w14:paraId="22C69BDB"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Stav spotreby energií je sledovaný pre každý technologický uzol a na základe porovnávania spotreby sa plánujú opatrenia na zefektívnenie spotreby. </w:t>
            </w:r>
            <w:r w:rsidRPr="000C4E8E">
              <w:rPr>
                <w:rFonts w:ascii="Calibri" w:hAnsi="Calibri" w:cs="Calibri"/>
                <w:i/>
                <w:iCs/>
                <w:sz w:val="20"/>
                <w:szCs w:val="20"/>
              </w:rPr>
              <w:t xml:space="preserve">  </w:t>
            </w:r>
          </w:p>
          <w:p w14:paraId="3855D6E2" w14:textId="77777777" w:rsidR="005B5D21" w:rsidRPr="000C4E8E" w:rsidRDefault="005B5D21" w:rsidP="00F60F2C">
            <w:pPr>
              <w:jc w:val="both"/>
              <w:rPr>
                <w:rFonts w:ascii="Calibri" w:hAnsi="Calibri" w:cs="Calibri"/>
                <w:i/>
                <w:iCs/>
                <w:sz w:val="20"/>
                <w:szCs w:val="20"/>
              </w:rPr>
            </w:pPr>
          </w:p>
          <w:p w14:paraId="50216A07"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Z uvedených techník sa vo výrobe uplatňujú: </w:t>
            </w:r>
          </w:p>
          <w:p w14:paraId="2CED64C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regulácia a kontrola horáka </w:t>
            </w:r>
          </w:p>
          <w:p w14:paraId="2A404F7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energeticky efektívne motory </w:t>
            </w:r>
          </w:p>
          <w:p w14:paraId="00360112" w14:textId="77777777" w:rsidR="005B5D21" w:rsidRPr="000C4E8E" w:rsidRDefault="005B5D21" w:rsidP="00F60F2C">
            <w:pPr>
              <w:ind w:left="154" w:hanging="154"/>
              <w:jc w:val="both"/>
              <w:rPr>
                <w:rFonts w:ascii="Calibri" w:hAnsi="Calibri" w:cs="Calibri"/>
                <w:sz w:val="20"/>
                <w:szCs w:val="20"/>
              </w:rPr>
            </w:pPr>
            <w:r w:rsidRPr="000C4E8E">
              <w:rPr>
                <w:rFonts w:ascii="Calibri" w:hAnsi="Calibri" w:cs="Calibri"/>
                <w:sz w:val="20"/>
                <w:szCs w:val="20"/>
              </w:rPr>
              <w:t>- rekuperácia tepla – vo velíne, ktorý je ako jediný objekt vo výrobnej veži vykurovaný</w:t>
            </w:r>
          </w:p>
          <w:p w14:paraId="32D3CBC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osvetlenie – úsporné LED svetlá, senzory </w:t>
            </w:r>
          </w:p>
          <w:p w14:paraId="023D9300" w14:textId="77777777" w:rsidR="005B5D21" w:rsidRPr="000C4E8E" w:rsidRDefault="005B5D21" w:rsidP="00F60F2C">
            <w:pPr>
              <w:ind w:left="154" w:hanging="154"/>
              <w:jc w:val="both"/>
              <w:rPr>
                <w:rFonts w:ascii="Calibri" w:hAnsi="Calibri" w:cs="Calibri"/>
                <w:sz w:val="20"/>
                <w:szCs w:val="20"/>
              </w:rPr>
            </w:pPr>
            <w:r w:rsidRPr="000C4E8E">
              <w:rPr>
                <w:rFonts w:ascii="Calibri" w:hAnsi="Calibri" w:cs="Calibri"/>
                <w:sz w:val="20"/>
                <w:szCs w:val="20"/>
              </w:rPr>
              <w:t>- minimalizovanie odkaľovania kotla: do kotla prúdi iba voda upravená reverznou osmózou</w:t>
            </w:r>
          </w:p>
          <w:p w14:paraId="0F3D129D" w14:textId="77777777" w:rsidR="005B5D21" w:rsidRPr="000C4E8E" w:rsidRDefault="005B5D21" w:rsidP="00F60F2C">
            <w:pPr>
              <w:ind w:left="154" w:hanging="154"/>
              <w:jc w:val="both"/>
              <w:rPr>
                <w:rFonts w:ascii="Calibri" w:hAnsi="Calibri" w:cs="Calibri"/>
                <w:sz w:val="20"/>
                <w:szCs w:val="20"/>
              </w:rPr>
            </w:pPr>
            <w:r w:rsidRPr="000C4E8E">
              <w:rPr>
                <w:rFonts w:ascii="Calibri" w:hAnsi="Calibri" w:cs="Calibri"/>
                <w:sz w:val="20"/>
                <w:szCs w:val="20"/>
              </w:rPr>
              <w:t>- optimalizácia systému rozvodu pary: všetky rozvody sú izolované a ich dĺžka minimalizovaná v rámci prestavby</w:t>
            </w:r>
          </w:p>
          <w:p w14:paraId="34FFB99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predhriatie napájacej vody </w:t>
            </w:r>
          </w:p>
          <w:p w14:paraId="517F112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systémy kontroly procesov : online sledovanie procesu výroby</w:t>
            </w:r>
          </w:p>
          <w:p w14:paraId="12C1A2FE" w14:textId="77777777" w:rsidR="005B5D21" w:rsidRPr="000C4E8E" w:rsidRDefault="005B5D21" w:rsidP="00F60F2C">
            <w:pPr>
              <w:ind w:left="154" w:hanging="154"/>
              <w:jc w:val="both"/>
              <w:rPr>
                <w:rFonts w:ascii="Calibri" w:hAnsi="Calibri" w:cs="Calibri"/>
                <w:sz w:val="20"/>
                <w:szCs w:val="20"/>
              </w:rPr>
            </w:pPr>
            <w:r w:rsidRPr="000C4E8E">
              <w:rPr>
                <w:rFonts w:ascii="Calibri" w:hAnsi="Calibri" w:cs="Calibri"/>
                <w:sz w:val="20"/>
                <w:szCs w:val="20"/>
              </w:rPr>
              <w:t xml:space="preserve">- zníženie únikov v systémoch stlačeného vzduchu: uzatvorený potrubný systém, kontrolovaný na dennej báze  </w:t>
            </w:r>
          </w:p>
          <w:p w14:paraId="2996A8FD" w14:textId="77777777" w:rsidR="005B5D21" w:rsidRPr="000C4E8E" w:rsidRDefault="005B5D21" w:rsidP="00F60F2C">
            <w:pPr>
              <w:ind w:left="154" w:hanging="154"/>
              <w:jc w:val="both"/>
              <w:rPr>
                <w:rFonts w:ascii="Calibri" w:hAnsi="Calibri" w:cs="Calibri"/>
                <w:sz w:val="20"/>
                <w:szCs w:val="20"/>
              </w:rPr>
            </w:pPr>
            <w:r w:rsidRPr="000C4E8E">
              <w:rPr>
                <w:rFonts w:ascii="Calibri" w:hAnsi="Calibri" w:cs="Calibri"/>
                <w:sz w:val="20"/>
                <w:szCs w:val="20"/>
              </w:rPr>
              <w:t xml:space="preserve">- zníženie strát tepla pomocou tepelnej izolácie: izolácia rozvodov pary a rekuperácia vykurovaného objektu velína </w:t>
            </w:r>
          </w:p>
          <w:p w14:paraId="13DDCD0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pohony s premenlivými otáčkami </w:t>
            </w:r>
          </w:p>
          <w:p w14:paraId="3F0F3439" w14:textId="77777777" w:rsidR="005B5D21" w:rsidRPr="000C4E8E" w:rsidRDefault="005B5D21" w:rsidP="00F60F2C">
            <w:pPr>
              <w:jc w:val="both"/>
              <w:rPr>
                <w:rFonts w:ascii="Calibri" w:hAnsi="Calibri" w:cs="Calibri"/>
                <w:i/>
                <w:iCs/>
                <w:sz w:val="20"/>
                <w:szCs w:val="20"/>
              </w:rPr>
            </w:pPr>
            <w:r w:rsidRPr="000C4E8E">
              <w:rPr>
                <w:rFonts w:ascii="Calibri" w:hAnsi="Calibri" w:cs="Calibri"/>
                <w:sz w:val="20"/>
                <w:szCs w:val="20"/>
              </w:rPr>
              <w:t>- využívanie solárnej energie:  fotovoltika s celkovým plánovaným výkonom 300 kWp</w:t>
            </w:r>
          </w:p>
        </w:tc>
      </w:tr>
      <w:tr w:rsidR="005B5D21" w:rsidRPr="000C4E8E" w14:paraId="06CB2DC8" w14:textId="77777777" w:rsidTr="00F60F2C">
        <w:trPr>
          <w:gridAfter w:val="1"/>
          <w:wAfter w:w="27" w:type="dxa"/>
        </w:trPr>
        <w:tc>
          <w:tcPr>
            <w:tcW w:w="988" w:type="dxa"/>
          </w:tcPr>
          <w:p w14:paraId="280189C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5E1033B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Využívanie bežných techník. K bežným technikám patrí: </w:t>
            </w:r>
          </w:p>
          <w:p w14:paraId="2E9D072A"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regulácia a kontrola horáka </w:t>
            </w:r>
          </w:p>
          <w:p w14:paraId="5928B09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kogenerácia</w:t>
            </w:r>
          </w:p>
          <w:p w14:paraId="090C9FDA"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energeticky efektívne motory </w:t>
            </w:r>
          </w:p>
          <w:p w14:paraId="445D2AB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rekuperácia tepla pomocou výmenníkov tepla a/alebo tepelných čerpadiel (vrátane opätovnej mechanickej kompresie pary)</w:t>
            </w:r>
          </w:p>
          <w:p w14:paraId="453D658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osvetlenie </w:t>
            </w:r>
          </w:p>
          <w:p w14:paraId="5F6C05B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minimalizovanie odkaľovania kotla </w:t>
            </w:r>
          </w:p>
          <w:p w14:paraId="4E232C7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optimalizácia systému rozvodu pary </w:t>
            </w:r>
          </w:p>
          <w:p w14:paraId="366ECBC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predhriatie napájacej vody (vrátane používania ekonomizérov) </w:t>
            </w:r>
          </w:p>
          <w:p w14:paraId="538C10E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systémy kontroly procesov </w:t>
            </w:r>
          </w:p>
          <w:p w14:paraId="3F71E4B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zníženie únikov v systémoch stlačeného vzduchu </w:t>
            </w:r>
          </w:p>
          <w:p w14:paraId="0F60C03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zníženie strát tepla pomocou tepelnej izolácie </w:t>
            </w:r>
          </w:p>
          <w:p w14:paraId="0DBAAF2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pohony s premenlivými otáčkami </w:t>
            </w:r>
          </w:p>
          <w:p w14:paraId="4DDD8B2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 viacúčelové odparovanie </w:t>
            </w:r>
          </w:p>
          <w:p w14:paraId="4731702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využívanie solárnej energie.</w:t>
            </w:r>
          </w:p>
        </w:tc>
        <w:tc>
          <w:tcPr>
            <w:tcW w:w="5537" w:type="dxa"/>
            <w:gridSpan w:val="2"/>
            <w:vMerge/>
          </w:tcPr>
          <w:p w14:paraId="4EA76499" w14:textId="77777777" w:rsidR="005B5D21" w:rsidRPr="000C4E8E" w:rsidRDefault="005B5D21" w:rsidP="00F60F2C">
            <w:pPr>
              <w:jc w:val="both"/>
              <w:rPr>
                <w:rFonts w:ascii="Calibri" w:hAnsi="Calibri" w:cs="Calibri"/>
                <w:sz w:val="20"/>
                <w:szCs w:val="20"/>
              </w:rPr>
            </w:pPr>
          </w:p>
        </w:tc>
      </w:tr>
      <w:tr w:rsidR="005B5D21" w:rsidRPr="000C4E8E" w14:paraId="398327E2" w14:textId="77777777" w:rsidTr="00F60F2C">
        <w:tc>
          <w:tcPr>
            <w:tcW w:w="14915" w:type="dxa"/>
            <w:gridSpan w:val="6"/>
          </w:tcPr>
          <w:p w14:paraId="3BA8103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1.4  Spotreba vody a vypúšťanie vôd </w:t>
            </w:r>
          </w:p>
        </w:tc>
      </w:tr>
      <w:tr w:rsidR="005B5D21" w:rsidRPr="000C4E8E" w14:paraId="28CDB012" w14:textId="77777777" w:rsidTr="00F60F2C">
        <w:trPr>
          <w:gridAfter w:val="1"/>
          <w:wAfter w:w="27" w:type="dxa"/>
        </w:trPr>
        <w:tc>
          <w:tcPr>
            <w:tcW w:w="988" w:type="dxa"/>
            <w:vMerge w:val="restart"/>
          </w:tcPr>
          <w:p w14:paraId="779DE66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7</w:t>
            </w:r>
          </w:p>
        </w:tc>
        <w:tc>
          <w:tcPr>
            <w:tcW w:w="13900" w:type="dxa"/>
            <w:gridSpan w:val="4"/>
          </w:tcPr>
          <w:p w14:paraId="7F9C434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zníženie spotreby vody a objemu vypúšťanej odpadovej vody spočívajú v uplatňovaní BAT 7a a jednej z techník uvedených v riadkoch b až k tabuľky v tejto časti alebo ich kombinácie.</w:t>
            </w:r>
          </w:p>
        </w:tc>
      </w:tr>
      <w:tr w:rsidR="005B5D21" w:rsidRPr="000C4E8E" w14:paraId="36E398E8" w14:textId="77777777" w:rsidTr="00F60F2C">
        <w:trPr>
          <w:gridAfter w:val="1"/>
          <w:wAfter w:w="27" w:type="dxa"/>
        </w:trPr>
        <w:tc>
          <w:tcPr>
            <w:tcW w:w="988" w:type="dxa"/>
            <w:vMerge/>
          </w:tcPr>
          <w:p w14:paraId="75E85BB5" w14:textId="77777777" w:rsidR="005B5D21" w:rsidRPr="000C4E8E" w:rsidRDefault="005B5D21" w:rsidP="00F60F2C">
            <w:pPr>
              <w:jc w:val="both"/>
              <w:rPr>
                <w:rFonts w:ascii="Calibri" w:hAnsi="Calibri" w:cs="Calibri"/>
                <w:sz w:val="20"/>
                <w:szCs w:val="20"/>
              </w:rPr>
            </w:pPr>
          </w:p>
        </w:tc>
        <w:tc>
          <w:tcPr>
            <w:tcW w:w="8363" w:type="dxa"/>
            <w:gridSpan w:val="2"/>
          </w:tcPr>
          <w:p w14:paraId="6E131F4B"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Technika /opis </w:t>
            </w:r>
          </w:p>
        </w:tc>
        <w:tc>
          <w:tcPr>
            <w:tcW w:w="5537" w:type="dxa"/>
            <w:gridSpan w:val="2"/>
          </w:tcPr>
          <w:p w14:paraId="6EA479DA"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 a spôsob plnenia</w:t>
            </w:r>
          </w:p>
        </w:tc>
      </w:tr>
      <w:tr w:rsidR="005B5D21" w:rsidRPr="000C4E8E" w14:paraId="4BA9C5AB" w14:textId="77777777" w:rsidTr="00F60F2C">
        <w:trPr>
          <w:gridAfter w:val="1"/>
          <w:wAfter w:w="27" w:type="dxa"/>
        </w:trPr>
        <w:tc>
          <w:tcPr>
            <w:tcW w:w="988" w:type="dxa"/>
          </w:tcPr>
          <w:p w14:paraId="546DC7B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p w14:paraId="12944DC4" w14:textId="77777777" w:rsidR="005B5D21" w:rsidRPr="000C4E8E" w:rsidRDefault="005B5D21" w:rsidP="00F60F2C">
            <w:pPr>
              <w:jc w:val="both"/>
              <w:rPr>
                <w:rFonts w:ascii="Calibri" w:hAnsi="Calibri" w:cs="Calibri"/>
                <w:sz w:val="20"/>
                <w:szCs w:val="20"/>
              </w:rPr>
            </w:pPr>
          </w:p>
        </w:tc>
        <w:tc>
          <w:tcPr>
            <w:tcW w:w="8363" w:type="dxa"/>
            <w:gridSpan w:val="2"/>
          </w:tcPr>
          <w:p w14:paraId="5E78233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Recyklácia vody a/alebo jej opätovné použitie</w:t>
            </w:r>
          </w:p>
        </w:tc>
        <w:tc>
          <w:tcPr>
            <w:tcW w:w="5537" w:type="dxa"/>
            <w:gridSpan w:val="2"/>
          </w:tcPr>
          <w:p w14:paraId="41EB7B46"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Technika nemusí byť použiteľná z hygienických dôvodov a z dôvodu požiadaviek na bezpečnosť potravín. </w:t>
            </w:r>
          </w:p>
          <w:p w14:paraId="01E5102A"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bookmarkStart w:id="82" w:name="_Hlk161318575"/>
            <w:r w:rsidRPr="000C4E8E">
              <w:rPr>
                <w:rFonts w:ascii="Calibri" w:hAnsi="Calibri" w:cs="Calibri"/>
                <w:sz w:val="20"/>
                <w:szCs w:val="20"/>
              </w:rPr>
              <w:t>Voda sa používa iba v  systéme naparovania zmesí pred granuláciou. Jedná sa o uzatvorený systém so spätným využívaním kondenzátu</w:t>
            </w:r>
            <w:r w:rsidRPr="000C4E8E">
              <w:rPr>
                <w:rFonts w:ascii="Calibri" w:hAnsi="Calibri" w:cs="Calibri"/>
                <w:i/>
                <w:iCs/>
                <w:sz w:val="20"/>
                <w:szCs w:val="20"/>
              </w:rPr>
              <w:t>.</w:t>
            </w:r>
            <w:bookmarkEnd w:id="82"/>
          </w:p>
        </w:tc>
      </w:tr>
      <w:tr w:rsidR="005B5D21" w:rsidRPr="000C4E8E" w14:paraId="2A0EEAF8" w14:textId="77777777" w:rsidTr="00F60F2C">
        <w:trPr>
          <w:gridAfter w:val="1"/>
          <w:wAfter w:w="27" w:type="dxa"/>
        </w:trPr>
        <w:tc>
          <w:tcPr>
            <w:tcW w:w="988" w:type="dxa"/>
          </w:tcPr>
          <w:p w14:paraId="4B11039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66C4B4B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Optimalizácia prúdenia vody. (Používanie ovládacích prvkov na automatickú úpravu prúdenia, napr. fotočlánkov, prietokových ventilov, termostatických ventilov)</w:t>
            </w:r>
          </w:p>
        </w:tc>
        <w:tc>
          <w:tcPr>
            <w:tcW w:w="5537" w:type="dxa"/>
            <w:gridSpan w:val="2"/>
            <w:vMerge w:val="restart"/>
          </w:tcPr>
          <w:p w14:paraId="2355B509"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režim prúdenia vôd pre prípravu pary pre proces granulovania je riadený automaticky počítačom, ktorý riadi všetky klapky, dýzy a tlak vody</w:t>
            </w:r>
            <w:r w:rsidRPr="000C4E8E">
              <w:rPr>
                <w:rFonts w:ascii="Calibri" w:hAnsi="Calibri" w:cs="Calibri"/>
                <w:i/>
                <w:iCs/>
                <w:sz w:val="20"/>
                <w:szCs w:val="20"/>
              </w:rPr>
              <w:t xml:space="preserve"> </w:t>
            </w:r>
          </w:p>
        </w:tc>
      </w:tr>
      <w:tr w:rsidR="005B5D21" w:rsidRPr="000C4E8E" w14:paraId="039A3A8B" w14:textId="77777777" w:rsidTr="00F60F2C">
        <w:trPr>
          <w:gridAfter w:val="1"/>
          <w:wAfter w:w="27" w:type="dxa"/>
        </w:trPr>
        <w:tc>
          <w:tcPr>
            <w:tcW w:w="988" w:type="dxa"/>
          </w:tcPr>
          <w:p w14:paraId="1958F7A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c</w:t>
            </w:r>
          </w:p>
        </w:tc>
        <w:tc>
          <w:tcPr>
            <w:tcW w:w="8363" w:type="dxa"/>
            <w:gridSpan w:val="2"/>
          </w:tcPr>
          <w:p w14:paraId="05206C3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Optimalizácia dýz a hubíc (Používanie správneho počtu a správneho umiestnenia dýz; prispôsobenie tlaku vody)</w:t>
            </w:r>
          </w:p>
        </w:tc>
        <w:tc>
          <w:tcPr>
            <w:tcW w:w="5537" w:type="dxa"/>
            <w:gridSpan w:val="2"/>
            <w:vMerge/>
          </w:tcPr>
          <w:p w14:paraId="47E3A769" w14:textId="77777777" w:rsidR="005B5D21" w:rsidRPr="000C4E8E" w:rsidRDefault="005B5D21" w:rsidP="00F60F2C">
            <w:pPr>
              <w:jc w:val="both"/>
              <w:rPr>
                <w:rFonts w:ascii="Calibri" w:hAnsi="Calibri" w:cs="Calibri"/>
                <w:i/>
                <w:iCs/>
                <w:sz w:val="20"/>
                <w:szCs w:val="20"/>
              </w:rPr>
            </w:pPr>
          </w:p>
        </w:tc>
      </w:tr>
      <w:tr w:rsidR="005B5D21" w:rsidRPr="000C4E8E" w14:paraId="4FD0B459" w14:textId="77777777" w:rsidTr="00F60F2C">
        <w:trPr>
          <w:gridAfter w:val="1"/>
          <w:wAfter w:w="27" w:type="dxa"/>
        </w:trPr>
        <w:tc>
          <w:tcPr>
            <w:tcW w:w="988" w:type="dxa"/>
          </w:tcPr>
          <w:p w14:paraId="4EC4A05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lastRenderedPageBreak/>
              <w:t>d</w:t>
            </w:r>
          </w:p>
        </w:tc>
        <w:tc>
          <w:tcPr>
            <w:tcW w:w="8363" w:type="dxa"/>
            <w:gridSpan w:val="2"/>
          </w:tcPr>
          <w:p w14:paraId="68480C2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Oddeľovanie tokov vody</w:t>
            </w:r>
          </w:p>
        </w:tc>
        <w:tc>
          <w:tcPr>
            <w:tcW w:w="5537" w:type="dxa"/>
            <w:gridSpan w:val="2"/>
          </w:tcPr>
          <w:p w14:paraId="2F066F16"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Technika oddeľovania nekontaminovanej dažďovej vody nemusí byť použiteľná v prípade, keď existujú systémy zberu odpadových vôd. </w:t>
            </w:r>
          </w:p>
          <w:p w14:paraId="24E066B3"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V rámci areálu De Heus Kendice sú dažďové vody zachytávané samostatne a odvádzané do vsakovacích objektov </w:t>
            </w:r>
          </w:p>
        </w:tc>
      </w:tr>
      <w:tr w:rsidR="005B5D21" w:rsidRPr="000C4E8E" w14:paraId="4A663F4E" w14:textId="77777777" w:rsidTr="00F60F2C">
        <w:trPr>
          <w:gridAfter w:val="1"/>
          <w:wAfter w:w="27" w:type="dxa"/>
        </w:trPr>
        <w:tc>
          <w:tcPr>
            <w:tcW w:w="988" w:type="dxa"/>
          </w:tcPr>
          <w:p w14:paraId="14A3939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e</w:t>
            </w:r>
          </w:p>
        </w:tc>
        <w:tc>
          <w:tcPr>
            <w:tcW w:w="8363" w:type="dxa"/>
            <w:gridSpan w:val="2"/>
          </w:tcPr>
          <w:p w14:paraId="62612EB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Čistenie nasucho. (Odstraňovanie čo najväčšieho množstva zvyškového materiálu zo surovín a vybavenia pred čistením tekutinami, napr. pomocou stlačeného vzduchu, vákuových systémov alebo zachytávacích nádob so sieťovým krytom.)</w:t>
            </w:r>
          </w:p>
        </w:tc>
        <w:tc>
          <w:tcPr>
            <w:tcW w:w="5537" w:type="dxa"/>
            <w:gridSpan w:val="2"/>
          </w:tcPr>
          <w:p w14:paraId="4549104C"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Všeobecne použiteľná technika </w:t>
            </w:r>
            <w:r w:rsidRPr="000C4E8E">
              <w:rPr>
                <w:rFonts w:ascii="Calibri" w:hAnsi="Calibri" w:cs="Calibri"/>
                <w:i/>
                <w:iCs/>
                <w:sz w:val="20"/>
                <w:szCs w:val="20"/>
              </w:rPr>
              <w:t xml:space="preserve"> </w:t>
            </w:r>
          </w:p>
          <w:p w14:paraId="38525A7D" w14:textId="5F5555BE"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Všetky potrubné rozvody, ktoré sú súčasťou výroby kŕmnych zmesí sú čistené nasucho (oklepávanie, mechanické čistenie)</w:t>
            </w:r>
          </w:p>
        </w:tc>
      </w:tr>
      <w:tr w:rsidR="005B5D21" w:rsidRPr="000C4E8E" w14:paraId="0D874E2E" w14:textId="77777777" w:rsidTr="00F60F2C">
        <w:trPr>
          <w:gridAfter w:val="1"/>
          <w:wAfter w:w="27" w:type="dxa"/>
        </w:trPr>
        <w:tc>
          <w:tcPr>
            <w:tcW w:w="988" w:type="dxa"/>
          </w:tcPr>
          <w:p w14:paraId="4F9781A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f</w:t>
            </w:r>
          </w:p>
        </w:tc>
        <w:tc>
          <w:tcPr>
            <w:tcW w:w="8363" w:type="dxa"/>
            <w:gridSpan w:val="2"/>
          </w:tcPr>
          <w:p w14:paraId="0254E5B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Čistiace valce pre potrubia (Používanie systému pozostávajúceho z vysielacích a prijímacích komôr pre čistiace valce (tzv. ježko, napr. z plastu alebo na báze zmesi ľadu a vody) na čistenie potrubí. V systéme sú zabudované ventily, ktoré ježkovi umožnia prechod potrubným systémom a oddeliť od seba produkt a vyplachovaciu vodu.)</w:t>
            </w:r>
          </w:p>
        </w:tc>
        <w:tc>
          <w:tcPr>
            <w:tcW w:w="5537" w:type="dxa"/>
            <w:gridSpan w:val="2"/>
          </w:tcPr>
          <w:p w14:paraId="0DFD6A5C"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Všeobecne použiteľná technika </w:t>
            </w:r>
            <w:r w:rsidRPr="000C4E8E">
              <w:rPr>
                <w:rFonts w:ascii="Calibri" w:hAnsi="Calibri" w:cs="Calibri"/>
                <w:i/>
                <w:iCs/>
                <w:sz w:val="20"/>
                <w:szCs w:val="20"/>
              </w:rPr>
              <w:t xml:space="preserve"> </w:t>
            </w:r>
          </w:p>
          <w:p w14:paraId="4DE60CD6"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Nepoužiteľná technika pre danú technológiu výroby</w:t>
            </w:r>
          </w:p>
        </w:tc>
      </w:tr>
      <w:tr w:rsidR="005B5D21" w:rsidRPr="000C4E8E" w14:paraId="15FCBAD1" w14:textId="77777777" w:rsidTr="00F60F2C">
        <w:trPr>
          <w:gridAfter w:val="1"/>
          <w:wAfter w:w="27" w:type="dxa"/>
        </w:trPr>
        <w:tc>
          <w:tcPr>
            <w:tcW w:w="988" w:type="dxa"/>
          </w:tcPr>
          <w:p w14:paraId="1ACEE56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g</w:t>
            </w:r>
          </w:p>
        </w:tc>
        <w:tc>
          <w:tcPr>
            <w:tcW w:w="8363" w:type="dxa"/>
            <w:gridSpan w:val="2"/>
          </w:tcPr>
          <w:p w14:paraId="0E44283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Vysokotlakové čistenie (Striekanie vody na povrch, ktorý sa má vyčistiť, pri tlaku s hodnotou 15 až 150 bar)</w:t>
            </w:r>
          </w:p>
        </w:tc>
        <w:tc>
          <w:tcPr>
            <w:tcW w:w="5537" w:type="dxa"/>
            <w:gridSpan w:val="2"/>
            <w:vMerge w:val="restart"/>
          </w:tcPr>
          <w:p w14:paraId="67C89B5A"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w:t>
            </w:r>
            <w:r w:rsidRPr="000C4E8E">
              <w:rPr>
                <w:rFonts w:ascii="Calibri" w:hAnsi="Calibri" w:cs="Calibri"/>
                <w:i/>
                <w:iCs/>
                <w:sz w:val="20"/>
                <w:szCs w:val="20"/>
              </w:rPr>
              <w:t xml:space="preserve">: </w:t>
            </w:r>
            <w:r w:rsidRPr="000C4E8E">
              <w:rPr>
                <w:rFonts w:ascii="Calibri" w:hAnsi="Calibri" w:cs="Calibri"/>
                <w:sz w:val="20"/>
                <w:szCs w:val="20"/>
              </w:rPr>
              <w:t>Nepoužiteľná technika pre danú technológiu výroby. Vo výrobe sa čistenie vodou nevyužíva. Všetky potrubné rozvody sa čistia nasucho.</w:t>
            </w:r>
          </w:p>
        </w:tc>
      </w:tr>
      <w:tr w:rsidR="005B5D21" w:rsidRPr="000C4E8E" w14:paraId="62407F57" w14:textId="77777777" w:rsidTr="00F60F2C">
        <w:trPr>
          <w:gridAfter w:val="1"/>
          <w:wAfter w:w="27" w:type="dxa"/>
        </w:trPr>
        <w:tc>
          <w:tcPr>
            <w:tcW w:w="988" w:type="dxa"/>
          </w:tcPr>
          <w:p w14:paraId="1B97A5B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h</w:t>
            </w:r>
          </w:p>
        </w:tc>
        <w:tc>
          <w:tcPr>
            <w:tcW w:w="8363" w:type="dxa"/>
            <w:gridSpan w:val="2"/>
          </w:tcPr>
          <w:p w14:paraId="23BD236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Optimalizácia dávkovania chemikálií a používania vody pri čistení na mieste (CIP) (Optimalizácia koncepcie CIP a meranie zakalenia, vodivosti, teploty a/alebo pH na účely dávkovania teplej vody a chemikálií v optimálnych množstvách.)</w:t>
            </w:r>
          </w:p>
        </w:tc>
        <w:tc>
          <w:tcPr>
            <w:tcW w:w="5537" w:type="dxa"/>
            <w:gridSpan w:val="2"/>
            <w:vMerge/>
          </w:tcPr>
          <w:p w14:paraId="2A0378DD" w14:textId="77777777" w:rsidR="005B5D21" w:rsidRPr="000C4E8E" w:rsidRDefault="005B5D21" w:rsidP="00F60F2C">
            <w:pPr>
              <w:jc w:val="both"/>
              <w:rPr>
                <w:rFonts w:ascii="Calibri" w:hAnsi="Calibri" w:cs="Calibri"/>
                <w:sz w:val="20"/>
                <w:szCs w:val="20"/>
              </w:rPr>
            </w:pPr>
          </w:p>
        </w:tc>
      </w:tr>
      <w:tr w:rsidR="005B5D21" w:rsidRPr="000C4E8E" w14:paraId="184A662C" w14:textId="77777777" w:rsidTr="00F60F2C">
        <w:trPr>
          <w:gridAfter w:val="1"/>
          <w:wAfter w:w="27" w:type="dxa"/>
        </w:trPr>
        <w:tc>
          <w:tcPr>
            <w:tcW w:w="988" w:type="dxa"/>
          </w:tcPr>
          <w:p w14:paraId="5F620A4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i</w:t>
            </w:r>
          </w:p>
        </w:tc>
        <w:tc>
          <w:tcPr>
            <w:tcW w:w="8363" w:type="dxa"/>
            <w:gridSpan w:val="2"/>
          </w:tcPr>
          <w:p w14:paraId="4F30AE7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Nízkotlakové čistenie penou a/alebo gélom (Používanie nízkotlakovej peny a/alebo gélu na čistenie stien, podláh a/alebo povrchu vybavenia.)</w:t>
            </w:r>
          </w:p>
        </w:tc>
        <w:tc>
          <w:tcPr>
            <w:tcW w:w="5537" w:type="dxa"/>
            <w:gridSpan w:val="2"/>
            <w:vMerge/>
          </w:tcPr>
          <w:p w14:paraId="19A2DECF" w14:textId="77777777" w:rsidR="005B5D21" w:rsidRPr="000C4E8E" w:rsidRDefault="005B5D21" w:rsidP="00F60F2C">
            <w:pPr>
              <w:jc w:val="both"/>
              <w:rPr>
                <w:rFonts w:ascii="Calibri" w:hAnsi="Calibri" w:cs="Calibri"/>
                <w:sz w:val="20"/>
                <w:szCs w:val="20"/>
              </w:rPr>
            </w:pPr>
          </w:p>
        </w:tc>
      </w:tr>
      <w:tr w:rsidR="005B5D21" w:rsidRPr="000C4E8E" w14:paraId="748B33B2" w14:textId="77777777" w:rsidTr="00F60F2C">
        <w:trPr>
          <w:gridAfter w:val="1"/>
          <w:wAfter w:w="27" w:type="dxa"/>
        </w:trPr>
        <w:tc>
          <w:tcPr>
            <w:tcW w:w="988" w:type="dxa"/>
          </w:tcPr>
          <w:p w14:paraId="793E579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j</w:t>
            </w:r>
          </w:p>
        </w:tc>
        <w:tc>
          <w:tcPr>
            <w:tcW w:w="8363" w:type="dxa"/>
            <w:gridSpan w:val="2"/>
          </w:tcPr>
          <w:p w14:paraId="67B2F8C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Optimalizovaná koncepcia a konštrukcia vybavenia a procesných oblastí (Vybavenie a procesné oblasti sú koncipované a konštruované tak, aby sa uľahčilo čistenie. Pri optimalizovaní koncepcie a konštrukcie sa zohľadňujú hygienické požiadavky)</w:t>
            </w:r>
          </w:p>
        </w:tc>
        <w:tc>
          <w:tcPr>
            <w:tcW w:w="5537" w:type="dxa"/>
            <w:gridSpan w:val="2"/>
          </w:tcPr>
          <w:p w14:paraId="57FE9154"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Všeobecne použiteľná technika </w:t>
            </w:r>
            <w:r w:rsidRPr="000C4E8E">
              <w:rPr>
                <w:rFonts w:ascii="Calibri" w:hAnsi="Calibri" w:cs="Calibri"/>
                <w:i/>
                <w:iCs/>
                <w:sz w:val="20"/>
                <w:szCs w:val="20"/>
              </w:rPr>
              <w:t xml:space="preserve"> </w:t>
            </w:r>
          </w:p>
          <w:p w14:paraId="5C1A35B4"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Plnené – celá výrobná linka je navrhnutá ako celok navzájom prepojený uzatvoreným potrubie s minimalizovanou prašnosťou pracovného prostredia. Výrobný priestor je vysávaný pomocou centrálnych vysávačov  </w:t>
            </w:r>
          </w:p>
        </w:tc>
      </w:tr>
      <w:tr w:rsidR="005B5D21" w:rsidRPr="000C4E8E" w14:paraId="6E7168BC" w14:textId="77777777" w:rsidTr="00F60F2C">
        <w:trPr>
          <w:gridAfter w:val="1"/>
          <w:wAfter w:w="27" w:type="dxa"/>
        </w:trPr>
        <w:tc>
          <w:tcPr>
            <w:tcW w:w="988" w:type="dxa"/>
          </w:tcPr>
          <w:p w14:paraId="1B4B36C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k</w:t>
            </w:r>
          </w:p>
        </w:tc>
        <w:tc>
          <w:tcPr>
            <w:tcW w:w="8363" w:type="dxa"/>
            <w:gridSpan w:val="2"/>
          </w:tcPr>
          <w:p w14:paraId="2F81B86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Čo najskoršie čistenie vybavenia (Vybavenie sa čistí čo najskôr po použití, aby sa predišlo stvrdnutiu odpadu.)</w:t>
            </w:r>
          </w:p>
        </w:tc>
        <w:tc>
          <w:tcPr>
            <w:tcW w:w="5537" w:type="dxa"/>
            <w:gridSpan w:val="2"/>
          </w:tcPr>
          <w:p w14:paraId="1E8D0DA8"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 xml:space="preserve">Všeobecne použiteľná technika </w:t>
            </w:r>
            <w:r w:rsidRPr="000C4E8E">
              <w:rPr>
                <w:rFonts w:ascii="Calibri" w:hAnsi="Calibri" w:cs="Calibri"/>
                <w:i/>
                <w:iCs/>
                <w:sz w:val="20"/>
                <w:szCs w:val="20"/>
              </w:rPr>
              <w:t xml:space="preserve"> </w:t>
            </w:r>
          </w:p>
          <w:p w14:paraId="2451BAA1" w14:textId="03C44409"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Plnené – rozvody sa pravidelne automatický čistia oklepávaním a ručne  mechanicky podľa potreby – denné sledovanie </w:t>
            </w:r>
            <w:r w:rsidR="006E210F">
              <w:rPr>
                <w:rFonts w:ascii="Calibri" w:hAnsi="Calibri" w:cs="Calibri"/>
                <w:sz w:val="20"/>
                <w:szCs w:val="20"/>
              </w:rPr>
              <w:t xml:space="preserve">znečisťovania </w:t>
            </w:r>
            <w:r w:rsidRPr="000C4E8E">
              <w:rPr>
                <w:rFonts w:ascii="Calibri" w:hAnsi="Calibri" w:cs="Calibri"/>
                <w:sz w:val="20"/>
                <w:szCs w:val="20"/>
              </w:rPr>
              <w:t xml:space="preserve">  </w:t>
            </w:r>
          </w:p>
        </w:tc>
      </w:tr>
      <w:tr w:rsidR="005B5D21" w:rsidRPr="000C4E8E" w14:paraId="1B9B44D7" w14:textId="77777777" w:rsidTr="00F60F2C">
        <w:tc>
          <w:tcPr>
            <w:tcW w:w="14915" w:type="dxa"/>
            <w:gridSpan w:val="6"/>
          </w:tcPr>
          <w:p w14:paraId="0FCBE19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1.5 Škodlivé látky  </w:t>
            </w:r>
          </w:p>
        </w:tc>
      </w:tr>
      <w:tr w:rsidR="005B5D21" w:rsidRPr="000C4E8E" w14:paraId="622EBA69" w14:textId="77777777" w:rsidTr="00F60F2C">
        <w:trPr>
          <w:gridAfter w:val="1"/>
          <w:wAfter w:w="27" w:type="dxa"/>
        </w:trPr>
        <w:tc>
          <w:tcPr>
            <w:tcW w:w="988" w:type="dxa"/>
            <w:vMerge w:val="restart"/>
          </w:tcPr>
          <w:p w14:paraId="2EACA8C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8</w:t>
            </w:r>
          </w:p>
        </w:tc>
        <w:tc>
          <w:tcPr>
            <w:tcW w:w="13900" w:type="dxa"/>
            <w:gridSpan w:val="4"/>
          </w:tcPr>
          <w:p w14:paraId="30D478E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prevenciu a znižovanie obsahu škodlivých látok, napr. pri čistení a dezinfekcii, spočívajú vo využívaní jednej z techník uvedených v tejto časti alebo ich kombinácie</w:t>
            </w:r>
          </w:p>
        </w:tc>
      </w:tr>
      <w:tr w:rsidR="005B5D21" w:rsidRPr="000C4E8E" w14:paraId="43B900CB" w14:textId="77777777" w:rsidTr="00F60F2C">
        <w:trPr>
          <w:gridAfter w:val="1"/>
          <w:wAfter w:w="27" w:type="dxa"/>
        </w:trPr>
        <w:tc>
          <w:tcPr>
            <w:tcW w:w="988" w:type="dxa"/>
            <w:vMerge/>
          </w:tcPr>
          <w:p w14:paraId="35B24A74" w14:textId="77777777" w:rsidR="005B5D21" w:rsidRPr="000C4E8E" w:rsidRDefault="005B5D21" w:rsidP="00F60F2C">
            <w:pPr>
              <w:jc w:val="both"/>
              <w:rPr>
                <w:rFonts w:ascii="Calibri" w:hAnsi="Calibri" w:cs="Calibri"/>
                <w:sz w:val="20"/>
                <w:szCs w:val="20"/>
              </w:rPr>
            </w:pPr>
          </w:p>
        </w:tc>
        <w:tc>
          <w:tcPr>
            <w:tcW w:w="8363" w:type="dxa"/>
            <w:gridSpan w:val="2"/>
          </w:tcPr>
          <w:p w14:paraId="13DF04BB"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Technika /opis </w:t>
            </w:r>
          </w:p>
        </w:tc>
        <w:tc>
          <w:tcPr>
            <w:tcW w:w="5537" w:type="dxa"/>
            <w:gridSpan w:val="2"/>
          </w:tcPr>
          <w:p w14:paraId="6DC54370"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Spôsob plnenia</w:t>
            </w:r>
          </w:p>
        </w:tc>
      </w:tr>
      <w:tr w:rsidR="005B5D21" w:rsidRPr="000C4E8E" w14:paraId="760EF1B4" w14:textId="77777777" w:rsidTr="00F60F2C">
        <w:trPr>
          <w:gridAfter w:val="1"/>
          <w:wAfter w:w="27" w:type="dxa"/>
        </w:trPr>
        <w:tc>
          <w:tcPr>
            <w:tcW w:w="988" w:type="dxa"/>
          </w:tcPr>
          <w:p w14:paraId="2B60552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tc>
        <w:tc>
          <w:tcPr>
            <w:tcW w:w="8363" w:type="dxa"/>
            <w:gridSpan w:val="2"/>
          </w:tcPr>
          <w:p w14:paraId="29B0424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Správny výber čistiacich chemikálií a/ alebo dezinfekčných prostriedkov. (Nepoužívanie čistiacich chemikálií a/alebo dezinfekčných prostriedkov škodlivých pre vodné životné prostredie alebo minimalizácia ich požívania, a to predovšetkým prioritných látok podľa rámcovej smernice </w:t>
            </w:r>
            <w:r w:rsidRPr="000C4E8E">
              <w:rPr>
                <w:rFonts w:ascii="Calibri" w:hAnsi="Calibri" w:cs="Calibri"/>
                <w:sz w:val="20"/>
                <w:szCs w:val="20"/>
              </w:rPr>
              <w:lastRenderedPageBreak/>
              <w:t>Európskeho parlamentu Rady 2000/60/ ES o vode (1). Pri výbere látok sa zohľadňujú požiadavky na hygienu a bezpečnosť potravín.)</w:t>
            </w:r>
          </w:p>
        </w:tc>
        <w:tc>
          <w:tcPr>
            <w:tcW w:w="5537" w:type="dxa"/>
            <w:gridSpan w:val="2"/>
            <w:vMerge w:val="restart"/>
          </w:tcPr>
          <w:p w14:paraId="69EAF6E7"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lastRenderedPageBreak/>
              <w:t xml:space="preserve"> Plnenie: </w:t>
            </w:r>
            <w:r w:rsidRPr="000C4E8E">
              <w:rPr>
                <w:rFonts w:ascii="Calibri" w:hAnsi="Calibri" w:cs="Calibri"/>
                <w:sz w:val="20"/>
                <w:szCs w:val="20"/>
              </w:rPr>
              <w:t xml:space="preserve">tieto techniky sa vo výrobe nevyužívajú. Všetky technologické objekty a rozvody sú čistené nasucho bez použitia chemikálií. </w:t>
            </w:r>
          </w:p>
        </w:tc>
      </w:tr>
      <w:tr w:rsidR="005B5D21" w:rsidRPr="000C4E8E" w14:paraId="5A5216C1" w14:textId="77777777" w:rsidTr="00F60F2C">
        <w:trPr>
          <w:gridAfter w:val="1"/>
          <w:wAfter w:w="27" w:type="dxa"/>
        </w:trPr>
        <w:tc>
          <w:tcPr>
            <w:tcW w:w="988" w:type="dxa"/>
          </w:tcPr>
          <w:p w14:paraId="365B74E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6DA0E57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Opätovné používanie čistiacich chemikálií pri čistení na mieste (CIP)</w:t>
            </w:r>
          </w:p>
        </w:tc>
        <w:tc>
          <w:tcPr>
            <w:tcW w:w="5537" w:type="dxa"/>
            <w:gridSpan w:val="2"/>
            <w:vMerge/>
          </w:tcPr>
          <w:p w14:paraId="5090B3E4" w14:textId="77777777" w:rsidR="005B5D21" w:rsidRPr="000C4E8E" w:rsidRDefault="005B5D21" w:rsidP="00F60F2C">
            <w:pPr>
              <w:jc w:val="both"/>
              <w:rPr>
                <w:rFonts w:ascii="Calibri" w:hAnsi="Calibri" w:cs="Calibri"/>
                <w:i/>
                <w:iCs/>
                <w:sz w:val="20"/>
                <w:szCs w:val="20"/>
              </w:rPr>
            </w:pPr>
          </w:p>
        </w:tc>
      </w:tr>
      <w:tr w:rsidR="005B5D21" w:rsidRPr="000C4E8E" w14:paraId="07DE24EB" w14:textId="77777777" w:rsidTr="00F60F2C">
        <w:trPr>
          <w:gridAfter w:val="1"/>
          <w:wAfter w:w="27" w:type="dxa"/>
        </w:trPr>
        <w:tc>
          <w:tcPr>
            <w:tcW w:w="988" w:type="dxa"/>
          </w:tcPr>
          <w:p w14:paraId="1A3FDDA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c</w:t>
            </w:r>
          </w:p>
        </w:tc>
        <w:tc>
          <w:tcPr>
            <w:tcW w:w="8363" w:type="dxa"/>
            <w:gridSpan w:val="2"/>
          </w:tcPr>
          <w:p w14:paraId="1F272CF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Čistenie nasucho - Pozri BAT 7e.</w:t>
            </w:r>
          </w:p>
        </w:tc>
        <w:tc>
          <w:tcPr>
            <w:tcW w:w="5537" w:type="dxa"/>
            <w:gridSpan w:val="2"/>
          </w:tcPr>
          <w:p w14:paraId="3CF46BF3"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Plnené </w:t>
            </w:r>
            <w:r w:rsidRPr="000C4E8E">
              <w:rPr>
                <w:rFonts w:ascii="Calibri" w:hAnsi="Calibri" w:cs="Calibri"/>
                <w:sz w:val="20"/>
                <w:szCs w:val="20"/>
              </w:rPr>
              <w:t>– pozri BAT 7e</w:t>
            </w:r>
          </w:p>
        </w:tc>
      </w:tr>
      <w:tr w:rsidR="005B5D21" w:rsidRPr="000C4E8E" w14:paraId="4EA71CEA" w14:textId="77777777" w:rsidTr="00F60F2C">
        <w:trPr>
          <w:gridAfter w:val="1"/>
          <w:wAfter w:w="27" w:type="dxa"/>
        </w:trPr>
        <w:tc>
          <w:tcPr>
            <w:tcW w:w="988" w:type="dxa"/>
          </w:tcPr>
          <w:p w14:paraId="703B047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d</w:t>
            </w:r>
          </w:p>
        </w:tc>
        <w:tc>
          <w:tcPr>
            <w:tcW w:w="8363" w:type="dxa"/>
            <w:gridSpan w:val="2"/>
          </w:tcPr>
          <w:p w14:paraId="232732C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Optimalizovaná koncepcia a konštrukcia vybavenia a procesných oblastí  - Pozri BAT 7j. </w:t>
            </w:r>
          </w:p>
        </w:tc>
        <w:tc>
          <w:tcPr>
            <w:tcW w:w="5537" w:type="dxa"/>
            <w:gridSpan w:val="2"/>
          </w:tcPr>
          <w:p w14:paraId="31D4E021"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Plnené </w:t>
            </w:r>
            <w:r w:rsidRPr="000C4E8E">
              <w:rPr>
                <w:rFonts w:ascii="Calibri" w:hAnsi="Calibri" w:cs="Calibri"/>
                <w:sz w:val="20"/>
                <w:szCs w:val="20"/>
              </w:rPr>
              <w:t>– pozri BAT 7j</w:t>
            </w:r>
          </w:p>
        </w:tc>
      </w:tr>
      <w:tr w:rsidR="005B5D21" w:rsidRPr="000C4E8E" w14:paraId="257609D2" w14:textId="77777777" w:rsidTr="00F60F2C">
        <w:trPr>
          <w:gridAfter w:val="1"/>
          <w:wAfter w:w="27" w:type="dxa"/>
        </w:trPr>
        <w:tc>
          <w:tcPr>
            <w:tcW w:w="988" w:type="dxa"/>
          </w:tcPr>
          <w:p w14:paraId="7C0D2F6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9</w:t>
            </w:r>
          </w:p>
        </w:tc>
        <w:tc>
          <w:tcPr>
            <w:tcW w:w="8363" w:type="dxa"/>
            <w:gridSpan w:val="2"/>
          </w:tcPr>
          <w:p w14:paraId="20E12A16"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znižovanie emisií látok poškodzujúcich ozónovú vrstvu a látok s vysokým potenciálom globálneho otepľovania používaných na chladenie a mrazenie spočívajú v používaní chladív bez potenciálu poškodzovania ozónovej vrstvy a s nízkym potenciálom globálneho otepľovania.</w:t>
            </w:r>
          </w:p>
          <w:p w14:paraId="79185E8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Medzi vhodné chladivá patrí voda, oxid uhličitý alebo amoniak.</w:t>
            </w:r>
          </w:p>
        </w:tc>
        <w:tc>
          <w:tcPr>
            <w:tcW w:w="5537" w:type="dxa"/>
            <w:gridSpan w:val="2"/>
          </w:tcPr>
          <w:p w14:paraId="36EFB817"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Plnené - proces chladenia granulátu na výstupe z lisu  v chladiacej kolóne je zabezpečený iba prúdením vzduchu bez potreby prídavného chladenia.  </w:t>
            </w:r>
          </w:p>
        </w:tc>
      </w:tr>
      <w:tr w:rsidR="005B5D21" w:rsidRPr="000C4E8E" w14:paraId="52CC489E" w14:textId="77777777" w:rsidTr="00F60F2C">
        <w:tc>
          <w:tcPr>
            <w:tcW w:w="14915" w:type="dxa"/>
            <w:gridSpan w:val="6"/>
          </w:tcPr>
          <w:p w14:paraId="3C63915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1.6. </w:t>
            </w:r>
            <w:r w:rsidRPr="000C4E8E">
              <w:rPr>
                <w:rFonts w:ascii="Calibri" w:hAnsi="Calibri" w:cs="Calibri"/>
                <w:b/>
                <w:bCs/>
                <w:sz w:val="20"/>
                <w:szCs w:val="20"/>
              </w:rPr>
              <w:t>Efektívnosť využívania zdrojov</w:t>
            </w:r>
          </w:p>
        </w:tc>
      </w:tr>
      <w:tr w:rsidR="005B5D21" w:rsidRPr="000C4E8E" w14:paraId="0DB0303B" w14:textId="77777777" w:rsidTr="00F60F2C">
        <w:trPr>
          <w:gridAfter w:val="1"/>
          <w:wAfter w:w="27" w:type="dxa"/>
        </w:trPr>
        <w:tc>
          <w:tcPr>
            <w:tcW w:w="988" w:type="dxa"/>
          </w:tcPr>
          <w:p w14:paraId="020AB93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10</w:t>
            </w:r>
          </w:p>
        </w:tc>
        <w:tc>
          <w:tcPr>
            <w:tcW w:w="13900" w:type="dxa"/>
            <w:gridSpan w:val="4"/>
          </w:tcPr>
          <w:p w14:paraId="706FD7A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efektívne využívanie zdrojov spočívajú vo využívaní jednej z techník uvedených v tejto časti alebo ich kombinácie.</w:t>
            </w:r>
          </w:p>
        </w:tc>
      </w:tr>
      <w:tr w:rsidR="005B5D21" w:rsidRPr="000C4E8E" w14:paraId="1D890833" w14:textId="77777777" w:rsidTr="00F60F2C">
        <w:trPr>
          <w:gridAfter w:val="1"/>
          <w:wAfter w:w="27" w:type="dxa"/>
        </w:trPr>
        <w:tc>
          <w:tcPr>
            <w:tcW w:w="988" w:type="dxa"/>
          </w:tcPr>
          <w:p w14:paraId="3B3711D7" w14:textId="77777777" w:rsidR="005B5D21" w:rsidRPr="000C4E8E" w:rsidRDefault="005B5D21" w:rsidP="00F60F2C">
            <w:pPr>
              <w:jc w:val="both"/>
              <w:rPr>
                <w:rFonts w:ascii="Calibri" w:hAnsi="Calibri" w:cs="Calibri"/>
                <w:sz w:val="20"/>
                <w:szCs w:val="20"/>
              </w:rPr>
            </w:pPr>
          </w:p>
        </w:tc>
        <w:tc>
          <w:tcPr>
            <w:tcW w:w="8363" w:type="dxa"/>
            <w:gridSpan w:val="2"/>
          </w:tcPr>
          <w:p w14:paraId="4AB426BE"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Technika /opis </w:t>
            </w:r>
          </w:p>
        </w:tc>
        <w:tc>
          <w:tcPr>
            <w:tcW w:w="5537" w:type="dxa"/>
            <w:gridSpan w:val="2"/>
          </w:tcPr>
          <w:p w14:paraId="7C3F255B"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 a spôsob plnenia</w:t>
            </w:r>
          </w:p>
        </w:tc>
      </w:tr>
      <w:tr w:rsidR="005B5D21" w:rsidRPr="000C4E8E" w14:paraId="2DA085D6" w14:textId="77777777" w:rsidTr="00F60F2C">
        <w:trPr>
          <w:gridAfter w:val="1"/>
          <w:wAfter w:w="27" w:type="dxa"/>
        </w:trPr>
        <w:tc>
          <w:tcPr>
            <w:tcW w:w="988" w:type="dxa"/>
          </w:tcPr>
          <w:p w14:paraId="2D0C54F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tc>
        <w:tc>
          <w:tcPr>
            <w:tcW w:w="8363" w:type="dxa"/>
            <w:gridSpan w:val="2"/>
          </w:tcPr>
          <w:p w14:paraId="4D2513D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Anaeróbna digescia (Úprava biologicky rozložiteľných zvyškov z výroby pôsobením mikroorganizmov bez prítomnosti kyslíka, pri čom vzniká bioplyn a digestát. Bioplyn sa používa ako palivo, napríklad v plynových motoroch alebo kotloch. Digestát možno využiť napríklad ako pomocnú látku na úpravu vlastností pôdy.)</w:t>
            </w:r>
          </w:p>
        </w:tc>
        <w:tc>
          <w:tcPr>
            <w:tcW w:w="5537" w:type="dxa"/>
            <w:gridSpan w:val="2"/>
          </w:tcPr>
          <w:p w14:paraId="22765C0C"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w:t>
            </w:r>
            <w:r w:rsidRPr="000C4E8E">
              <w:rPr>
                <w:rFonts w:ascii="Calibri" w:hAnsi="Calibri" w:cs="Calibri"/>
                <w:sz w:val="20"/>
                <w:szCs w:val="20"/>
              </w:rPr>
              <w:t>: Technika nemusí byť použiteľná z dôvodu právnych požiadaviek.</w:t>
            </w:r>
          </w:p>
          <w:p w14:paraId="31B5FC65"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Plnené externe. Biologicky rozložiteľné zvyšky z výroby  sú odovzdávané na bioplynovú stanicu.  </w:t>
            </w:r>
          </w:p>
        </w:tc>
      </w:tr>
      <w:tr w:rsidR="005B5D21" w:rsidRPr="000C4E8E" w14:paraId="28BF4A94" w14:textId="77777777" w:rsidTr="00F60F2C">
        <w:trPr>
          <w:gridAfter w:val="1"/>
          <w:wAfter w:w="27" w:type="dxa"/>
        </w:trPr>
        <w:tc>
          <w:tcPr>
            <w:tcW w:w="988" w:type="dxa"/>
          </w:tcPr>
          <w:p w14:paraId="023B1FB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313D439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Používanie zvyškov z výroby (Zvyšky z výroby sa používajú napríklad ako krmivo.)</w:t>
            </w:r>
          </w:p>
        </w:tc>
        <w:tc>
          <w:tcPr>
            <w:tcW w:w="5537" w:type="dxa"/>
            <w:gridSpan w:val="2"/>
          </w:tcPr>
          <w:p w14:paraId="1656DEF6"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Použiteľnosť: Technika nemusí byť použiteľná z dôvodu právnych požiadaviek.</w:t>
            </w:r>
          </w:p>
          <w:p w14:paraId="1DB44B73"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Plnenia</w:t>
            </w:r>
            <w:r w:rsidRPr="000C4E8E">
              <w:rPr>
                <w:rFonts w:ascii="Calibri" w:hAnsi="Calibri" w:cs="Calibri"/>
                <w:sz w:val="20"/>
                <w:szCs w:val="20"/>
              </w:rPr>
              <w:t xml:space="preserve">: </w:t>
            </w:r>
            <w:bookmarkStart w:id="83" w:name="_Hlk161317579"/>
            <w:r w:rsidRPr="000C4E8E">
              <w:rPr>
                <w:rFonts w:ascii="Calibri" w:hAnsi="Calibri" w:cs="Calibri"/>
                <w:sz w:val="20"/>
                <w:szCs w:val="20"/>
              </w:rPr>
              <w:t xml:space="preserve">V súlade s uplatňovaním systému HACCP nie je možné zvyšky vznikajúce vo výrobe predávať ako krmivo. </w:t>
            </w:r>
            <w:bookmarkEnd w:id="83"/>
          </w:p>
        </w:tc>
      </w:tr>
      <w:tr w:rsidR="005B5D21" w:rsidRPr="000C4E8E" w14:paraId="547E4DD0" w14:textId="77777777" w:rsidTr="00F60F2C">
        <w:trPr>
          <w:gridAfter w:val="1"/>
          <w:wAfter w:w="27" w:type="dxa"/>
        </w:trPr>
        <w:tc>
          <w:tcPr>
            <w:tcW w:w="988" w:type="dxa"/>
          </w:tcPr>
          <w:p w14:paraId="4D9CD466"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c</w:t>
            </w:r>
          </w:p>
        </w:tc>
        <w:tc>
          <w:tcPr>
            <w:tcW w:w="8363" w:type="dxa"/>
            <w:gridSpan w:val="2"/>
          </w:tcPr>
          <w:p w14:paraId="148D359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Separácia zvyškov (Separácia zvyškov z výroby pomocou náležite umiestnených prvkov na ochranu pred ošpliechaním, krytov, príklopov, zachytávacích nádob, odkvapkávacích tácok a kadí)</w:t>
            </w:r>
          </w:p>
        </w:tc>
        <w:tc>
          <w:tcPr>
            <w:tcW w:w="5537" w:type="dxa"/>
            <w:gridSpan w:val="2"/>
          </w:tcPr>
          <w:p w14:paraId="084D5785"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Použiteľnosť: všeobecne použiteľné</w:t>
            </w:r>
          </w:p>
          <w:p w14:paraId="1A233A3F"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vo výrobe vzniká iba jeden druh zvyškov, ktorý nie je nutné ďalej separovať. </w:t>
            </w:r>
          </w:p>
        </w:tc>
      </w:tr>
      <w:tr w:rsidR="005B5D21" w:rsidRPr="000C4E8E" w14:paraId="5B5E62D1" w14:textId="77777777" w:rsidTr="00F60F2C">
        <w:trPr>
          <w:gridAfter w:val="1"/>
          <w:wAfter w:w="27" w:type="dxa"/>
        </w:trPr>
        <w:tc>
          <w:tcPr>
            <w:tcW w:w="988" w:type="dxa"/>
          </w:tcPr>
          <w:p w14:paraId="0C7C16F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d</w:t>
            </w:r>
          </w:p>
        </w:tc>
        <w:tc>
          <w:tcPr>
            <w:tcW w:w="8363" w:type="dxa"/>
            <w:gridSpan w:val="2"/>
          </w:tcPr>
          <w:p w14:paraId="0F8A5CAD"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Zhodnocovanie a opätovné použitie zvyškov z výroby z pastéra</w:t>
            </w:r>
          </w:p>
        </w:tc>
        <w:tc>
          <w:tcPr>
            <w:tcW w:w="5537" w:type="dxa"/>
            <w:gridSpan w:val="2"/>
          </w:tcPr>
          <w:p w14:paraId="4A1202E2"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Technika použiteľná len pri tekutých potravinách.</w:t>
            </w:r>
          </w:p>
          <w:p w14:paraId="30056E1F"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neuplatňuje sa - vo výrobe sa pastér nepoužíva  </w:t>
            </w:r>
          </w:p>
        </w:tc>
      </w:tr>
      <w:tr w:rsidR="005B5D21" w:rsidRPr="000C4E8E" w14:paraId="0201B0E9" w14:textId="77777777" w:rsidTr="00F60F2C">
        <w:trPr>
          <w:gridAfter w:val="1"/>
          <w:wAfter w:w="27" w:type="dxa"/>
        </w:trPr>
        <w:tc>
          <w:tcPr>
            <w:tcW w:w="988" w:type="dxa"/>
          </w:tcPr>
          <w:p w14:paraId="4F01D7A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e</w:t>
            </w:r>
          </w:p>
        </w:tc>
        <w:tc>
          <w:tcPr>
            <w:tcW w:w="8363" w:type="dxa"/>
            <w:gridSpan w:val="2"/>
          </w:tcPr>
          <w:p w14:paraId="14BBC2F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Získavanie fosforu vo forme struvitu - Pozri BAT 12g</w:t>
            </w:r>
          </w:p>
        </w:tc>
        <w:tc>
          <w:tcPr>
            <w:tcW w:w="5537" w:type="dxa"/>
            <w:gridSpan w:val="2"/>
          </w:tcPr>
          <w:p w14:paraId="023363A3"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Technika použiteľná len pri tokoch odpadových vôd s vysokým celkovým obsahom fosforu</w:t>
            </w:r>
          </w:p>
          <w:p w14:paraId="088218E5"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neuplatňuje sa – odpadové vody s vysokým obsahom fosforu nevznikajú </w:t>
            </w:r>
          </w:p>
        </w:tc>
      </w:tr>
      <w:tr w:rsidR="005B5D21" w:rsidRPr="000C4E8E" w14:paraId="0070CEEE" w14:textId="77777777" w:rsidTr="00F60F2C">
        <w:trPr>
          <w:gridAfter w:val="1"/>
          <w:wAfter w:w="27" w:type="dxa"/>
        </w:trPr>
        <w:tc>
          <w:tcPr>
            <w:tcW w:w="988" w:type="dxa"/>
          </w:tcPr>
          <w:p w14:paraId="15EC891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f</w:t>
            </w:r>
          </w:p>
        </w:tc>
        <w:tc>
          <w:tcPr>
            <w:tcW w:w="8363" w:type="dxa"/>
            <w:gridSpan w:val="2"/>
          </w:tcPr>
          <w:p w14:paraId="2E54199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Použitie odpadovej vody na rozstriekavanie na pôdu (Po vhodnej úprave sa odpadová voda rozstriekava na pôdu s cieľom využiť obsah živín a/alebo použiť vodu.) </w:t>
            </w:r>
          </w:p>
        </w:tc>
        <w:tc>
          <w:tcPr>
            <w:tcW w:w="5537" w:type="dxa"/>
            <w:gridSpan w:val="2"/>
          </w:tcPr>
          <w:p w14:paraId="6B67994B"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neuplatňuje sa  - priemyselné odpadové vody vo výrobe nevznikajú </w:t>
            </w:r>
          </w:p>
        </w:tc>
      </w:tr>
      <w:tr w:rsidR="005B5D21" w:rsidRPr="000C4E8E" w14:paraId="7DA83F4E" w14:textId="77777777" w:rsidTr="00F60F2C">
        <w:tc>
          <w:tcPr>
            <w:tcW w:w="14915" w:type="dxa"/>
            <w:gridSpan w:val="6"/>
          </w:tcPr>
          <w:p w14:paraId="02BF3D8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1.7  Emisie vody </w:t>
            </w:r>
          </w:p>
        </w:tc>
      </w:tr>
      <w:tr w:rsidR="005B5D21" w:rsidRPr="000C4E8E" w14:paraId="75B90DDA" w14:textId="77777777" w:rsidTr="00F60F2C">
        <w:trPr>
          <w:gridAfter w:val="1"/>
          <w:wAfter w:w="27" w:type="dxa"/>
        </w:trPr>
        <w:tc>
          <w:tcPr>
            <w:tcW w:w="988" w:type="dxa"/>
          </w:tcPr>
          <w:p w14:paraId="3A9181D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11</w:t>
            </w:r>
          </w:p>
        </w:tc>
        <w:tc>
          <w:tcPr>
            <w:tcW w:w="8363" w:type="dxa"/>
            <w:gridSpan w:val="2"/>
          </w:tcPr>
          <w:p w14:paraId="7B2DFE6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prevenciu nekontrolovaných emisií do vody spočívajú v zabezpečení náležitej skladovacej kapacity na odpadovú vodu.</w:t>
            </w:r>
          </w:p>
        </w:tc>
        <w:tc>
          <w:tcPr>
            <w:tcW w:w="5537" w:type="dxa"/>
            <w:gridSpan w:val="2"/>
          </w:tcPr>
          <w:p w14:paraId="2E866AB9"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Plnenie</w:t>
            </w:r>
            <w:r w:rsidRPr="000C4E8E">
              <w:rPr>
                <w:rFonts w:ascii="Calibri" w:hAnsi="Calibri" w:cs="Calibri"/>
                <w:sz w:val="20"/>
                <w:szCs w:val="20"/>
              </w:rPr>
              <w:t xml:space="preserve"> – neuplatňuje sa – priemyselné odpadové vody vo výrobe nevznikajú</w:t>
            </w:r>
          </w:p>
        </w:tc>
      </w:tr>
      <w:tr w:rsidR="005B5D21" w:rsidRPr="000C4E8E" w14:paraId="6787B11C" w14:textId="77777777" w:rsidTr="00F60F2C">
        <w:trPr>
          <w:gridAfter w:val="1"/>
          <w:wAfter w:w="27" w:type="dxa"/>
        </w:trPr>
        <w:tc>
          <w:tcPr>
            <w:tcW w:w="988" w:type="dxa"/>
            <w:vMerge w:val="restart"/>
          </w:tcPr>
          <w:p w14:paraId="57554B7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12</w:t>
            </w:r>
          </w:p>
        </w:tc>
        <w:tc>
          <w:tcPr>
            <w:tcW w:w="13900" w:type="dxa"/>
            <w:gridSpan w:val="4"/>
          </w:tcPr>
          <w:p w14:paraId="7E3C39F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zníženie emisií do vody spočívajú vo využívaní vhodnej kombinácie techník uvedených v tejto časti.</w:t>
            </w:r>
          </w:p>
        </w:tc>
      </w:tr>
      <w:tr w:rsidR="005B5D21" w:rsidRPr="000C4E8E" w14:paraId="0321E912" w14:textId="77777777" w:rsidTr="00F60F2C">
        <w:trPr>
          <w:gridAfter w:val="1"/>
          <w:wAfter w:w="27" w:type="dxa"/>
        </w:trPr>
        <w:tc>
          <w:tcPr>
            <w:tcW w:w="988" w:type="dxa"/>
            <w:vMerge/>
          </w:tcPr>
          <w:p w14:paraId="5BA26200" w14:textId="77777777" w:rsidR="005B5D21" w:rsidRPr="000C4E8E" w:rsidRDefault="005B5D21" w:rsidP="00F60F2C">
            <w:pPr>
              <w:jc w:val="both"/>
              <w:rPr>
                <w:rFonts w:ascii="Calibri" w:hAnsi="Calibri" w:cs="Calibri"/>
                <w:sz w:val="20"/>
                <w:szCs w:val="20"/>
              </w:rPr>
            </w:pPr>
          </w:p>
        </w:tc>
        <w:tc>
          <w:tcPr>
            <w:tcW w:w="8363" w:type="dxa"/>
            <w:gridSpan w:val="2"/>
          </w:tcPr>
          <w:p w14:paraId="7F968A3D"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Technika / obvyklé znečisťujúce látky, na ktoré je technika zacielená  </w:t>
            </w:r>
          </w:p>
        </w:tc>
        <w:tc>
          <w:tcPr>
            <w:tcW w:w="5537" w:type="dxa"/>
            <w:gridSpan w:val="2"/>
          </w:tcPr>
          <w:p w14:paraId="4D424A1C"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 a spôsob plnenia</w:t>
            </w:r>
          </w:p>
        </w:tc>
      </w:tr>
      <w:tr w:rsidR="005B5D21" w:rsidRPr="000C4E8E" w14:paraId="0D465774" w14:textId="77777777" w:rsidTr="00F60F2C">
        <w:tc>
          <w:tcPr>
            <w:tcW w:w="14915" w:type="dxa"/>
            <w:gridSpan w:val="6"/>
          </w:tcPr>
          <w:p w14:paraId="46F7034C"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lastRenderedPageBreak/>
              <w:t>Predbežná, primárna a všeobecná úprava</w:t>
            </w:r>
          </w:p>
        </w:tc>
      </w:tr>
      <w:tr w:rsidR="005B5D21" w:rsidRPr="000C4E8E" w14:paraId="29835203" w14:textId="77777777" w:rsidTr="00F60F2C">
        <w:trPr>
          <w:gridAfter w:val="1"/>
          <w:wAfter w:w="27" w:type="dxa"/>
        </w:trPr>
        <w:tc>
          <w:tcPr>
            <w:tcW w:w="988" w:type="dxa"/>
          </w:tcPr>
          <w:p w14:paraId="5E95A34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tc>
        <w:tc>
          <w:tcPr>
            <w:tcW w:w="8363" w:type="dxa"/>
            <w:gridSpan w:val="2"/>
          </w:tcPr>
          <w:p w14:paraId="2DA5C61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Vyrovnávanie (Ekvalizácia) / všetky znečisťujúce látky</w:t>
            </w:r>
          </w:p>
        </w:tc>
        <w:tc>
          <w:tcPr>
            <w:tcW w:w="5537" w:type="dxa"/>
            <w:gridSpan w:val="2"/>
            <w:vMerge w:val="restart"/>
          </w:tcPr>
          <w:p w14:paraId="4BAD3E64"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Použiteľnosť: </w:t>
            </w:r>
            <w:r w:rsidRPr="000C4E8E">
              <w:rPr>
                <w:rFonts w:ascii="Calibri" w:hAnsi="Calibri" w:cs="Calibri"/>
                <w:sz w:val="20"/>
                <w:szCs w:val="20"/>
              </w:rPr>
              <w:t>všeobecne použiteľné</w:t>
            </w:r>
          </w:p>
          <w:p w14:paraId="503F5A98" w14:textId="77777777" w:rsidR="005B5D21" w:rsidRPr="000C4E8E" w:rsidRDefault="005B5D21" w:rsidP="00F60F2C">
            <w:pPr>
              <w:shd w:val="clear" w:color="auto" w:fill="FFFFFF"/>
              <w:ind w:left="28"/>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neuplatňuje sa - </w:t>
            </w:r>
            <w:r w:rsidRPr="000C4E8E">
              <w:rPr>
                <w:rFonts w:ascii="Calibri" w:hAnsi="Calibri" w:cs="Calibri"/>
                <w:i/>
                <w:iCs/>
                <w:sz w:val="20"/>
                <w:szCs w:val="20"/>
              </w:rPr>
              <w:t xml:space="preserve"> </w:t>
            </w:r>
            <w:r w:rsidRPr="000C4E8E">
              <w:rPr>
                <w:rFonts w:ascii="Calibri" w:hAnsi="Calibri" w:cs="Calibri"/>
                <w:sz w:val="20"/>
                <w:szCs w:val="20"/>
              </w:rPr>
              <w:t xml:space="preserve"> v prevádzke nevznikajú priemyselné  odpadové vody z výroby, na čistenie ktorých by bolo potrebné použiť niektorú z týchto techník </w:t>
            </w:r>
            <w:r w:rsidRPr="000C4E8E">
              <w:rPr>
                <w:rFonts w:ascii="Calibri" w:hAnsi="Calibri" w:cs="Calibri"/>
                <w:i/>
                <w:iCs/>
                <w:sz w:val="20"/>
                <w:szCs w:val="20"/>
              </w:rPr>
              <w:t xml:space="preserve">  </w:t>
            </w:r>
          </w:p>
        </w:tc>
      </w:tr>
      <w:tr w:rsidR="005B5D21" w:rsidRPr="000C4E8E" w14:paraId="4F8A5FC7" w14:textId="77777777" w:rsidTr="00F60F2C">
        <w:trPr>
          <w:gridAfter w:val="1"/>
          <w:wAfter w:w="27" w:type="dxa"/>
        </w:trPr>
        <w:tc>
          <w:tcPr>
            <w:tcW w:w="988" w:type="dxa"/>
          </w:tcPr>
          <w:p w14:paraId="2DEDF9E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1D9A0C2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Neutralizácia / kyseliny, zásady </w:t>
            </w:r>
          </w:p>
        </w:tc>
        <w:tc>
          <w:tcPr>
            <w:tcW w:w="5537" w:type="dxa"/>
            <w:gridSpan w:val="2"/>
            <w:vMerge/>
          </w:tcPr>
          <w:p w14:paraId="39D2300E" w14:textId="77777777" w:rsidR="005B5D21" w:rsidRPr="000C4E8E" w:rsidRDefault="005B5D21" w:rsidP="00F60F2C">
            <w:pPr>
              <w:shd w:val="clear" w:color="auto" w:fill="FFFFFF"/>
              <w:jc w:val="both"/>
              <w:rPr>
                <w:rFonts w:ascii="Calibri" w:hAnsi="Calibri" w:cs="Calibri"/>
                <w:i/>
                <w:iCs/>
                <w:sz w:val="20"/>
                <w:szCs w:val="20"/>
              </w:rPr>
            </w:pPr>
          </w:p>
        </w:tc>
      </w:tr>
      <w:tr w:rsidR="005B5D21" w:rsidRPr="000C4E8E" w14:paraId="33D917B0" w14:textId="77777777" w:rsidTr="00F60F2C">
        <w:trPr>
          <w:gridAfter w:val="1"/>
          <w:wAfter w:w="27" w:type="dxa"/>
        </w:trPr>
        <w:tc>
          <w:tcPr>
            <w:tcW w:w="988" w:type="dxa"/>
          </w:tcPr>
          <w:p w14:paraId="0A89353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c</w:t>
            </w:r>
          </w:p>
        </w:tc>
        <w:tc>
          <w:tcPr>
            <w:tcW w:w="8363" w:type="dxa"/>
            <w:gridSpan w:val="2"/>
          </w:tcPr>
          <w:p w14:paraId="4CCAD28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Fyzické oddelenie, napr. hrablice, sitá, lapače štrku a piesku, odlučovače olejov/tukov alebo primárne usadzovacie nádrže  / hrubé tuhé látky, nerozpustné tuhé látky, olej/tuk</w:t>
            </w:r>
          </w:p>
        </w:tc>
        <w:tc>
          <w:tcPr>
            <w:tcW w:w="5537" w:type="dxa"/>
            <w:gridSpan w:val="2"/>
            <w:vMerge/>
          </w:tcPr>
          <w:p w14:paraId="1BFC29B7" w14:textId="77777777" w:rsidR="005B5D21" w:rsidRPr="000C4E8E" w:rsidRDefault="005B5D21" w:rsidP="00F60F2C">
            <w:pPr>
              <w:jc w:val="both"/>
              <w:rPr>
                <w:rFonts w:ascii="Calibri" w:hAnsi="Calibri" w:cs="Calibri"/>
                <w:i/>
                <w:iCs/>
                <w:sz w:val="20"/>
                <w:szCs w:val="20"/>
              </w:rPr>
            </w:pPr>
          </w:p>
        </w:tc>
      </w:tr>
      <w:tr w:rsidR="005B5D21" w:rsidRPr="000C4E8E" w14:paraId="7070BAE6" w14:textId="77777777" w:rsidTr="00F60F2C">
        <w:tc>
          <w:tcPr>
            <w:tcW w:w="14915" w:type="dxa"/>
            <w:gridSpan w:val="6"/>
          </w:tcPr>
          <w:p w14:paraId="2A6E9C59"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Aeróbna a/alebo anaeróbna úprava (druhotná úprava)</w:t>
            </w:r>
          </w:p>
        </w:tc>
      </w:tr>
      <w:tr w:rsidR="005B5D21" w:rsidRPr="000C4E8E" w14:paraId="6E250E90" w14:textId="77777777" w:rsidTr="00F60F2C">
        <w:trPr>
          <w:gridAfter w:val="1"/>
          <w:wAfter w:w="27" w:type="dxa"/>
        </w:trPr>
        <w:tc>
          <w:tcPr>
            <w:tcW w:w="988" w:type="dxa"/>
          </w:tcPr>
          <w:p w14:paraId="2FBF0F1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d</w:t>
            </w:r>
          </w:p>
        </w:tc>
        <w:tc>
          <w:tcPr>
            <w:tcW w:w="8363" w:type="dxa"/>
            <w:gridSpan w:val="2"/>
          </w:tcPr>
          <w:p w14:paraId="4FB2401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Aeróbna a/alebo anaeróbna úprava (druhotná úprava), napr. proces aktivovaného kalu, aeróbna kalová lagúna čistenie v reaktoroch UASB, anaeróbny kontaktný proces, membránový bioreaktor / biologicky rozložiteľné organické zlúčeniny</w:t>
            </w:r>
          </w:p>
        </w:tc>
        <w:tc>
          <w:tcPr>
            <w:tcW w:w="5537" w:type="dxa"/>
            <w:gridSpan w:val="2"/>
          </w:tcPr>
          <w:p w14:paraId="04528E2D"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neuplatňuje sa - </w:t>
            </w:r>
            <w:r w:rsidRPr="000C4E8E">
              <w:rPr>
                <w:rFonts w:ascii="Calibri" w:hAnsi="Calibri" w:cs="Calibri"/>
                <w:i/>
                <w:iCs/>
                <w:sz w:val="20"/>
                <w:szCs w:val="20"/>
              </w:rPr>
              <w:t xml:space="preserve"> </w:t>
            </w:r>
            <w:r w:rsidRPr="000C4E8E">
              <w:rPr>
                <w:rFonts w:ascii="Calibri" w:hAnsi="Calibri" w:cs="Calibri"/>
                <w:sz w:val="20"/>
                <w:szCs w:val="20"/>
              </w:rPr>
              <w:t xml:space="preserve"> priemyselné odpadové vody vo výrobe nevznikajú</w:t>
            </w:r>
          </w:p>
        </w:tc>
      </w:tr>
      <w:tr w:rsidR="005B5D21" w:rsidRPr="000C4E8E" w14:paraId="61DCB2B3" w14:textId="77777777" w:rsidTr="00F60F2C">
        <w:tc>
          <w:tcPr>
            <w:tcW w:w="14915" w:type="dxa"/>
            <w:gridSpan w:val="6"/>
          </w:tcPr>
          <w:p w14:paraId="1EACAFB0"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Odstránenie dusíka</w:t>
            </w:r>
          </w:p>
        </w:tc>
      </w:tr>
      <w:tr w:rsidR="005B5D21" w:rsidRPr="000C4E8E" w14:paraId="4F22E7B7" w14:textId="77777777" w:rsidTr="00F60F2C">
        <w:trPr>
          <w:gridAfter w:val="1"/>
          <w:wAfter w:w="27" w:type="dxa"/>
        </w:trPr>
        <w:tc>
          <w:tcPr>
            <w:tcW w:w="988" w:type="dxa"/>
          </w:tcPr>
          <w:p w14:paraId="6AC06CF8"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e</w:t>
            </w:r>
          </w:p>
          <w:p w14:paraId="73214E2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f</w:t>
            </w:r>
          </w:p>
        </w:tc>
        <w:tc>
          <w:tcPr>
            <w:tcW w:w="4181" w:type="dxa"/>
            <w:tcBorders>
              <w:right w:val="nil"/>
            </w:tcBorders>
          </w:tcPr>
          <w:p w14:paraId="5FC0ACE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Nitrifikácia a/alebo denitrifikácia </w:t>
            </w:r>
          </w:p>
          <w:p w14:paraId="7DB6C9C0"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Čiastočná nitritácia – anaeróbna oxidácia amónneho katiónu</w:t>
            </w:r>
          </w:p>
        </w:tc>
        <w:tc>
          <w:tcPr>
            <w:tcW w:w="4182" w:type="dxa"/>
            <w:tcBorders>
              <w:left w:val="nil"/>
            </w:tcBorders>
            <w:vAlign w:val="center"/>
          </w:tcPr>
          <w:p w14:paraId="6866B9CB" w14:textId="77777777" w:rsidR="005B5D21" w:rsidRPr="000C4E8E" w:rsidRDefault="005B5D21" w:rsidP="00F60F2C">
            <w:pPr>
              <w:jc w:val="both"/>
              <w:rPr>
                <w:rFonts w:ascii="Calibri" w:hAnsi="Calibri" w:cs="Calibri"/>
                <w:sz w:val="20"/>
                <w:szCs w:val="20"/>
              </w:rPr>
            </w:pPr>
          </w:p>
        </w:tc>
        <w:tc>
          <w:tcPr>
            <w:tcW w:w="5537" w:type="dxa"/>
            <w:gridSpan w:val="2"/>
          </w:tcPr>
          <w:p w14:paraId="47F2821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V prevádzke nevznikajú priemyselné odpadové vody z výroby </w:t>
            </w:r>
          </w:p>
          <w:p w14:paraId="3D75113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Technika sa používa iba pri biologické čistenie splaškových vôd v ČOV  </w:t>
            </w:r>
          </w:p>
        </w:tc>
      </w:tr>
      <w:tr w:rsidR="005B5D21" w:rsidRPr="000C4E8E" w14:paraId="3AC3BC84" w14:textId="77777777" w:rsidTr="00F60F2C">
        <w:tc>
          <w:tcPr>
            <w:tcW w:w="9378" w:type="dxa"/>
            <w:gridSpan w:val="4"/>
            <w:tcBorders>
              <w:bottom w:val="single" w:sz="4" w:space="0" w:color="auto"/>
            </w:tcBorders>
          </w:tcPr>
          <w:p w14:paraId="092024CF"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Zhodnocovanie fosforu a/alebo jeho odstraňovanie (g; h; i)</w:t>
            </w:r>
          </w:p>
        </w:tc>
        <w:tc>
          <w:tcPr>
            <w:tcW w:w="5537" w:type="dxa"/>
            <w:gridSpan w:val="2"/>
          </w:tcPr>
          <w:p w14:paraId="3130DE0F"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neuplatňuje sa V prevádzke nevznikajú odpadové vody s celkovým vysokým obsahom fosforu</w:t>
            </w:r>
          </w:p>
        </w:tc>
      </w:tr>
      <w:tr w:rsidR="005B5D21" w:rsidRPr="000C4E8E" w14:paraId="651B3676" w14:textId="77777777" w:rsidTr="00F60F2C">
        <w:tc>
          <w:tcPr>
            <w:tcW w:w="9378" w:type="dxa"/>
            <w:gridSpan w:val="4"/>
            <w:tcBorders>
              <w:bottom w:val="dotted" w:sz="4" w:space="0" w:color="auto"/>
            </w:tcBorders>
          </w:tcPr>
          <w:p w14:paraId="0223F058"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Konečné odstránenie pevných látok ( j - koagulácia flokulácia; k – sedimentácia;  l – filtrácia;  m – flotácia)</w:t>
            </w:r>
          </w:p>
        </w:tc>
        <w:tc>
          <w:tcPr>
            <w:tcW w:w="5537" w:type="dxa"/>
            <w:gridSpan w:val="2"/>
          </w:tcPr>
          <w:p w14:paraId="37C81206" w14:textId="77777777" w:rsidR="005B5D21" w:rsidRPr="000C4E8E" w:rsidRDefault="005B5D21" w:rsidP="00F60F2C">
            <w:pPr>
              <w:jc w:val="both"/>
              <w:rPr>
                <w:rFonts w:ascii="Calibri" w:hAnsi="Calibri" w:cs="Calibri"/>
                <w:sz w:val="20"/>
                <w:szCs w:val="20"/>
              </w:rPr>
            </w:pPr>
          </w:p>
          <w:p w14:paraId="1168308C" w14:textId="77777777" w:rsidR="005B5D21" w:rsidRPr="000C4E8E" w:rsidRDefault="005B5D21" w:rsidP="00F60F2C">
            <w:pPr>
              <w:jc w:val="both"/>
              <w:rPr>
                <w:rFonts w:ascii="Calibri" w:hAnsi="Calibri" w:cs="Calibri"/>
                <w:sz w:val="20"/>
                <w:szCs w:val="20"/>
              </w:rPr>
            </w:pPr>
          </w:p>
        </w:tc>
      </w:tr>
      <w:tr w:rsidR="005B5D21" w:rsidRPr="000C4E8E" w14:paraId="2E46E492" w14:textId="77777777" w:rsidTr="00F60F2C">
        <w:tc>
          <w:tcPr>
            <w:tcW w:w="14915" w:type="dxa"/>
            <w:gridSpan w:val="6"/>
          </w:tcPr>
          <w:p w14:paraId="42400D31" w14:textId="439EEC06"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Odpadové vody vypúšťané z ĆOV (čistenie splaškových vôd)  do vodného recipienta na základe realizovaných odberov spĺňajú úrovne emisií súvisiace s BAT (BAT-AEL) uvedené v tabuľke  </w:t>
            </w:r>
            <w:r w:rsidR="0066709C">
              <w:rPr>
                <w:rFonts w:ascii="Calibri" w:hAnsi="Calibri" w:cs="Calibri"/>
                <w:noProof/>
                <w:sz w:val="20"/>
                <w:szCs w:val="20"/>
                <w14:ligatures w14:val="none"/>
              </w:rPr>
              <w:object w:dxaOrig="111" w:dyaOrig="46" w14:anchorId="75A42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4.05pt;margin-top:.8pt;width:409.05pt;height:132.65pt;z-index:251663872;mso-position-horizontal-relative:text;mso-position-vertical-relative:text">
                  <v:imagedata r:id="rId18" o:title=""/>
                  <w10:wrap type="topAndBottom"/>
                </v:shape>
                <o:OLEObject Type="Embed" ProgID="PBrush" ShapeID="_x0000_s1027" DrawAspect="Content" ObjectID="_1841294753" r:id="rId19"/>
              </w:object>
            </w:r>
          </w:p>
        </w:tc>
      </w:tr>
      <w:tr w:rsidR="005B5D21" w:rsidRPr="000C4E8E" w14:paraId="66D25A7E" w14:textId="77777777" w:rsidTr="00F60F2C">
        <w:tc>
          <w:tcPr>
            <w:tcW w:w="14915" w:type="dxa"/>
            <w:gridSpan w:val="6"/>
          </w:tcPr>
          <w:p w14:paraId="70BB91B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1.8  Hluk </w:t>
            </w:r>
          </w:p>
        </w:tc>
      </w:tr>
      <w:tr w:rsidR="005B5D21" w:rsidRPr="000C4E8E" w14:paraId="5E345216" w14:textId="77777777" w:rsidTr="00F60F2C">
        <w:trPr>
          <w:gridAfter w:val="1"/>
          <w:wAfter w:w="27" w:type="dxa"/>
        </w:trPr>
        <w:tc>
          <w:tcPr>
            <w:tcW w:w="988" w:type="dxa"/>
          </w:tcPr>
          <w:p w14:paraId="2EE6906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13</w:t>
            </w:r>
          </w:p>
        </w:tc>
        <w:tc>
          <w:tcPr>
            <w:tcW w:w="8363" w:type="dxa"/>
            <w:gridSpan w:val="2"/>
          </w:tcPr>
          <w:p w14:paraId="5E3DB5B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prevenciu vzniku emisií hluku alebo, ak to nie je prakticky realizovateľné, ich zníženie, spočívajú v stanovení, vykonávaní a pravidelnom preskúmaní plánu riadenia hluku, ktorý je súčasťou systému environmentálneho manažérstva (pozri BAT 1)</w:t>
            </w:r>
          </w:p>
        </w:tc>
        <w:tc>
          <w:tcPr>
            <w:tcW w:w="5537" w:type="dxa"/>
            <w:gridSpan w:val="2"/>
          </w:tcPr>
          <w:p w14:paraId="0070736A"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w:t>
            </w:r>
            <w:r w:rsidRPr="000C4E8E">
              <w:rPr>
                <w:rFonts w:ascii="Calibri" w:hAnsi="Calibri" w:cs="Calibri"/>
                <w:sz w:val="20"/>
                <w:szCs w:val="20"/>
              </w:rPr>
              <w:t>: BAT 13 sa uplatňuje len v prípade, keď sa očakáva a/alebo je podložené obťažovanie hlukom u citlivých receptorov.</w:t>
            </w:r>
          </w:p>
          <w:p w14:paraId="750865BF" w14:textId="77777777" w:rsidR="005B5D21" w:rsidRPr="000C4E8E" w:rsidRDefault="005B5D21" w:rsidP="00F60F2C">
            <w:pPr>
              <w:jc w:val="both"/>
              <w:rPr>
                <w:rFonts w:ascii="Calibri" w:hAnsi="Calibri" w:cs="Calibri"/>
                <w:i/>
                <w:iCs/>
                <w:sz w:val="20"/>
                <w:szCs w:val="20"/>
              </w:rPr>
            </w:pPr>
            <w:r w:rsidRPr="000C4E8E">
              <w:rPr>
                <w:rFonts w:ascii="Calibri" w:hAnsi="Calibri" w:cs="Calibri"/>
                <w:i/>
                <w:iCs/>
                <w:sz w:val="20"/>
                <w:szCs w:val="20"/>
              </w:rPr>
              <w:t xml:space="preserve">Plnenie – </w:t>
            </w:r>
            <w:r w:rsidRPr="000C4E8E">
              <w:rPr>
                <w:rFonts w:ascii="Calibri" w:hAnsi="Calibri" w:cs="Calibri"/>
                <w:sz w:val="20"/>
                <w:szCs w:val="20"/>
              </w:rPr>
              <w:t>podľa výsledkov Akustickej štúdie (CHOMO, S, - SONICA, 2019) sa obťažovanie hlukom u citlivých receptorov neočakáva a počas doterajšej prevádzky ani nebolo podložené</w:t>
            </w:r>
            <w:r w:rsidRPr="000C4E8E">
              <w:rPr>
                <w:rFonts w:ascii="Calibri" w:hAnsi="Calibri" w:cs="Calibri"/>
                <w:i/>
                <w:iCs/>
                <w:sz w:val="20"/>
                <w:szCs w:val="20"/>
              </w:rPr>
              <w:t xml:space="preserve">. </w:t>
            </w:r>
          </w:p>
        </w:tc>
      </w:tr>
      <w:tr w:rsidR="005B5D21" w:rsidRPr="000C4E8E" w14:paraId="1F9C3DC9" w14:textId="77777777" w:rsidTr="00F60F2C">
        <w:trPr>
          <w:gridAfter w:val="1"/>
          <w:wAfter w:w="27" w:type="dxa"/>
        </w:trPr>
        <w:tc>
          <w:tcPr>
            <w:tcW w:w="988" w:type="dxa"/>
          </w:tcPr>
          <w:p w14:paraId="183E0B8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lastRenderedPageBreak/>
              <w:t>BAT 14</w:t>
            </w:r>
          </w:p>
        </w:tc>
        <w:tc>
          <w:tcPr>
            <w:tcW w:w="8363" w:type="dxa"/>
            <w:gridSpan w:val="2"/>
          </w:tcPr>
          <w:p w14:paraId="1F4E2034"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prevenciu vzniku emisií hluku alebo, ak to nie je prakticky realizovateľné, na ich zníženie, spočívajú vo využívaní jednej z techník uvedených v tejto časti alebo ich kombinácie:</w:t>
            </w:r>
          </w:p>
        </w:tc>
        <w:tc>
          <w:tcPr>
            <w:tcW w:w="5537" w:type="dxa"/>
            <w:gridSpan w:val="2"/>
          </w:tcPr>
          <w:p w14:paraId="133627A9"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Prevádzka De Heus Kendice po jej  prestavbe v roku 2020 spĺňa všetky techniky uvedené v tomto bode. </w:t>
            </w:r>
          </w:p>
        </w:tc>
      </w:tr>
      <w:tr w:rsidR="005B5D21" w:rsidRPr="000C4E8E" w14:paraId="06661C95" w14:textId="77777777" w:rsidTr="00F60F2C">
        <w:tc>
          <w:tcPr>
            <w:tcW w:w="14915" w:type="dxa"/>
            <w:gridSpan w:val="6"/>
          </w:tcPr>
          <w:p w14:paraId="47FB151F"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1.9 Zápach </w:t>
            </w:r>
          </w:p>
        </w:tc>
      </w:tr>
      <w:tr w:rsidR="005B5D21" w:rsidRPr="000C4E8E" w14:paraId="6A635C57" w14:textId="77777777" w:rsidTr="00F60F2C">
        <w:trPr>
          <w:gridAfter w:val="1"/>
          <w:wAfter w:w="27" w:type="dxa"/>
        </w:trPr>
        <w:tc>
          <w:tcPr>
            <w:tcW w:w="988" w:type="dxa"/>
          </w:tcPr>
          <w:p w14:paraId="16633D33"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15</w:t>
            </w:r>
          </w:p>
        </w:tc>
        <w:tc>
          <w:tcPr>
            <w:tcW w:w="8363" w:type="dxa"/>
            <w:gridSpan w:val="2"/>
          </w:tcPr>
          <w:p w14:paraId="782F826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prevenciu vzniku emisií zápachu alebo, ak to nie je prakticky realizovateľné, jeho zníženie, spočívajú v stanovení, vykonávaní a pravidelnom preskúmaní plánu riadenia zápachu, ktorý je súčasťou systému environmentálneho manažérstva (pozri BAT 1).</w:t>
            </w:r>
          </w:p>
        </w:tc>
        <w:tc>
          <w:tcPr>
            <w:tcW w:w="5537" w:type="dxa"/>
            <w:gridSpan w:val="2"/>
          </w:tcPr>
          <w:p w14:paraId="51AB7294"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Použiteľnosť</w:t>
            </w:r>
            <w:r w:rsidRPr="000C4E8E">
              <w:rPr>
                <w:rFonts w:ascii="Calibri" w:hAnsi="Calibri" w:cs="Calibri"/>
                <w:sz w:val="20"/>
                <w:szCs w:val="20"/>
              </w:rPr>
              <w:t>: BAT 15 sa uplatňuje len v prípadoch, keď sa očakáva a/alebo je podložené obťažovanie hlukom u citlivých receptorov</w:t>
            </w:r>
          </w:p>
          <w:p w14:paraId="39576FA8"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 </w:t>
            </w:r>
            <w:r w:rsidRPr="000C4E8E">
              <w:rPr>
                <w:rFonts w:ascii="Calibri" w:hAnsi="Calibri" w:cs="Calibri"/>
                <w:sz w:val="20"/>
                <w:szCs w:val="20"/>
              </w:rPr>
              <w:t>počas doterajšej prevádzky nebolo podložené obťažovanie zápachom u citlivých receptorov.</w:t>
            </w:r>
          </w:p>
        </w:tc>
      </w:tr>
      <w:tr w:rsidR="005B5D21" w:rsidRPr="000C4E8E" w14:paraId="62B53565" w14:textId="77777777" w:rsidTr="00F60F2C">
        <w:tc>
          <w:tcPr>
            <w:tcW w:w="14915" w:type="dxa"/>
            <w:gridSpan w:val="6"/>
          </w:tcPr>
          <w:p w14:paraId="7BF78BA5" w14:textId="77777777" w:rsidR="005B5D21" w:rsidRPr="000C4E8E" w:rsidRDefault="005B5D21">
            <w:pPr>
              <w:pStyle w:val="Odsekzoznamu"/>
              <w:numPr>
                <w:ilvl w:val="0"/>
                <w:numId w:val="12"/>
              </w:numPr>
              <w:ind w:left="452" w:hanging="452"/>
              <w:jc w:val="both"/>
              <w:rPr>
                <w:rFonts w:ascii="Calibri" w:hAnsi="Calibri" w:cs="Calibri"/>
                <w:sz w:val="20"/>
                <w:szCs w:val="20"/>
              </w:rPr>
            </w:pPr>
            <w:r w:rsidRPr="000C4E8E">
              <w:rPr>
                <w:rFonts w:ascii="Calibri" w:hAnsi="Calibri" w:cs="Calibri"/>
                <w:sz w:val="20"/>
                <w:szCs w:val="20"/>
              </w:rPr>
              <w:t xml:space="preserve">    Závery o BAT týkajúce sa krmiva</w:t>
            </w:r>
          </w:p>
        </w:tc>
      </w:tr>
      <w:tr w:rsidR="005B5D21" w:rsidRPr="000C4E8E" w14:paraId="732BED42" w14:textId="77777777" w:rsidTr="00F60F2C">
        <w:tc>
          <w:tcPr>
            <w:tcW w:w="14915" w:type="dxa"/>
            <w:gridSpan w:val="6"/>
          </w:tcPr>
          <w:p w14:paraId="5CCE58A7" w14:textId="77777777" w:rsidR="005B5D21" w:rsidRPr="000C4E8E" w:rsidRDefault="005B5D21">
            <w:pPr>
              <w:pStyle w:val="Odsekzoznamu"/>
              <w:numPr>
                <w:ilvl w:val="1"/>
                <w:numId w:val="12"/>
              </w:numPr>
              <w:jc w:val="both"/>
              <w:rPr>
                <w:rFonts w:ascii="Calibri" w:hAnsi="Calibri" w:cs="Calibri"/>
                <w:sz w:val="20"/>
                <w:szCs w:val="20"/>
              </w:rPr>
            </w:pPr>
            <w:r w:rsidRPr="000C4E8E">
              <w:rPr>
                <w:rFonts w:ascii="Calibri" w:hAnsi="Calibri" w:cs="Calibri"/>
                <w:sz w:val="20"/>
                <w:szCs w:val="20"/>
              </w:rPr>
              <w:t xml:space="preserve">      Energetická efektívnosť </w:t>
            </w:r>
          </w:p>
        </w:tc>
      </w:tr>
      <w:tr w:rsidR="005B5D21" w:rsidRPr="000C4E8E" w14:paraId="06B4CAA7" w14:textId="77777777" w:rsidTr="00BB2F11">
        <w:trPr>
          <w:trHeight w:val="1960"/>
        </w:trPr>
        <w:tc>
          <w:tcPr>
            <w:tcW w:w="14915" w:type="dxa"/>
            <w:gridSpan w:val="6"/>
          </w:tcPr>
          <w:p w14:paraId="773A0112"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2.1.1  </w:t>
            </w:r>
            <w:r w:rsidRPr="000C4E8E">
              <w:rPr>
                <w:rFonts w:ascii="Calibri" w:hAnsi="Calibri" w:cs="Calibri"/>
                <w:i/>
                <w:iCs/>
                <w:sz w:val="20"/>
                <w:szCs w:val="20"/>
              </w:rPr>
              <w:t>Kŕmne zmesi/krmivo pre spoločenské zvieratá</w:t>
            </w:r>
          </w:p>
          <w:p w14:paraId="074818BD"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sz w:val="20"/>
                <w:szCs w:val="20"/>
              </w:rPr>
              <w:t xml:space="preserve">            Všeobecné techniky na zvýšenie energetickej efektívnosti sa uvádzajú v oddiele 1.3 týchto záverov o BAT. Orientačné úrovne environmentálnych vlastností sa uvádzajú v nasledujúcej tabuľke.</w:t>
            </w:r>
          </w:p>
          <w:p w14:paraId="2287FCB0" w14:textId="5F8889F2" w:rsidR="005B5D21" w:rsidRPr="00FB24F3" w:rsidRDefault="0066709C" w:rsidP="00FB24F3">
            <w:pPr>
              <w:ind w:left="594" w:hanging="594"/>
              <w:jc w:val="both"/>
              <w:rPr>
                <w:rFonts w:ascii="Calibri" w:hAnsi="Calibri" w:cs="Calibri"/>
                <w:sz w:val="20"/>
                <w:szCs w:val="20"/>
              </w:rPr>
            </w:pPr>
            <w:r>
              <w:rPr>
                <w:rFonts w:ascii="Calibri" w:hAnsi="Calibri" w:cs="Calibri"/>
                <w:noProof/>
                <w:sz w:val="20"/>
                <w:szCs w:val="20"/>
                <w14:ligatures w14:val="none"/>
              </w:rPr>
              <w:object w:dxaOrig="111" w:dyaOrig="46" w14:anchorId="36898193">
                <v:shape id="_x0000_s1028" type="#_x0000_t75" style="position:absolute;left:0;text-align:left;margin-left:3.05pt;margin-top:6.45pt;width:438.9pt;height:184.3pt;z-index:251664896">
                  <v:imagedata r:id="rId20" o:title=""/>
                  <w10:wrap type="topAndBottom"/>
                </v:shape>
                <o:OLEObject Type="Embed" ProgID="PBrush" ShapeID="_x0000_s1028" DrawAspect="Content" ObjectID="_1841294754" r:id="rId21"/>
              </w:object>
            </w:r>
          </w:p>
          <w:p w14:paraId="55F59F0A"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 Prevádzka výroby kŕmnych zmesí zahŕňajúca aj ich peletovanie dosahuje koeficient špecifickej spotreby energie v odporúčanom rozpätí.  </w:t>
            </w:r>
          </w:p>
          <w:p w14:paraId="4AE317D3"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i/>
                <w:iCs/>
                <w:sz w:val="20"/>
                <w:szCs w:val="20"/>
              </w:rPr>
              <w:t xml:space="preserve">                </w:t>
            </w:r>
            <w:r w:rsidRPr="000C4E8E">
              <w:rPr>
                <w:rFonts w:ascii="Calibri" w:hAnsi="Calibri" w:cs="Calibri"/>
                <w:sz w:val="20"/>
                <w:szCs w:val="20"/>
              </w:rPr>
              <w:t>Výpočet energetickej efektívnosti</w:t>
            </w:r>
            <w:r w:rsidRPr="000C4E8E">
              <w:rPr>
                <w:rFonts w:ascii="Calibri" w:hAnsi="Calibri" w:cs="Calibri"/>
                <w:i/>
                <w:iCs/>
                <w:sz w:val="20"/>
                <w:szCs w:val="20"/>
              </w:rPr>
              <w:t xml:space="preserve"> </w:t>
            </w:r>
            <w:r w:rsidRPr="000C4E8E">
              <w:rPr>
                <w:rFonts w:ascii="Calibri" w:hAnsi="Calibri" w:cs="Calibri"/>
                <w:sz w:val="20"/>
                <w:szCs w:val="20"/>
              </w:rPr>
              <w:t>podľa údajov z prevádzky za rok 2022 (ročný priemer)</w:t>
            </w:r>
          </w:p>
          <w:p w14:paraId="0515E7A7"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sz w:val="20"/>
                <w:szCs w:val="20"/>
              </w:rPr>
              <w:t xml:space="preserve">                                       </w:t>
            </w:r>
          </w:p>
          <w:p w14:paraId="346497A8"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sz w:val="20"/>
                <w:szCs w:val="20"/>
              </w:rPr>
              <w:t xml:space="preserve">                                          Špecifická spotreba energie      0,076 = 6 655 MWh/rok :87 480 t/rok                </w:t>
            </w:r>
          </w:p>
          <w:p w14:paraId="121AE565" w14:textId="77777777" w:rsidR="005B5D21" w:rsidRPr="000C4E8E" w:rsidRDefault="005B5D21" w:rsidP="00F60F2C">
            <w:pPr>
              <w:ind w:left="594" w:hanging="594"/>
              <w:jc w:val="both"/>
              <w:rPr>
                <w:rFonts w:ascii="Calibri" w:hAnsi="Calibri" w:cs="Calibri"/>
                <w:sz w:val="20"/>
                <w:szCs w:val="20"/>
              </w:rPr>
            </w:pPr>
            <w:r w:rsidRPr="000C4E8E">
              <w:rPr>
                <w:rFonts w:ascii="Calibri" w:hAnsi="Calibri" w:cs="Calibri"/>
                <w:sz w:val="20"/>
                <w:szCs w:val="20"/>
              </w:rPr>
              <w:t xml:space="preserve">             </w:t>
            </w:r>
          </w:p>
          <w:p w14:paraId="2CDF139B" w14:textId="77777777" w:rsidR="005B5D21" w:rsidRPr="000C4E8E" w:rsidRDefault="005B5D21" w:rsidP="00F60F2C">
            <w:pPr>
              <w:ind w:left="594" w:hanging="594"/>
              <w:jc w:val="both"/>
              <w:rPr>
                <w:rFonts w:ascii="Calibri" w:hAnsi="Calibri" w:cs="Calibri"/>
                <w:i/>
                <w:iCs/>
                <w:sz w:val="20"/>
                <w:szCs w:val="20"/>
              </w:rPr>
            </w:pPr>
            <w:r w:rsidRPr="000C4E8E">
              <w:rPr>
                <w:rFonts w:ascii="Calibri" w:hAnsi="Calibri" w:cs="Calibri"/>
                <w:i/>
                <w:iCs/>
                <w:sz w:val="20"/>
                <w:szCs w:val="20"/>
              </w:rPr>
              <w:t xml:space="preserve">                Modelový výpočet po rozšírení výroby                                                                </w:t>
            </w:r>
          </w:p>
          <w:p w14:paraId="07C3562D" w14:textId="77777777" w:rsidR="00BB2F11" w:rsidRDefault="005B5D21" w:rsidP="00F60F2C">
            <w:pPr>
              <w:ind w:left="594" w:hanging="594"/>
              <w:jc w:val="both"/>
              <w:rPr>
                <w:rFonts w:ascii="Calibri" w:hAnsi="Calibri" w:cs="Calibri"/>
                <w:sz w:val="20"/>
                <w:szCs w:val="20"/>
              </w:rPr>
            </w:pPr>
            <w:r w:rsidRPr="000C4E8E">
              <w:rPr>
                <w:rFonts w:ascii="Calibri" w:hAnsi="Calibri" w:cs="Calibri"/>
                <w:sz w:val="20"/>
                <w:szCs w:val="20"/>
              </w:rPr>
              <w:t xml:space="preserve">                                         Špecifická spotreba energie      0,055 = 7 800 MWh/rok : 140 000 t/rok        </w:t>
            </w:r>
          </w:p>
          <w:p w14:paraId="4F62E65B" w14:textId="77777777" w:rsidR="00BB2F11" w:rsidRDefault="00BB2F11" w:rsidP="00F60F2C">
            <w:pPr>
              <w:ind w:left="594" w:hanging="594"/>
              <w:jc w:val="both"/>
              <w:rPr>
                <w:rFonts w:ascii="Calibri" w:hAnsi="Calibri" w:cs="Calibri"/>
                <w:sz w:val="20"/>
                <w:szCs w:val="20"/>
              </w:rPr>
            </w:pPr>
          </w:p>
          <w:p w14:paraId="54436FE2" w14:textId="77777777" w:rsidR="00BB2F11" w:rsidRDefault="00BB2F11" w:rsidP="00F60F2C">
            <w:pPr>
              <w:ind w:left="594" w:hanging="594"/>
              <w:jc w:val="both"/>
              <w:rPr>
                <w:rFonts w:ascii="Calibri" w:hAnsi="Calibri" w:cs="Calibri"/>
                <w:sz w:val="20"/>
                <w:szCs w:val="20"/>
              </w:rPr>
            </w:pPr>
          </w:p>
          <w:p w14:paraId="04FFF8D4" w14:textId="202C0834" w:rsidR="005B5D21" w:rsidRPr="000C4E8E" w:rsidRDefault="005B5D21" w:rsidP="00F60F2C">
            <w:pPr>
              <w:ind w:left="594" w:hanging="594"/>
              <w:jc w:val="both"/>
              <w:rPr>
                <w:rFonts w:ascii="Calibri" w:hAnsi="Calibri" w:cs="Calibri"/>
                <w:sz w:val="20"/>
                <w:szCs w:val="20"/>
              </w:rPr>
            </w:pPr>
            <w:r w:rsidRPr="000C4E8E">
              <w:rPr>
                <w:rFonts w:ascii="Calibri" w:hAnsi="Calibri" w:cs="Calibri"/>
                <w:sz w:val="20"/>
                <w:szCs w:val="20"/>
              </w:rPr>
              <w:lastRenderedPageBreak/>
              <w:t xml:space="preserve">        </w:t>
            </w:r>
          </w:p>
          <w:p w14:paraId="4BF2558F" w14:textId="77777777" w:rsidR="005B5D21" w:rsidRDefault="0066709C" w:rsidP="00C211D4">
            <w:pPr>
              <w:ind w:left="594" w:hanging="594"/>
              <w:jc w:val="both"/>
              <w:rPr>
                <w:rFonts w:ascii="Calibri" w:hAnsi="Calibri" w:cs="Calibri"/>
                <w:sz w:val="20"/>
                <w:szCs w:val="20"/>
              </w:rPr>
            </w:pPr>
            <w:r>
              <w:rPr>
                <w:rFonts w:ascii="Calibri" w:hAnsi="Calibri" w:cs="Calibri"/>
                <w:i/>
                <w:iCs/>
                <w:noProof/>
                <w:sz w:val="20"/>
                <w:szCs w:val="20"/>
                <w14:ligatures w14:val="none"/>
              </w:rPr>
              <w:object w:dxaOrig="111" w:dyaOrig="46" w14:anchorId="543CAE0E">
                <v:shape id="_x0000_s1029" type="#_x0000_t75" style="position:absolute;left:0;text-align:left;margin-left:123.8pt;margin-top:5.95pt;width:481.75pt;height:100.15pt;z-index:-251650560">
                  <v:imagedata r:id="rId22" o:title="" cropbottom="7237f"/>
                </v:shape>
                <o:OLEObject Type="Embed" ProgID="PBrush" ShapeID="_x0000_s1029" DrawAspect="Content" ObjectID="_1841294755" r:id="rId23"/>
              </w:object>
            </w:r>
            <w:r w:rsidR="005B5D21" w:rsidRPr="000C4E8E">
              <w:rPr>
                <w:rFonts w:ascii="Calibri" w:hAnsi="Calibri" w:cs="Calibri"/>
                <w:i/>
                <w:iCs/>
                <w:sz w:val="20"/>
                <w:szCs w:val="20"/>
              </w:rPr>
              <w:t>Vzorec pre výpočet</w:t>
            </w:r>
            <w:r w:rsidR="005B5D21" w:rsidRPr="000C4E8E">
              <w:rPr>
                <w:rFonts w:ascii="Calibri" w:hAnsi="Calibri" w:cs="Calibri"/>
                <w:sz w:val="20"/>
                <w:szCs w:val="20"/>
              </w:rPr>
              <w:t xml:space="preserve">: </w:t>
            </w:r>
          </w:p>
          <w:p w14:paraId="0325D3F0" w14:textId="77777777" w:rsidR="00FB24F3" w:rsidRDefault="00FB24F3" w:rsidP="00C211D4">
            <w:pPr>
              <w:ind w:left="594" w:hanging="594"/>
              <w:jc w:val="both"/>
              <w:rPr>
                <w:rFonts w:ascii="Calibri" w:hAnsi="Calibri" w:cs="Calibri"/>
                <w:sz w:val="20"/>
                <w:szCs w:val="20"/>
              </w:rPr>
            </w:pPr>
          </w:p>
          <w:p w14:paraId="0619C8FD" w14:textId="77777777" w:rsidR="00FB24F3" w:rsidRDefault="00FB24F3" w:rsidP="00C211D4">
            <w:pPr>
              <w:ind w:left="594" w:hanging="594"/>
              <w:jc w:val="both"/>
              <w:rPr>
                <w:rFonts w:ascii="Calibri" w:hAnsi="Calibri" w:cs="Calibri"/>
                <w:sz w:val="20"/>
                <w:szCs w:val="20"/>
              </w:rPr>
            </w:pPr>
          </w:p>
          <w:p w14:paraId="0CA40244" w14:textId="77777777" w:rsidR="00FB24F3" w:rsidRDefault="00FB24F3" w:rsidP="00C211D4">
            <w:pPr>
              <w:ind w:left="594" w:hanging="594"/>
              <w:jc w:val="both"/>
              <w:rPr>
                <w:rFonts w:ascii="Calibri" w:hAnsi="Calibri" w:cs="Calibri"/>
                <w:sz w:val="20"/>
                <w:szCs w:val="20"/>
              </w:rPr>
            </w:pPr>
          </w:p>
          <w:p w14:paraId="18B7473A" w14:textId="77777777" w:rsidR="00FB24F3" w:rsidRDefault="00FB24F3" w:rsidP="00C211D4">
            <w:pPr>
              <w:ind w:left="594" w:hanging="594"/>
              <w:jc w:val="both"/>
              <w:rPr>
                <w:rFonts w:ascii="Calibri" w:hAnsi="Calibri" w:cs="Calibri"/>
                <w:sz w:val="20"/>
                <w:szCs w:val="20"/>
              </w:rPr>
            </w:pPr>
          </w:p>
          <w:p w14:paraId="3A26378C" w14:textId="77777777" w:rsidR="00FB24F3" w:rsidRDefault="00FB24F3" w:rsidP="00BB2F11">
            <w:pPr>
              <w:jc w:val="both"/>
              <w:rPr>
                <w:rFonts w:ascii="Calibri" w:hAnsi="Calibri" w:cs="Calibri"/>
                <w:sz w:val="20"/>
                <w:szCs w:val="20"/>
              </w:rPr>
            </w:pPr>
          </w:p>
          <w:p w14:paraId="2294A663" w14:textId="77777777" w:rsidR="00FB24F3" w:rsidRDefault="00FB24F3" w:rsidP="00BB2F11">
            <w:pPr>
              <w:jc w:val="both"/>
              <w:rPr>
                <w:rFonts w:ascii="Calibri" w:hAnsi="Calibri" w:cs="Calibri"/>
                <w:sz w:val="20"/>
                <w:szCs w:val="20"/>
              </w:rPr>
            </w:pPr>
          </w:p>
          <w:p w14:paraId="2C63DACB" w14:textId="77777777" w:rsidR="00BB2F11" w:rsidRDefault="00BB2F11" w:rsidP="00BB2F11">
            <w:pPr>
              <w:jc w:val="both"/>
              <w:rPr>
                <w:rFonts w:ascii="Calibri" w:hAnsi="Calibri" w:cs="Calibri"/>
                <w:sz w:val="20"/>
                <w:szCs w:val="20"/>
              </w:rPr>
            </w:pPr>
          </w:p>
          <w:p w14:paraId="6CC618DD" w14:textId="497CC61F" w:rsidR="00BB2F11" w:rsidRPr="000C4E8E" w:rsidRDefault="00BB2F11" w:rsidP="00BB2F11">
            <w:pPr>
              <w:jc w:val="both"/>
              <w:rPr>
                <w:rFonts w:ascii="Calibri" w:hAnsi="Calibri" w:cs="Calibri"/>
                <w:sz w:val="20"/>
                <w:szCs w:val="20"/>
              </w:rPr>
            </w:pPr>
          </w:p>
        </w:tc>
      </w:tr>
      <w:tr w:rsidR="005B5D21" w:rsidRPr="000C4E8E" w14:paraId="497AFDE5" w14:textId="77777777" w:rsidTr="00F60F2C">
        <w:trPr>
          <w:trHeight w:val="286"/>
        </w:trPr>
        <w:tc>
          <w:tcPr>
            <w:tcW w:w="9378" w:type="dxa"/>
            <w:gridSpan w:val="4"/>
          </w:tcPr>
          <w:p w14:paraId="60CF1F97"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lastRenderedPageBreak/>
              <w:t xml:space="preserve">2.1.2  Zelené krmivá </w:t>
            </w:r>
          </w:p>
        </w:tc>
        <w:tc>
          <w:tcPr>
            <w:tcW w:w="5537" w:type="dxa"/>
            <w:gridSpan w:val="2"/>
          </w:tcPr>
          <w:p w14:paraId="04FBC32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Nevzťahuje sa na prevádzku De Heus Kendice</w:t>
            </w:r>
          </w:p>
        </w:tc>
      </w:tr>
      <w:tr w:rsidR="005B5D21" w:rsidRPr="000C4E8E" w14:paraId="1E4A34F5" w14:textId="77777777" w:rsidTr="00F60F2C">
        <w:tc>
          <w:tcPr>
            <w:tcW w:w="9378" w:type="dxa"/>
            <w:gridSpan w:val="4"/>
          </w:tcPr>
          <w:p w14:paraId="0E6B19A7" w14:textId="77777777" w:rsidR="005B5D21" w:rsidRPr="000C4E8E" w:rsidRDefault="005B5D21">
            <w:pPr>
              <w:pStyle w:val="Odsekzoznamu"/>
              <w:numPr>
                <w:ilvl w:val="1"/>
                <w:numId w:val="12"/>
              </w:numPr>
              <w:jc w:val="both"/>
              <w:rPr>
                <w:rFonts w:ascii="Calibri" w:hAnsi="Calibri" w:cs="Calibri"/>
                <w:sz w:val="20"/>
                <w:szCs w:val="20"/>
              </w:rPr>
            </w:pPr>
            <w:r w:rsidRPr="000C4E8E">
              <w:rPr>
                <w:rFonts w:ascii="Calibri" w:hAnsi="Calibri" w:cs="Calibri"/>
                <w:sz w:val="20"/>
                <w:szCs w:val="20"/>
              </w:rPr>
              <w:t xml:space="preserve"> Spotreba vody a vypúšťanie odpadových vôd –</w:t>
            </w:r>
            <w:r w:rsidRPr="000C4E8E">
              <w:rPr>
                <w:rFonts w:ascii="Calibri" w:hAnsi="Calibri" w:cs="Calibri"/>
                <w:b/>
                <w:bCs/>
                <w:sz w:val="20"/>
                <w:szCs w:val="20"/>
              </w:rPr>
              <w:t xml:space="preserve"> </w:t>
            </w:r>
            <w:r w:rsidRPr="000C4E8E">
              <w:rPr>
                <w:rFonts w:ascii="Calibri" w:hAnsi="Calibri" w:cs="Calibri"/>
                <w:i/>
                <w:iCs/>
                <w:sz w:val="20"/>
                <w:szCs w:val="20"/>
              </w:rPr>
              <w:t>výrobok: Mokré krmivo pre spoločenské zvieratá</w:t>
            </w:r>
          </w:p>
        </w:tc>
        <w:tc>
          <w:tcPr>
            <w:tcW w:w="5537" w:type="dxa"/>
            <w:gridSpan w:val="2"/>
          </w:tcPr>
          <w:p w14:paraId="3DC3DEE1"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Nevzťahuje sa na prevádzku De Heus Kendice </w:t>
            </w:r>
          </w:p>
        </w:tc>
      </w:tr>
      <w:tr w:rsidR="005B5D21" w:rsidRPr="000C4E8E" w14:paraId="30EDF9E8" w14:textId="77777777" w:rsidTr="00F60F2C">
        <w:tc>
          <w:tcPr>
            <w:tcW w:w="14915" w:type="dxa"/>
            <w:gridSpan w:val="6"/>
          </w:tcPr>
          <w:p w14:paraId="1FDE5EF7" w14:textId="77777777" w:rsidR="005B5D21" w:rsidRPr="000C4E8E" w:rsidRDefault="005B5D21">
            <w:pPr>
              <w:pStyle w:val="Odsekzoznamu"/>
              <w:numPr>
                <w:ilvl w:val="1"/>
                <w:numId w:val="12"/>
              </w:numPr>
              <w:jc w:val="both"/>
              <w:rPr>
                <w:rFonts w:ascii="Calibri" w:hAnsi="Calibri" w:cs="Calibri"/>
                <w:sz w:val="20"/>
                <w:szCs w:val="20"/>
              </w:rPr>
            </w:pPr>
            <w:r w:rsidRPr="000C4E8E">
              <w:rPr>
                <w:rFonts w:ascii="Calibri" w:hAnsi="Calibri" w:cs="Calibri"/>
                <w:sz w:val="20"/>
                <w:szCs w:val="20"/>
              </w:rPr>
              <w:t xml:space="preserve"> Emisie do ovzdušia </w:t>
            </w:r>
          </w:p>
        </w:tc>
      </w:tr>
      <w:tr w:rsidR="005B5D21" w:rsidRPr="000C4E8E" w14:paraId="5D7EF34B" w14:textId="77777777" w:rsidTr="00F60F2C">
        <w:trPr>
          <w:gridAfter w:val="1"/>
          <w:wAfter w:w="27" w:type="dxa"/>
        </w:trPr>
        <w:tc>
          <w:tcPr>
            <w:tcW w:w="988" w:type="dxa"/>
          </w:tcPr>
          <w:p w14:paraId="3498FA65"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17</w:t>
            </w:r>
          </w:p>
        </w:tc>
        <w:tc>
          <w:tcPr>
            <w:tcW w:w="13900" w:type="dxa"/>
            <w:gridSpan w:val="4"/>
          </w:tcPr>
          <w:p w14:paraId="6BCAC89C"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BAT zamerané na obmedzenie organizovane odvádzaných emisií prachu do ovzdušia spočívajú vo využívaní jednej z techník uvedených v tejto časti.</w:t>
            </w:r>
          </w:p>
        </w:tc>
      </w:tr>
      <w:tr w:rsidR="005B5D21" w:rsidRPr="000C4E8E" w14:paraId="32541EA4" w14:textId="77777777" w:rsidTr="00F60F2C">
        <w:trPr>
          <w:gridAfter w:val="1"/>
          <w:wAfter w:w="27" w:type="dxa"/>
        </w:trPr>
        <w:tc>
          <w:tcPr>
            <w:tcW w:w="988" w:type="dxa"/>
          </w:tcPr>
          <w:p w14:paraId="6A48705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a</w:t>
            </w:r>
          </w:p>
        </w:tc>
        <w:tc>
          <w:tcPr>
            <w:tcW w:w="8363" w:type="dxa"/>
            <w:gridSpan w:val="2"/>
          </w:tcPr>
          <w:p w14:paraId="780BA41B"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Vreckový filter </w:t>
            </w:r>
          </w:p>
        </w:tc>
        <w:tc>
          <w:tcPr>
            <w:tcW w:w="5537" w:type="dxa"/>
            <w:gridSpan w:val="2"/>
            <w:vMerge w:val="restart"/>
          </w:tcPr>
          <w:p w14:paraId="71A39777" w14:textId="77777777" w:rsidR="005B5D21" w:rsidRPr="000C4E8E" w:rsidRDefault="005B5D21" w:rsidP="00F60F2C">
            <w:pPr>
              <w:jc w:val="both"/>
              <w:rPr>
                <w:rFonts w:ascii="Calibri" w:hAnsi="Calibri" w:cs="Calibri"/>
                <w:sz w:val="20"/>
                <w:szCs w:val="20"/>
              </w:rPr>
            </w:pPr>
            <w:r w:rsidRPr="000C4E8E">
              <w:rPr>
                <w:rFonts w:ascii="Calibri" w:hAnsi="Calibri" w:cs="Calibri"/>
                <w:i/>
                <w:iCs/>
                <w:sz w:val="20"/>
                <w:szCs w:val="20"/>
              </w:rPr>
              <w:t xml:space="preserve">Plnenie: </w:t>
            </w:r>
            <w:r w:rsidRPr="000C4E8E">
              <w:rPr>
                <w:rFonts w:ascii="Calibri" w:hAnsi="Calibri" w:cs="Calibri"/>
                <w:sz w:val="20"/>
                <w:szCs w:val="20"/>
              </w:rPr>
              <w:t xml:space="preserve">v prevádzke sa na výduchoch  používajú cyklóny </w:t>
            </w:r>
          </w:p>
          <w:p w14:paraId="2BF6B395" w14:textId="77777777" w:rsidR="005B5D21" w:rsidRPr="000C4E8E" w:rsidRDefault="005B5D21" w:rsidP="00F60F2C">
            <w:pPr>
              <w:jc w:val="both"/>
              <w:rPr>
                <w:rFonts w:ascii="Calibri" w:hAnsi="Calibri" w:cs="Calibri"/>
                <w:i/>
                <w:iCs/>
                <w:sz w:val="20"/>
                <w:szCs w:val="20"/>
              </w:rPr>
            </w:pPr>
          </w:p>
        </w:tc>
      </w:tr>
      <w:tr w:rsidR="005B5D21" w:rsidRPr="000C4E8E" w14:paraId="3C28A135" w14:textId="77777777" w:rsidTr="00F60F2C">
        <w:trPr>
          <w:gridAfter w:val="1"/>
          <w:wAfter w:w="27" w:type="dxa"/>
        </w:trPr>
        <w:tc>
          <w:tcPr>
            <w:tcW w:w="988" w:type="dxa"/>
          </w:tcPr>
          <w:p w14:paraId="6028464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b</w:t>
            </w:r>
          </w:p>
        </w:tc>
        <w:tc>
          <w:tcPr>
            <w:tcW w:w="8363" w:type="dxa"/>
            <w:gridSpan w:val="2"/>
          </w:tcPr>
          <w:p w14:paraId="041DF82E" w14:textId="77777777" w:rsidR="005B5D21" w:rsidRPr="000C4E8E" w:rsidRDefault="005B5D21" w:rsidP="00F60F2C">
            <w:pPr>
              <w:jc w:val="both"/>
              <w:rPr>
                <w:rFonts w:ascii="Calibri" w:hAnsi="Calibri" w:cs="Calibri"/>
                <w:sz w:val="20"/>
                <w:szCs w:val="20"/>
              </w:rPr>
            </w:pPr>
            <w:r w:rsidRPr="000C4E8E">
              <w:rPr>
                <w:rFonts w:ascii="Calibri" w:hAnsi="Calibri" w:cs="Calibri"/>
                <w:sz w:val="20"/>
                <w:szCs w:val="20"/>
              </w:rPr>
              <w:t xml:space="preserve">Cyklón </w:t>
            </w:r>
          </w:p>
        </w:tc>
        <w:tc>
          <w:tcPr>
            <w:tcW w:w="5537" w:type="dxa"/>
            <w:gridSpan w:val="2"/>
            <w:vMerge/>
          </w:tcPr>
          <w:p w14:paraId="0CC6A806" w14:textId="77777777" w:rsidR="005B5D21" w:rsidRPr="000C4E8E" w:rsidRDefault="005B5D21" w:rsidP="00F60F2C">
            <w:pPr>
              <w:jc w:val="both"/>
              <w:rPr>
                <w:rFonts w:ascii="Calibri" w:hAnsi="Calibri" w:cs="Calibri"/>
                <w:sz w:val="20"/>
                <w:szCs w:val="20"/>
              </w:rPr>
            </w:pPr>
          </w:p>
        </w:tc>
      </w:tr>
      <w:tr w:rsidR="005B5D21" w:rsidRPr="000C4E8E" w14:paraId="29C1D5FD" w14:textId="77777777" w:rsidTr="00BB2F11">
        <w:trPr>
          <w:gridAfter w:val="1"/>
          <w:wAfter w:w="27" w:type="dxa"/>
          <w:trHeight w:val="2438"/>
        </w:trPr>
        <w:tc>
          <w:tcPr>
            <w:tcW w:w="9351" w:type="dxa"/>
            <w:gridSpan w:val="3"/>
          </w:tcPr>
          <w:p w14:paraId="7DBD3C7A" w14:textId="77777777" w:rsidR="005B5D21" w:rsidRPr="000C4E8E" w:rsidRDefault="0066709C" w:rsidP="00F60F2C">
            <w:pPr>
              <w:jc w:val="both"/>
              <w:rPr>
                <w:rFonts w:ascii="Calibri" w:hAnsi="Calibri" w:cs="Calibri"/>
                <w:sz w:val="20"/>
                <w:szCs w:val="20"/>
              </w:rPr>
            </w:pPr>
            <w:r>
              <w:rPr>
                <w:rFonts w:ascii="Calibri" w:hAnsi="Calibri" w:cs="Calibri"/>
                <w:noProof/>
                <w14:ligatures w14:val="none"/>
              </w:rPr>
              <w:object w:dxaOrig="111" w:dyaOrig="46" w14:anchorId="36EE3E21">
                <v:shape id="_x0000_s1030" type="#_x0000_t75" style="position:absolute;left:0;text-align:left;margin-left:15.05pt;margin-top:6pt;width:414.25pt;height:124.9pt;z-index:-251649536;mso-position-horizontal-relative:text;mso-position-vertical-relative:text">
                  <v:imagedata r:id="rId24" o:title=""/>
                </v:shape>
                <o:OLEObject Type="Embed" ProgID="PBrush" ShapeID="_x0000_s1030" DrawAspect="Content" ObjectID="_1841294756" r:id="rId25"/>
              </w:object>
            </w:r>
          </w:p>
        </w:tc>
        <w:tc>
          <w:tcPr>
            <w:tcW w:w="5537" w:type="dxa"/>
            <w:gridSpan w:val="2"/>
          </w:tcPr>
          <w:p w14:paraId="546F34DC" w14:textId="77777777" w:rsidR="001E5C0F" w:rsidRPr="00735D90" w:rsidRDefault="005B5D21" w:rsidP="00F60F2C">
            <w:pPr>
              <w:jc w:val="both"/>
              <w:rPr>
                <w:rFonts w:ascii="Calibri" w:hAnsi="Calibri" w:cs="Calibri"/>
                <w:b/>
                <w:bCs/>
                <w:sz w:val="20"/>
                <w:szCs w:val="20"/>
              </w:rPr>
            </w:pPr>
            <w:r w:rsidRPr="00735D90">
              <w:rPr>
                <w:rFonts w:ascii="Calibri" w:hAnsi="Calibri" w:cs="Calibri"/>
                <w:b/>
                <w:bCs/>
                <w:sz w:val="20"/>
                <w:szCs w:val="20"/>
              </w:rPr>
              <w:t>Prevádzka podľa Správy o oprávnenom meraní</w:t>
            </w:r>
            <w:r w:rsidR="001E5C0F" w:rsidRPr="00735D90">
              <w:rPr>
                <w:rFonts w:ascii="Calibri" w:hAnsi="Calibri" w:cs="Calibri"/>
                <w:b/>
                <w:bCs/>
                <w:sz w:val="20"/>
                <w:szCs w:val="20"/>
              </w:rPr>
              <w:t>:</w:t>
            </w:r>
          </w:p>
          <w:p w14:paraId="77E4F2E1" w14:textId="1F803DD2" w:rsidR="005B5D21" w:rsidRPr="00735D90" w:rsidRDefault="001E5C0F" w:rsidP="00F60F2C">
            <w:pPr>
              <w:jc w:val="both"/>
              <w:rPr>
                <w:rFonts w:ascii="Calibri" w:hAnsi="Calibri" w:cs="Calibri"/>
                <w:b/>
                <w:bCs/>
                <w:sz w:val="20"/>
                <w:szCs w:val="20"/>
                <w:vertAlign w:val="superscript"/>
              </w:rPr>
            </w:pPr>
            <w:r w:rsidRPr="00735D90">
              <w:rPr>
                <w:rFonts w:ascii="Calibri" w:hAnsi="Calibri" w:cs="Calibri"/>
                <w:b/>
                <w:bCs/>
                <w:sz w:val="20"/>
                <w:szCs w:val="20"/>
              </w:rPr>
              <w:t>-</w:t>
            </w:r>
            <w:r w:rsidR="005B5D21" w:rsidRPr="00735D90">
              <w:rPr>
                <w:rFonts w:ascii="Calibri" w:hAnsi="Calibri" w:cs="Calibri"/>
                <w:b/>
                <w:bCs/>
                <w:sz w:val="20"/>
                <w:szCs w:val="20"/>
              </w:rPr>
              <w:t xml:space="preserve"> zo dňa 14.11.2022 (EKO-TERM SERVIS s.r.o. Košice)  dosahuje priemernú hodnotu prachu (TZL)  na výstupe z výrobnej veže pre výrobu kŕmnych zmesí </w:t>
            </w:r>
            <w:r w:rsidRPr="00735D90">
              <w:rPr>
                <w:rFonts w:ascii="Calibri" w:hAnsi="Calibri" w:cs="Calibri"/>
                <w:b/>
                <w:bCs/>
                <w:sz w:val="20"/>
                <w:szCs w:val="20"/>
              </w:rPr>
              <w:t xml:space="preserve"> - </w:t>
            </w:r>
            <w:r w:rsidR="005B5D21" w:rsidRPr="00735D90">
              <w:rPr>
                <w:rFonts w:ascii="Calibri" w:hAnsi="Calibri" w:cs="Calibri"/>
                <w:b/>
                <w:bCs/>
                <w:sz w:val="20"/>
                <w:szCs w:val="20"/>
              </w:rPr>
              <w:t xml:space="preserve"> 6 mg/m</w:t>
            </w:r>
            <w:r w:rsidR="005B5D21" w:rsidRPr="00735D90">
              <w:rPr>
                <w:rFonts w:ascii="Calibri" w:hAnsi="Calibri" w:cs="Calibri"/>
                <w:b/>
                <w:bCs/>
                <w:sz w:val="20"/>
                <w:szCs w:val="20"/>
                <w:vertAlign w:val="superscript"/>
              </w:rPr>
              <w:t>3</w:t>
            </w:r>
          </w:p>
          <w:p w14:paraId="52BEE526" w14:textId="3C7771EF" w:rsidR="001E5C0F" w:rsidRPr="00735D90" w:rsidRDefault="001E5C0F" w:rsidP="001E5C0F">
            <w:pPr>
              <w:jc w:val="both"/>
              <w:rPr>
                <w:rFonts w:ascii="Calibri" w:hAnsi="Calibri" w:cs="Calibri"/>
                <w:b/>
                <w:bCs/>
                <w:sz w:val="20"/>
                <w:szCs w:val="20"/>
                <w:vertAlign w:val="superscript"/>
              </w:rPr>
            </w:pPr>
            <w:r w:rsidRPr="00735D90">
              <w:rPr>
                <w:rFonts w:ascii="Calibri" w:hAnsi="Calibri" w:cs="Calibri"/>
                <w:b/>
                <w:bCs/>
                <w:sz w:val="20"/>
                <w:szCs w:val="20"/>
              </w:rPr>
              <w:t>- zo dňa 19.06.2024  dosahuje priemernú hodnotu prachu (TZL)  na výstupe z výrobnej veže  pre výrobu kŕmnych zmesí (linka č. 3) -   5 mg/m</w:t>
            </w:r>
            <w:r w:rsidRPr="00735D90">
              <w:rPr>
                <w:rFonts w:ascii="Calibri" w:hAnsi="Calibri" w:cs="Calibri"/>
                <w:b/>
                <w:bCs/>
                <w:sz w:val="20"/>
                <w:szCs w:val="20"/>
                <w:vertAlign w:val="superscript"/>
              </w:rPr>
              <w:t>3</w:t>
            </w:r>
          </w:p>
          <w:p w14:paraId="37C8B483" w14:textId="0069B60E" w:rsidR="001E5C0F" w:rsidRPr="00735D90" w:rsidRDefault="001E5C0F" w:rsidP="00F60F2C">
            <w:pPr>
              <w:jc w:val="both"/>
              <w:rPr>
                <w:rFonts w:ascii="Calibri" w:hAnsi="Calibri" w:cs="Calibri"/>
                <w:sz w:val="20"/>
                <w:szCs w:val="20"/>
              </w:rPr>
            </w:pPr>
          </w:p>
        </w:tc>
      </w:tr>
      <w:tr w:rsidR="005B5D21" w:rsidRPr="000C4E8E" w14:paraId="536B1204" w14:textId="77777777" w:rsidTr="00F60F2C">
        <w:tc>
          <w:tcPr>
            <w:tcW w:w="14915" w:type="dxa"/>
            <w:gridSpan w:val="6"/>
          </w:tcPr>
          <w:p w14:paraId="0C3B20EE"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varenia piva                                                                                                 - </w:t>
            </w:r>
            <w:r w:rsidRPr="000C4E8E">
              <w:rPr>
                <w:rFonts w:ascii="Calibri" w:hAnsi="Calibri" w:cs="Calibri"/>
                <w:i/>
                <w:iCs/>
                <w:sz w:val="20"/>
                <w:szCs w:val="20"/>
              </w:rPr>
              <w:t>netýkajú sa prevádzky De Heus Kendice</w:t>
            </w:r>
            <w:r w:rsidRPr="000C4E8E">
              <w:rPr>
                <w:rFonts w:ascii="Calibri" w:hAnsi="Calibri" w:cs="Calibri"/>
                <w:sz w:val="20"/>
                <w:szCs w:val="20"/>
              </w:rPr>
              <w:t xml:space="preserve"> </w:t>
            </w:r>
          </w:p>
        </w:tc>
      </w:tr>
      <w:tr w:rsidR="005B5D21" w:rsidRPr="000C4E8E" w14:paraId="6A16F902" w14:textId="77777777" w:rsidTr="00F60F2C">
        <w:tc>
          <w:tcPr>
            <w:tcW w:w="14915" w:type="dxa"/>
            <w:gridSpan w:val="6"/>
          </w:tcPr>
          <w:p w14:paraId="4D9F0F33"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mliekarní                                                                                                    - </w:t>
            </w:r>
            <w:r w:rsidRPr="000C4E8E">
              <w:rPr>
                <w:rFonts w:ascii="Calibri" w:hAnsi="Calibri" w:cs="Calibri"/>
                <w:i/>
                <w:iCs/>
                <w:sz w:val="20"/>
                <w:szCs w:val="20"/>
              </w:rPr>
              <w:t>netýkajú sa prevádzky De Heus Kendice</w:t>
            </w:r>
          </w:p>
        </w:tc>
      </w:tr>
      <w:tr w:rsidR="005B5D21" w:rsidRPr="000C4E8E" w14:paraId="6D3AA686" w14:textId="77777777" w:rsidTr="00F60F2C">
        <w:tc>
          <w:tcPr>
            <w:tcW w:w="14915" w:type="dxa"/>
            <w:gridSpan w:val="6"/>
          </w:tcPr>
          <w:p w14:paraId="0E5BA7A2"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výroby etylalkoholu                                                                                   - </w:t>
            </w:r>
            <w:r w:rsidRPr="000C4E8E">
              <w:rPr>
                <w:rFonts w:ascii="Calibri" w:hAnsi="Calibri" w:cs="Calibri"/>
                <w:i/>
                <w:iCs/>
                <w:sz w:val="20"/>
                <w:szCs w:val="20"/>
              </w:rPr>
              <w:t>netýkajú sa prevádzky De Heus Kendice</w:t>
            </w:r>
          </w:p>
        </w:tc>
      </w:tr>
      <w:tr w:rsidR="005B5D21" w:rsidRPr="000C4E8E" w14:paraId="4701FE3A" w14:textId="77777777" w:rsidTr="00F60F2C">
        <w:tc>
          <w:tcPr>
            <w:tcW w:w="14915" w:type="dxa"/>
            <w:gridSpan w:val="6"/>
          </w:tcPr>
          <w:p w14:paraId="7E13571D"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spracovania rýb a mäkkýšov .......                                                             - </w:t>
            </w:r>
            <w:r w:rsidRPr="000C4E8E">
              <w:rPr>
                <w:rFonts w:ascii="Calibri" w:hAnsi="Calibri" w:cs="Calibri"/>
                <w:i/>
                <w:iCs/>
                <w:sz w:val="20"/>
                <w:szCs w:val="20"/>
              </w:rPr>
              <w:t>netýkajú sa prevádzky De Heus Kendice</w:t>
            </w:r>
          </w:p>
        </w:tc>
      </w:tr>
      <w:tr w:rsidR="005B5D21" w:rsidRPr="000C4E8E" w14:paraId="60D73DD5" w14:textId="77777777" w:rsidTr="00F60F2C">
        <w:tc>
          <w:tcPr>
            <w:tcW w:w="14915" w:type="dxa"/>
            <w:gridSpan w:val="6"/>
          </w:tcPr>
          <w:p w14:paraId="3282D94D"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sektora ovocia a zeleniny                                                                          - </w:t>
            </w:r>
            <w:r w:rsidRPr="000C4E8E">
              <w:rPr>
                <w:rFonts w:ascii="Calibri" w:hAnsi="Calibri" w:cs="Calibri"/>
                <w:i/>
                <w:iCs/>
                <w:sz w:val="20"/>
                <w:szCs w:val="20"/>
              </w:rPr>
              <w:t>netýkajú sa prevádzky De Heus Kendice</w:t>
            </w:r>
          </w:p>
        </w:tc>
      </w:tr>
      <w:tr w:rsidR="005B5D21" w:rsidRPr="000C4E8E" w14:paraId="135F6EDD" w14:textId="77777777" w:rsidTr="00F60F2C">
        <w:tc>
          <w:tcPr>
            <w:tcW w:w="14915" w:type="dxa"/>
            <w:gridSpan w:val="6"/>
          </w:tcPr>
          <w:p w14:paraId="3C6BEC92"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mletia obilnín                                                                                             - </w:t>
            </w:r>
            <w:r w:rsidRPr="000C4E8E">
              <w:rPr>
                <w:rFonts w:ascii="Calibri" w:hAnsi="Calibri" w:cs="Calibri"/>
                <w:i/>
                <w:iCs/>
                <w:sz w:val="20"/>
                <w:szCs w:val="20"/>
              </w:rPr>
              <w:t>netýkajú sa prevádzky De Heus Kendice</w:t>
            </w:r>
          </w:p>
        </w:tc>
      </w:tr>
      <w:tr w:rsidR="005B5D21" w:rsidRPr="000C4E8E" w14:paraId="05FDBE3D" w14:textId="77777777" w:rsidTr="00F60F2C">
        <w:tc>
          <w:tcPr>
            <w:tcW w:w="14915" w:type="dxa"/>
            <w:gridSpan w:val="6"/>
          </w:tcPr>
          <w:p w14:paraId="4F2CD53F"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spracovania mäsa                                                                                   - </w:t>
            </w:r>
            <w:r w:rsidRPr="000C4E8E">
              <w:rPr>
                <w:rFonts w:ascii="Calibri" w:hAnsi="Calibri" w:cs="Calibri"/>
                <w:i/>
                <w:iCs/>
                <w:sz w:val="20"/>
                <w:szCs w:val="20"/>
              </w:rPr>
              <w:t>netýkajú sa prevádzky De Heus Kendice</w:t>
            </w:r>
          </w:p>
        </w:tc>
      </w:tr>
      <w:tr w:rsidR="005B5D21" w:rsidRPr="000C4E8E" w14:paraId="797EDEE7" w14:textId="77777777" w:rsidTr="00F60F2C">
        <w:tc>
          <w:tcPr>
            <w:tcW w:w="14915" w:type="dxa"/>
            <w:gridSpan w:val="6"/>
          </w:tcPr>
          <w:p w14:paraId="7277D04C"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spracovania olejnatých semien a rafinácie rastlinných olejov                     - </w:t>
            </w:r>
            <w:r w:rsidRPr="000C4E8E">
              <w:rPr>
                <w:rFonts w:ascii="Calibri" w:hAnsi="Calibri" w:cs="Calibri"/>
                <w:i/>
                <w:iCs/>
                <w:sz w:val="20"/>
                <w:szCs w:val="20"/>
              </w:rPr>
              <w:t>netýkajú sa prevádzky De Heus Kendice</w:t>
            </w:r>
          </w:p>
        </w:tc>
      </w:tr>
      <w:tr w:rsidR="005B5D21" w:rsidRPr="000C4E8E" w14:paraId="3DF523C4" w14:textId="77777777" w:rsidTr="00F60F2C">
        <w:tc>
          <w:tcPr>
            <w:tcW w:w="14915" w:type="dxa"/>
            <w:gridSpan w:val="6"/>
          </w:tcPr>
          <w:p w14:paraId="133A4852"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nealkoholických nápojov a nektárov zo spracovania ovocia a zeleniny    - </w:t>
            </w:r>
            <w:r w:rsidRPr="000C4E8E">
              <w:rPr>
                <w:rFonts w:ascii="Calibri" w:hAnsi="Calibri" w:cs="Calibri"/>
                <w:i/>
                <w:iCs/>
                <w:sz w:val="20"/>
                <w:szCs w:val="20"/>
              </w:rPr>
              <w:t>netýkajú sa prevádzky De Heus Kendice</w:t>
            </w:r>
          </w:p>
        </w:tc>
      </w:tr>
      <w:tr w:rsidR="005B5D21" w:rsidRPr="000C4E8E" w14:paraId="7C0DBD73" w14:textId="77777777" w:rsidTr="00F60F2C">
        <w:tc>
          <w:tcPr>
            <w:tcW w:w="14915" w:type="dxa"/>
            <w:gridSpan w:val="6"/>
          </w:tcPr>
          <w:p w14:paraId="0069F5F7"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výroby škrobu                                                                                                      - </w:t>
            </w:r>
            <w:r w:rsidRPr="000C4E8E">
              <w:rPr>
                <w:rFonts w:ascii="Calibri" w:hAnsi="Calibri" w:cs="Calibri"/>
                <w:i/>
                <w:iCs/>
                <w:sz w:val="20"/>
                <w:szCs w:val="20"/>
              </w:rPr>
              <w:t>netýkajú sa prevádzky De Heus Kendice</w:t>
            </w:r>
          </w:p>
        </w:tc>
      </w:tr>
      <w:tr w:rsidR="005B5D21" w:rsidRPr="000C4E8E" w14:paraId="7D655237" w14:textId="77777777" w:rsidTr="00F60F2C">
        <w:tc>
          <w:tcPr>
            <w:tcW w:w="14915" w:type="dxa"/>
            <w:gridSpan w:val="6"/>
          </w:tcPr>
          <w:p w14:paraId="3629D1E0"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t xml:space="preserve">Závery BAT týkajúce sa výroby cukru                                                                                                      - </w:t>
            </w:r>
            <w:r w:rsidRPr="000C4E8E">
              <w:rPr>
                <w:rFonts w:ascii="Calibri" w:hAnsi="Calibri" w:cs="Calibri"/>
                <w:i/>
                <w:iCs/>
                <w:sz w:val="20"/>
                <w:szCs w:val="20"/>
              </w:rPr>
              <w:t>netýkajú sa prevádzky De Heus Kendice</w:t>
            </w:r>
          </w:p>
        </w:tc>
      </w:tr>
      <w:tr w:rsidR="005B5D21" w:rsidRPr="000C4E8E" w14:paraId="0A8F53F5" w14:textId="77777777" w:rsidTr="00F60F2C">
        <w:tc>
          <w:tcPr>
            <w:tcW w:w="14915" w:type="dxa"/>
            <w:gridSpan w:val="6"/>
          </w:tcPr>
          <w:p w14:paraId="33101200" w14:textId="77777777" w:rsidR="005B5D21" w:rsidRPr="000C4E8E" w:rsidRDefault="005B5D21">
            <w:pPr>
              <w:pStyle w:val="Odsekzoznamu"/>
              <w:numPr>
                <w:ilvl w:val="0"/>
                <w:numId w:val="12"/>
              </w:numPr>
              <w:ind w:left="311" w:hanging="284"/>
              <w:jc w:val="both"/>
              <w:rPr>
                <w:rFonts w:ascii="Calibri" w:hAnsi="Calibri" w:cs="Calibri"/>
                <w:sz w:val="20"/>
                <w:szCs w:val="20"/>
              </w:rPr>
            </w:pPr>
            <w:r w:rsidRPr="000C4E8E">
              <w:rPr>
                <w:rFonts w:ascii="Calibri" w:hAnsi="Calibri" w:cs="Calibri"/>
                <w:sz w:val="20"/>
                <w:szCs w:val="20"/>
              </w:rPr>
              <w:lastRenderedPageBreak/>
              <w:t xml:space="preserve">Závery BAT týkajúce sa spracovania mäsa                                                                                             - </w:t>
            </w:r>
            <w:r w:rsidRPr="000C4E8E">
              <w:rPr>
                <w:rFonts w:ascii="Calibri" w:hAnsi="Calibri" w:cs="Calibri"/>
                <w:i/>
                <w:iCs/>
                <w:sz w:val="20"/>
                <w:szCs w:val="20"/>
              </w:rPr>
              <w:t>netýkajú sa prevádzky De Heus Kendice</w:t>
            </w:r>
          </w:p>
        </w:tc>
      </w:tr>
    </w:tbl>
    <w:p w14:paraId="7A4D0F76" w14:textId="77777777" w:rsidR="00000636" w:rsidRPr="000C4E8E" w:rsidRDefault="00000636" w:rsidP="005B5D21">
      <w:pPr>
        <w:rPr>
          <w:rFonts w:ascii="Calibri" w:hAnsi="Calibri" w:cs="Calibri"/>
        </w:rPr>
        <w:sectPr w:rsidR="00000636" w:rsidRPr="000C4E8E" w:rsidSect="004427EB">
          <w:pgSz w:w="16838" w:h="11906" w:orient="landscape"/>
          <w:pgMar w:top="851" w:right="851" w:bottom="851" w:left="1134" w:header="709" w:footer="709" w:gutter="0"/>
          <w:cols w:space="708"/>
          <w:docGrid w:linePitch="360"/>
        </w:sectPr>
      </w:pPr>
    </w:p>
    <w:p w14:paraId="767BC616" w14:textId="3D6B3B86" w:rsidR="00770508" w:rsidRPr="00EC61EC" w:rsidRDefault="00770508" w:rsidP="000D6101">
      <w:pPr>
        <w:pStyle w:val="Nadpis3"/>
      </w:pPr>
      <w:bookmarkStart w:id="84" w:name="_Toc163823801"/>
      <w:bookmarkStart w:id="85" w:name="_Hlk216962786"/>
      <w:r w:rsidRPr="000C4E8E">
        <w:lastRenderedPageBreak/>
        <w:t xml:space="preserve">opis </w:t>
      </w:r>
      <w:r w:rsidRPr="00EC61EC">
        <w:t>a charakteristiku ďalších pripravovaných opatrení v prevádzke, opatrení na hospodárne využívanie energií, na predchádzanie haváriám a na obmedzovanie ich prípadných následkov podľa </w:t>
      </w:r>
      <w:hyperlink r:id="rId26" w:anchor="paragraf-21.odsek-2" w:tooltip="Odkaz na predpis alebo ustanovenie" w:history="1">
        <w:r w:rsidRPr="00EC61EC">
          <w:rPr>
            <w:rStyle w:val="Hypertextovprepojenie"/>
            <w:rFonts w:cs="Calibri"/>
            <w:bCs/>
            <w:i/>
            <w:iCs/>
            <w:color w:val="auto"/>
          </w:rPr>
          <w:t>§ 21 ods. 2</w:t>
        </w:r>
      </w:hyperlink>
      <w:r w:rsidRPr="00EC61EC">
        <w:t>,</w:t>
      </w:r>
      <w:bookmarkEnd w:id="84"/>
    </w:p>
    <w:p w14:paraId="067DA53A" w14:textId="6D2983C1" w:rsidR="00310F98" w:rsidRPr="000C4E8E" w:rsidRDefault="008F3519" w:rsidP="000B1D86">
      <w:pPr>
        <w:pStyle w:val="Odsekzoznamu"/>
        <w:numPr>
          <w:ilvl w:val="0"/>
          <w:numId w:val="13"/>
        </w:numPr>
        <w:spacing w:before="60"/>
        <w:ind w:left="284" w:hanging="284"/>
        <w:contextualSpacing w:val="0"/>
        <w:jc w:val="both"/>
        <w:rPr>
          <w:rFonts w:ascii="Calibri" w:hAnsi="Calibri" w:cs="Calibri"/>
        </w:rPr>
      </w:pPr>
      <w:r w:rsidRPr="00EC61EC">
        <w:rPr>
          <w:rFonts w:ascii="Calibri" w:hAnsi="Calibri" w:cs="Calibri"/>
          <w:b/>
          <w:bCs/>
          <w:i/>
          <w:iCs/>
        </w:rPr>
        <w:t>Hospodárne využívanie energií</w:t>
      </w:r>
      <w:r w:rsidRPr="00EC61EC">
        <w:rPr>
          <w:rFonts w:ascii="Calibri" w:hAnsi="Calibri" w:cs="Calibri"/>
        </w:rPr>
        <w:t xml:space="preserve">: </w:t>
      </w:r>
      <w:r w:rsidR="00310F98" w:rsidRPr="00EC61EC">
        <w:rPr>
          <w:rFonts w:ascii="Calibri" w:hAnsi="Calibri" w:cs="Calibri"/>
        </w:rPr>
        <w:t xml:space="preserve">Mimo jestvujúcich </w:t>
      </w:r>
      <w:r w:rsidR="00A22645" w:rsidRPr="00EC61EC">
        <w:rPr>
          <w:rFonts w:ascii="Calibri" w:hAnsi="Calibri" w:cs="Calibri"/>
        </w:rPr>
        <w:t xml:space="preserve">a navrhovaných </w:t>
      </w:r>
      <w:r w:rsidR="00310F98" w:rsidRPr="00EC61EC">
        <w:rPr>
          <w:rFonts w:ascii="Calibri" w:hAnsi="Calibri" w:cs="Calibri"/>
        </w:rPr>
        <w:t xml:space="preserve">opatrení opísaných v  bode </w:t>
      </w:r>
      <w:r w:rsidR="00310F98" w:rsidRPr="00EC61EC">
        <w:rPr>
          <w:rFonts w:ascii="Calibri" w:hAnsi="Calibri" w:cs="Calibri"/>
          <w:i/>
          <w:iCs/>
          <w:u w:val="single"/>
        </w:rPr>
        <w:t>„G) Porovnanie činnosti prevádzky</w:t>
      </w:r>
      <w:r w:rsidR="00310F98" w:rsidRPr="000C4E8E">
        <w:rPr>
          <w:rFonts w:ascii="Calibri" w:hAnsi="Calibri" w:cs="Calibri"/>
          <w:i/>
          <w:iCs/>
          <w:u w:val="single"/>
        </w:rPr>
        <w:t xml:space="preserve"> s najlepšou dostupnou technikou (BAT)“</w:t>
      </w:r>
      <w:r w:rsidR="003B6C3B" w:rsidRPr="000C4E8E">
        <w:rPr>
          <w:rFonts w:ascii="Calibri" w:hAnsi="Calibri" w:cs="Calibri"/>
        </w:rPr>
        <w:t xml:space="preserve">,  </w:t>
      </w:r>
      <w:r w:rsidR="003D6B31" w:rsidRPr="000C4E8E">
        <w:rPr>
          <w:rFonts w:ascii="Calibri" w:hAnsi="Calibri" w:cs="Calibri"/>
        </w:rPr>
        <w:t xml:space="preserve"> </w:t>
      </w:r>
      <w:r w:rsidR="003B6C3B" w:rsidRPr="000C4E8E">
        <w:rPr>
          <w:rFonts w:ascii="Calibri" w:hAnsi="Calibri" w:cs="Calibri"/>
        </w:rPr>
        <w:t xml:space="preserve">odsek 1.3 Energetická efektívnosť </w:t>
      </w:r>
      <w:r w:rsidR="00A22645" w:rsidRPr="000C4E8E">
        <w:rPr>
          <w:rFonts w:ascii="Calibri" w:hAnsi="Calibri" w:cs="Calibri"/>
        </w:rPr>
        <w:t xml:space="preserve">- </w:t>
      </w:r>
      <w:r w:rsidR="003D6B31" w:rsidRPr="000C4E8E">
        <w:rPr>
          <w:rFonts w:ascii="Calibri" w:hAnsi="Calibri" w:cs="Calibri"/>
        </w:rPr>
        <w:t xml:space="preserve"> BAT 6 </w:t>
      </w:r>
      <w:r w:rsidR="00310F98" w:rsidRPr="000C4E8E">
        <w:rPr>
          <w:rFonts w:ascii="Calibri" w:hAnsi="Calibri" w:cs="Calibri"/>
        </w:rPr>
        <w:t xml:space="preserve">sa </w:t>
      </w:r>
      <w:r w:rsidR="001F3180" w:rsidRPr="000C4E8E">
        <w:rPr>
          <w:rFonts w:ascii="Calibri" w:hAnsi="Calibri" w:cs="Calibri"/>
        </w:rPr>
        <w:t>ď</w:t>
      </w:r>
      <w:r w:rsidR="00310F98" w:rsidRPr="000C4E8E">
        <w:rPr>
          <w:rFonts w:ascii="Calibri" w:hAnsi="Calibri" w:cs="Calibri"/>
        </w:rPr>
        <w:t>alšie opatrenia</w:t>
      </w:r>
      <w:r w:rsidR="00A22645" w:rsidRPr="000C4E8E">
        <w:rPr>
          <w:rFonts w:ascii="Calibri" w:hAnsi="Calibri" w:cs="Calibri"/>
        </w:rPr>
        <w:t xml:space="preserve"> na hospodárne využívanie energií </w:t>
      </w:r>
      <w:r w:rsidR="00310F98" w:rsidRPr="000C4E8E">
        <w:rPr>
          <w:rFonts w:ascii="Calibri" w:hAnsi="Calibri" w:cs="Calibri"/>
        </w:rPr>
        <w:t xml:space="preserve"> </w:t>
      </w:r>
      <w:r w:rsidR="001F3180" w:rsidRPr="000C4E8E">
        <w:rPr>
          <w:rFonts w:ascii="Calibri" w:hAnsi="Calibri" w:cs="Calibri"/>
        </w:rPr>
        <w:t>nenavrhujú.</w:t>
      </w:r>
    </w:p>
    <w:p w14:paraId="408BA72E" w14:textId="77777777" w:rsidR="00365DF8" w:rsidRPr="0070536A" w:rsidRDefault="008F3519">
      <w:pPr>
        <w:pStyle w:val="Vchodzie"/>
        <w:numPr>
          <w:ilvl w:val="0"/>
          <w:numId w:val="13"/>
        </w:numPr>
        <w:ind w:left="284" w:hanging="284"/>
        <w:jc w:val="both"/>
        <w:rPr>
          <w:rFonts w:ascii="Calibri" w:hAnsi="Calibri" w:cs="Calibri"/>
          <w:sz w:val="24"/>
          <w:szCs w:val="24"/>
        </w:rPr>
      </w:pPr>
      <w:r w:rsidRPr="000C4E8E">
        <w:rPr>
          <w:rFonts w:ascii="Calibri" w:hAnsi="Calibri" w:cs="Calibri"/>
          <w:b/>
          <w:bCs/>
          <w:i/>
          <w:iCs/>
          <w:sz w:val="24"/>
          <w:szCs w:val="24"/>
        </w:rPr>
        <w:t xml:space="preserve">Predchádzanie </w:t>
      </w:r>
      <w:r w:rsidR="00DB1B26" w:rsidRPr="000C4E8E">
        <w:rPr>
          <w:rFonts w:ascii="Calibri" w:hAnsi="Calibri" w:cs="Calibri"/>
          <w:b/>
          <w:bCs/>
          <w:i/>
          <w:iCs/>
          <w:sz w:val="24"/>
          <w:szCs w:val="24"/>
        </w:rPr>
        <w:t>haváriám</w:t>
      </w:r>
      <w:r w:rsidRPr="000C4E8E">
        <w:rPr>
          <w:rFonts w:ascii="Calibri" w:hAnsi="Calibri" w:cs="Calibri"/>
          <w:b/>
          <w:bCs/>
          <w:i/>
          <w:iCs/>
          <w:sz w:val="24"/>
          <w:szCs w:val="24"/>
        </w:rPr>
        <w:t xml:space="preserve"> a</w:t>
      </w:r>
      <w:r w:rsidR="00DB1B26" w:rsidRPr="000C4E8E">
        <w:rPr>
          <w:rFonts w:ascii="Calibri" w:hAnsi="Calibri" w:cs="Calibri"/>
          <w:b/>
          <w:bCs/>
          <w:i/>
          <w:iCs/>
          <w:sz w:val="24"/>
          <w:szCs w:val="24"/>
        </w:rPr>
        <w:t> obmedzenie ich následkov</w:t>
      </w:r>
      <w:r w:rsidR="00DB1B26" w:rsidRPr="0070536A">
        <w:rPr>
          <w:rFonts w:ascii="Calibri" w:hAnsi="Calibri" w:cs="Calibri"/>
          <w:sz w:val="24"/>
          <w:szCs w:val="24"/>
        </w:rPr>
        <w:t xml:space="preserve">: </w:t>
      </w:r>
      <w:r w:rsidR="007D4054" w:rsidRPr="0070536A">
        <w:rPr>
          <w:rFonts w:ascii="Calibri" w:hAnsi="Calibri" w:cs="Calibri"/>
          <w:sz w:val="24"/>
          <w:szCs w:val="24"/>
        </w:rPr>
        <w:t xml:space="preserve">Technologické zariadenia inštalované v prevádzke sú </w:t>
      </w:r>
      <w:r w:rsidR="00B17921" w:rsidRPr="0070536A">
        <w:rPr>
          <w:rFonts w:ascii="Calibri" w:hAnsi="Calibri" w:cs="Calibri"/>
          <w:sz w:val="24"/>
          <w:szCs w:val="24"/>
        </w:rPr>
        <w:t xml:space="preserve">zabezpečené systémom automatického sledovania porúch na vlastnom technickom zariadení alebo na prívodoch. Tento systém  v prípade zistenia poruchy </w:t>
      </w:r>
      <w:r w:rsidR="00365DF8" w:rsidRPr="0070536A">
        <w:rPr>
          <w:rFonts w:ascii="Calibri" w:hAnsi="Calibri" w:cs="Calibri"/>
          <w:sz w:val="24"/>
          <w:szCs w:val="24"/>
        </w:rPr>
        <w:t xml:space="preserve">automaticky vypína zariadenia a zamedzuje tak vzniku havarijných situácií. </w:t>
      </w:r>
    </w:p>
    <w:p w14:paraId="08A86107" w14:textId="64DEF06B" w:rsidR="00A22645" w:rsidRPr="000C4E8E" w:rsidRDefault="00EA0112" w:rsidP="000D6101">
      <w:pPr>
        <w:pStyle w:val="Nadpis3"/>
      </w:pPr>
      <w:bookmarkStart w:id="86" w:name="_Toc163823802"/>
      <w:r w:rsidRPr="000C4E8E">
        <w:t>opis spôsobu definitívneho ukončenia činnosti prevádzky a vymenovanie a opis všetkých opatrení na vylúčenie rizík prípadného znečisťovania životného prostredia alebo ohrozenia zdravia ľudí pochádzajúceho z prevádzky po definitívnom ukončení jej činnosti a na uvedenie miesta prevádzkovania prevádzky do uspokojivého stavu</w:t>
      </w:r>
      <w:bookmarkEnd w:id="86"/>
    </w:p>
    <w:p w14:paraId="37949C32" w14:textId="283520F8" w:rsidR="005B5D21" w:rsidRPr="000C4E8E" w:rsidRDefault="00796085" w:rsidP="00796085">
      <w:pPr>
        <w:ind w:firstLine="284"/>
        <w:jc w:val="both"/>
        <w:rPr>
          <w:rFonts w:ascii="Calibri" w:hAnsi="Calibri" w:cs="Calibri"/>
        </w:rPr>
      </w:pPr>
      <w:r w:rsidRPr="000C4E8E">
        <w:rPr>
          <w:rFonts w:ascii="Calibri" w:hAnsi="Calibri" w:cs="Calibri"/>
        </w:rPr>
        <w:t xml:space="preserve">Doba činnosti prevádzky je definovaná dopytom trhu na dodávku vyrábaných produktov a životnosťou inštalovaných zariadení.  </w:t>
      </w:r>
    </w:p>
    <w:p w14:paraId="0DA358DE" w14:textId="71B9AB8F" w:rsidR="00796085" w:rsidRPr="000C4E8E" w:rsidRDefault="00796085" w:rsidP="00796085">
      <w:pPr>
        <w:ind w:firstLine="284"/>
        <w:jc w:val="both"/>
        <w:rPr>
          <w:rFonts w:ascii="Calibri" w:hAnsi="Calibri" w:cs="Calibri"/>
        </w:rPr>
      </w:pPr>
      <w:r w:rsidRPr="000C4E8E">
        <w:rPr>
          <w:rFonts w:ascii="Calibri" w:hAnsi="Calibri" w:cs="Calibri"/>
        </w:rPr>
        <w:t>Po ukončení životností jednotlivých zariadení v prevádzke tieto budú odinštalované a</w:t>
      </w:r>
      <w:r w:rsidR="00B832CD" w:rsidRPr="000C4E8E">
        <w:rPr>
          <w:rFonts w:ascii="Calibri" w:hAnsi="Calibri" w:cs="Calibri"/>
        </w:rPr>
        <w:t xml:space="preserve"> odovzdané oprávnenej organizácii na  ich zhodnotenie príp. likvidáciu v súlade so zákonom o odpadoch.  </w:t>
      </w:r>
    </w:p>
    <w:p w14:paraId="310D4BEA" w14:textId="77B8170A" w:rsidR="00E26C29" w:rsidRPr="000C4E8E" w:rsidRDefault="00CF2F2C" w:rsidP="00E26C29">
      <w:pPr>
        <w:ind w:firstLine="284"/>
        <w:jc w:val="both"/>
        <w:rPr>
          <w:rFonts w:ascii="Calibri" w:hAnsi="Calibri" w:cs="Calibri"/>
        </w:rPr>
      </w:pPr>
      <w:r w:rsidRPr="000C4E8E">
        <w:rPr>
          <w:rFonts w:ascii="Calibri" w:hAnsi="Calibri" w:cs="Calibri"/>
        </w:rPr>
        <w:t xml:space="preserve">V prípade definitívneho ukončenia prevádzky </w:t>
      </w:r>
      <w:r w:rsidR="00B51228" w:rsidRPr="000C4E8E">
        <w:rPr>
          <w:rFonts w:ascii="Calibri" w:hAnsi="Calibri" w:cs="Calibri"/>
        </w:rPr>
        <w:t xml:space="preserve">budú všetky zariadenia demontované a bude s nimi naložené tak ako je uvedené vyššie. </w:t>
      </w:r>
      <w:r w:rsidR="000D290E" w:rsidRPr="000C4E8E">
        <w:rPr>
          <w:rFonts w:ascii="Calibri" w:hAnsi="Calibri" w:cs="Calibri"/>
        </w:rPr>
        <w:t xml:space="preserve"> Ďalšie využitie stavebných objektov nie je možné predikovať. </w:t>
      </w:r>
    </w:p>
    <w:p w14:paraId="4BD8653A" w14:textId="3F08C0C2" w:rsidR="00413EAF" w:rsidRPr="000C4E8E" w:rsidRDefault="00E26C29" w:rsidP="000B1D86">
      <w:pPr>
        <w:pStyle w:val="Nadpis3"/>
        <w:spacing w:after="60"/>
        <w:ind w:left="357" w:hanging="357"/>
      </w:pPr>
      <w:bookmarkStart w:id="87" w:name="_Toc163823803"/>
      <w:r w:rsidRPr="000C4E8E">
        <w:rPr>
          <w:shd w:val="clear" w:color="auto" w:fill="FFFFFF"/>
        </w:rPr>
        <w:t>posúdenie podmienok na ukladanie oxidu uhličitého a jeho vtláčanie do geologického prostredia na základe povolenia vydaného podľa osobitného predpisu,</w:t>
      </w:r>
      <w:hyperlink r:id="rId27" w:anchor="poznamky.poznamka-31" w:tooltip="Odkaz na predpis alebo ustanovenie" w:history="1">
        <w:r w:rsidRPr="000C4E8E">
          <w:rPr>
            <w:rStyle w:val="Hypertextovprepojenie"/>
            <w:rFonts w:cs="Calibri"/>
            <w:bCs/>
            <w:i/>
            <w:iCs/>
            <w:color w:val="auto"/>
            <w:shd w:val="clear" w:color="auto" w:fill="FFFFFF"/>
            <w:vertAlign w:val="superscript"/>
          </w:rPr>
          <w:t>31</w:t>
        </w:r>
        <w:r w:rsidRPr="000C4E8E">
          <w:rPr>
            <w:rStyle w:val="Hypertextovprepojenie"/>
            <w:rFonts w:cs="Calibri"/>
            <w:bCs/>
            <w:i/>
            <w:iCs/>
            <w:color w:val="auto"/>
            <w:shd w:val="clear" w:color="auto" w:fill="FFFFFF"/>
          </w:rPr>
          <w:t>)</w:t>
        </w:r>
      </w:hyperlink>
      <w:r w:rsidRPr="000C4E8E">
        <w:rPr>
          <w:shd w:val="clear" w:color="auto" w:fill="FFFFFF"/>
        </w:rPr>
        <w:t> ak ide o prevádzku spaľovacieho zariadenia s menovitým elektrickým výkonom 300 MW a vyšším</w:t>
      </w:r>
      <w:bookmarkEnd w:id="87"/>
    </w:p>
    <w:p w14:paraId="08FE1147" w14:textId="369D57E0" w:rsidR="00000636" w:rsidRPr="000C4E8E" w:rsidRDefault="00E26C29" w:rsidP="00E26C29">
      <w:pPr>
        <w:ind w:firstLine="284"/>
        <w:rPr>
          <w:rFonts w:ascii="Calibri" w:hAnsi="Calibri" w:cs="Calibri"/>
        </w:rPr>
      </w:pPr>
      <w:r w:rsidRPr="000C4E8E">
        <w:rPr>
          <w:rFonts w:ascii="Calibri" w:hAnsi="Calibri" w:cs="Calibri"/>
        </w:rPr>
        <w:t xml:space="preserve">Netýka sa danej prevádzky </w:t>
      </w:r>
    </w:p>
    <w:p w14:paraId="7FBA0E80" w14:textId="4B038EBE" w:rsidR="00C36678" w:rsidRPr="000C4E8E" w:rsidRDefault="00C36678" w:rsidP="000D6101">
      <w:pPr>
        <w:pStyle w:val="Nadpis3"/>
      </w:pPr>
      <w:bookmarkStart w:id="88" w:name="_Toc163823804"/>
      <w:r w:rsidRPr="000C4E8E">
        <w:t>opis hlavných alternatív k navrhovanej technológii, technike a opis opatrení, ktoré prevádzkovateľ preskúmal</w:t>
      </w:r>
      <w:bookmarkEnd w:id="88"/>
    </w:p>
    <w:p w14:paraId="5B38FADC" w14:textId="0937E8B4" w:rsidR="005B5D21" w:rsidRPr="000C4E8E" w:rsidRDefault="00437845" w:rsidP="000B1D86">
      <w:pPr>
        <w:autoSpaceDE w:val="0"/>
        <w:autoSpaceDN w:val="0"/>
        <w:adjustRightInd w:val="0"/>
        <w:spacing w:before="60"/>
        <w:ind w:firstLine="284"/>
        <w:jc w:val="both"/>
        <w:rPr>
          <w:rFonts w:ascii="Calibri" w:hAnsi="Calibri" w:cs="Calibri"/>
        </w:rPr>
      </w:pPr>
      <w:r w:rsidRPr="000C4E8E">
        <w:rPr>
          <w:rFonts w:ascii="Calibri" w:hAnsi="Calibri" w:cs="Calibri"/>
        </w:rPr>
        <w:t xml:space="preserve">Prevádzkovateľ v rámci prípravy prevádzky </w:t>
      </w:r>
      <w:r w:rsidR="0041448A" w:rsidRPr="000C4E8E">
        <w:rPr>
          <w:rFonts w:ascii="Calibri" w:hAnsi="Calibri" w:cs="Calibri"/>
        </w:rPr>
        <w:t>preskúmal všetky dostupné technológie v danej oblasti a</w:t>
      </w:r>
      <w:r w:rsidR="003D76DB" w:rsidRPr="000C4E8E">
        <w:rPr>
          <w:rFonts w:ascii="Calibri" w:hAnsi="Calibri" w:cs="Calibri"/>
        </w:rPr>
        <w:t> porovnal ich s</w:t>
      </w:r>
      <w:r w:rsidR="00C65672" w:rsidRPr="000C4E8E">
        <w:rPr>
          <w:rFonts w:ascii="Calibri" w:hAnsi="Calibri" w:cs="Calibri"/>
        </w:rPr>
        <w:t> </w:t>
      </w:r>
      <w:r w:rsidR="003D76DB" w:rsidRPr="000C4E8E">
        <w:rPr>
          <w:rFonts w:ascii="Calibri" w:hAnsi="Calibri" w:cs="Calibri"/>
        </w:rPr>
        <w:t>technológiami</w:t>
      </w:r>
      <w:r w:rsidR="00C65672" w:rsidRPr="000C4E8E">
        <w:rPr>
          <w:rFonts w:ascii="Calibri" w:hAnsi="Calibri" w:cs="Calibri"/>
        </w:rPr>
        <w:t>, ktoré používa vo svojich sesterských prevádzkach. Navrhnutá technológia</w:t>
      </w:r>
      <w:r w:rsidR="00DC7D9B" w:rsidRPr="000C4E8E">
        <w:rPr>
          <w:rFonts w:ascii="Calibri" w:hAnsi="Calibri" w:cs="Calibri"/>
        </w:rPr>
        <w:t xml:space="preserve">, techniky a </w:t>
      </w:r>
      <w:r w:rsidR="00C65672" w:rsidRPr="000C4E8E">
        <w:rPr>
          <w:rFonts w:ascii="Calibri" w:hAnsi="Calibri" w:cs="Calibri"/>
        </w:rPr>
        <w:t xml:space="preserve"> </w:t>
      </w:r>
      <w:r w:rsidR="00DC7D9B" w:rsidRPr="000C4E8E">
        <w:rPr>
          <w:rFonts w:ascii="Calibri" w:hAnsi="Calibri" w:cs="Calibri"/>
        </w:rPr>
        <w:t>opatrenia sú</w:t>
      </w:r>
      <w:r w:rsidR="00C65672" w:rsidRPr="000C4E8E">
        <w:rPr>
          <w:rFonts w:ascii="Calibri" w:hAnsi="Calibri" w:cs="Calibri"/>
        </w:rPr>
        <w:t xml:space="preserve"> výsledkom dlhodobých skúsenosti </w:t>
      </w:r>
      <w:r w:rsidR="00FE48B2" w:rsidRPr="000C4E8E">
        <w:rPr>
          <w:rFonts w:ascii="Calibri" w:hAnsi="Calibri" w:cs="Calibri"/>
        </w:rPr>
        <w:t>s prevádzkou tohto typu zariadení v kombinácií s</w:t>
      </w:r>
      <w:r w:rsidR="00205F4A" w:rsidRPr="000C4E8E">
        <w:rPr>
          <w:rFonts w:ascii="Calibri" w:hAnsi="Calibri" w:cs="Calibri"/>
        </w:rPr>
        <w:t> použit</w:t>
      </w:r>
      <w:r w:rsidR="00FE48B2" w:rsidRPr="000C4E8E">
        <w:rPr>
          <w:rFonts w:ascii="Calibri" w:hAnsi="Calibri" w:cs="Calibri"/>
        </w:rPr>
        <w:t>ím</w:t>
      </w:r>
      <w:r w:rsidR="00205F4A" w:rsidRPr="000C4E8E">
        <w:rPr>
          <w:rFonts w:ascii="Calibri" w:hAnsi="Calibri" w:cs="Calibri"/>
        </w:rPr>
        <w:t xml:space="preserve"> najnovších inovatívnych technológi</w:t>
      </w:r>
      <w:r w:rsidR="00FE48B2" w:rsidRPr="000C4E8E">
        <w:rPr>
          <w:rFonts w:ascii="Calibri" w:hAnsi="Calibri" w:cs="Calibri"/>
        </w:rPr>
        <w:t>i</w:t>
      </w:r>
      <w:r w:rsidR="00205F4A" w:rsidRPr="000C4E8E">
        <w:rPr>
          <w:rFonts w:ascii="Calibri" w:hAnsi="Calibri" w:cs="Calibri"/>
        </w:rPr>
        <w:t xml:space="preserve"> v procese výroby granulovaných kŕmnych zmesí. </w:t>
      </w:r>
    </w:p>
    <w:p w14:paraId="618F5428" w14:textId="68C4027C" w:rsidR="00852918" w:rsidRPr="000C4E8E" w:rsidRDefault="00852918" w:rsidP="000D6101">
      <w:pPr>
        <w:pStyle w:val="Nadpis3"/>
      </w:pPr>
      <w:bookmarkStart w:id="89" w:name="_Toc163823805"/>
      <w:r w:rsidRPr="000C4E8E">
        <w:t>stručné zhrnutie údajov a informácií uvedených v písmenách a) až m) a odseku 2 písm. a) všeobecne zrozumiteľným spôsobom na účely ich zverejnenia</w:t>
      </w:r>
      <w:bookmarkEnd w:id="89"/>
    </w:p>
    <w:p w14:paraId="33FCBBD0" w14:textId="608B083B" w:rsidR="005B5D21" w:rsidRPr="002F619F" w:rsidRDefault="00427EE1" w:rsidP="00EC61EC">
      <w:pPr>
        <w:autoSpaceDE w:val="0"/>
        <w:autoSpaceDN w:val="0"/>
        <w:adjustRightInd w:val="0"/>
        <w:spacing w:before="120"/>
        <w:jc w:val="both"/>
        <w:rPr>
          <w:rFonts w:ascii="Calibri" w:hAnsi="Calibri" w:cs="Calibri"/>
        </w:rPr>
      </w:pPr>
      <w:r w:rsidRPr="002F619F">
        <w:rPr>
          <w:rFonts w:ascii="Calibri" w:hAnsi="Calibri" w:cs="Calibri"/>
        </w:rPr>
        <w:t xml:space="preserve">Stručné zhrnutie tvorí samostatnú prílohy  č.  </w:t>
      </w:r>
      <w:r w:rsidR="00E753C8" w:rsidRPr="002F619F">
        <w:rPr>
          <w:rFonts w:ascii="Calibri" w:hAnsi="Calibri" w:cs="Calibri"/>
        </w:rPr>
        <w:t>2</w:t>
      </w:r>
      <w:r w:rsidRPr="002F619F">
        <w:rPr>
          <w:rFonts w:ascii="Calibri" w:hAnsi="Calibri" w:cs="Calibri"/>
        </w:rPr>
        <w:t xml:space="preserve"> tejto žiadosti. </w:t>
      </w:r>
    </w:p>
    <w:p w14:paraId="5FDFE0B6" w14:textId="67F686C1" w:rsidR="008571C7" w:rsidRDefault="008571C7" w:rsidP="000D6101">
      <w:pPr>
        <w:pStyle w:val="Nadpis3"/>
      </w:pPr>
      <w:bookmarkStart w:id="90" w:name="_Toc163823806"/>
      <w:r w:rsidRPr="00E753C8">
        <w:t>zdôvodnenie navrhovaných podmienok</w:t>
      </w:r>
      <w:r w:rsidRPr="000C4E8E">
        <w:t xml:space="preserve"> povolenia vrátane vyhodnotenia súladu návrhu so závermi o najlepších dostupných technikách</w:t>
      </w:r>
      <w:bookmarkEnd w:id="90"/>
    </w:p>
    <w:p w14:paraId="66911022" w14:textId="77777777" w:rsidR="00EC61EC" w:rsidRPr="00EC61EC" w:rsidRDefault="00EC61EC" w:rsidP="00EC61EC"/>
    <w:p w14:paraId="4A60F4EE" w14:textId="64B2E675" w:rsidR="004B20E5" w:rsidRPr="000C4E8E" w:rsidRDefault="00544C10" w:rsidP="00EC61EC">
      <w:pPr>
        <w:shd w:val="clear" w:color="auto" w:fill="FFFFFF"/>
        <w:spacing w:before="120" w:after="60"/>
        <w:ind w:left="284" w:hanging="284"/>
        <w:jc w:val="both"/>
        <w:rPr>
          <w:rFonts w:ascii="Calibri" w:hAnsi="Calibri" w:cs="Calibri"/>
          <w:b/>
          <w:bCs/>
          <w:caps/>
        </w:rPr>
      </w:pPr>
      <w:bookmarkStart w:id="91" w:name="_Hlk216963137"/>
      <w:r w:rsidRPr="000C4E8E">
        <w:rPr>
          <w:rFonts w:ascii="Calibri" w:hAnsi="Calibri" w:cs="Calibri"/>
          <w:b/>
          <w:bCs/>
          <w:caps/>
        </w:rPr>
        <w:t>1</w:t>
      </w:r>
      <w:r w:rsidR="004B20E5" w:rsidRPr="000C4E8E">
        <w:rPr>
          <w:rFonts w:ascii="Calibri" w:hAnsi="Calibri" w:cs="Calibri"/>
          <w:b/>
          <w:bCs/>
          <w:caps/>
        </w:rPr>
        <w:t xml:space="preserve">. </w:t>
      </w:r>
      <w:r w:rsidR="004B20E5" w:rsidRPr="000C4E8E">
        <w:rPr>
          <w:rFonts w:ascii="Calibri" w:hAnsi="Calibri" w:cs="Calibri"/>
          <w:b/>
          <w:bCs/>
        </w:rPr>
        <w:t>Podmienky prevádzkovania</w:t>
      </w:r>
    </w:p>
    <w:p w14:paraId="663CE97D" w14:textId="3E5823C6" w:rsidR="00544C10" w:rsidRPr="000C4E8E" w:rsidRDefault="00187C31">
      <w:pPr>
        <w:pStyle w:val="Odsekzoznamu"/>
        <w:numPr>
          <w:ilvl w:val="1"/>
          <w:numId w:val="14"/>
        </w:numPr>
        <w:spacing w:before="120"/>
        <w:ind w:left="709" w:hanging="709"/>
        <w:jc w:val="both"/>
        <w:rPr>
          <w:rFonts w:ascii="Calibri" w:hAnsi="Calibri" w:cs="Calibri"/>
          <w:b/>
          <w:bCs/>
        </w:rPr>
      </w:pPr>
      <w:r w:rsidRPr="000C4E8E">
        <w:rPr>
          <w:rFonts w:ascii="Calibri" w:hAnsi="Calibri" w:cs="Calibri"/>
          <w:b/>
          <w:bCs/>
        </w:rPr>
        <w:t xml:space="preserve">Všeobecné podmienky prevádzkovania: </w:t>
      </w:r>
    </w:p>
    <w:p w14:paraId="557F5D35" w14:textId="0F9281B4" w:rsidR="00187C31" w:rsidRPr="000C4E8E" w:rsidRDefault="00187C31">
      <w:pPr>
        <w:pStyle w:val="Odsekzoznamu"/>
        <w:numPr>
          <w:ilvl w:val="2"/>
          <w:numId w:val="14"/>
        </w:numPr>
        <w:spacing w:before="120"/>
        <w:ind w:left="709" w:hanging="709"/>
        <w:jc w:val="both"/>
        <w:rPr>
          <w:rFonts w:ascii="Calibri" w:hAnsi="Calibri" w:cs="Calibri"/>
        </w:rPr>
      </w:pPr>
      <w:r w:rsidRPr="000C4E8E">
        <w:rPr>
          <w:rFonts w:ascii="Calibri" w:hAnsi="Calibri" w:cs="Calibri"/>
        </w:rPr>
        <w:lastRenderedPageBreak/>
        <w:t xml:space="preserve">Prevádzka bude prevádzkovaná v rozsahu a za podmienok stanovených v integrovanom povolení. </w:t>
      </w:r>
    </w:p>
    <w:p w14:paraId="4009A343" w14:textId="5A921FAC" w:rsidR="006C06B0" w:rsidRPr="000C4E8E" w:rsidRDefault="006C06B0">
      <w:pPr>
        <w:pStyle w:val="Odsekzoznamu"/>
        <w:numPr>
          <w:ilvl w:val="2"/>
          <w:numId w:val="14"/>
        </w:numPr>
        <w:spacing w:before="120"/>
        <w:ind w:left="709" w:hanging="709"/>
        <w:jc w:val="both"/>
        <w:rPr>
          <w:rFonts w:ascii="Calibri" w:hAnsi="Calibri" w:cs="Calibri"/>
        </w:rPr>
      </w:pPr>
      <w:r w:rsidRPr="000C4E8E">
        <w:rPr>
          <w:rFonts w:ascii="Calibri" w:hAnsi="Calibri" w:cs="Calibri"/>
          <w:iCs/>
        </w:rPr>
        <w:t xml:space="preserve">Všetky  zariadenia  prevádzky a technické  prostriedky   použité   pri  vykonávaní činností </w:t>
      </w:r>
      <w:r w:rsidRPr="000C4E8E">
        <w:rPr>
          <w:rFonts w:ascii="Calibri" w:hAnsi="Calibri" w:cs="Calibri"/>
          <w:iCs/>
        </w:rPr>
        <w:br/>
        <w:t xml:space="preserve"> v prevádzke  je prevádzkovateľ povinný  udržiavať v  prevádzkyschopnom stave.</w:t>
      </w:r>
    </w:p>
    <w:p w14:paraId="73ABCFBD" w14:textId="374ED195" w:rsidR="006C06B0" w:rsidRPr="000C4E8E" w:rsidRDefault="006C06B0">
      <w:pPr>
        <w:pStyle w:val="Odsekzoznamu"/>
        <w:numPr>
          <w:ilvl w:val="2"/>
          <w:numId w:val="14"/>
        </w:numPr>
        <w:spacing w:before="120"/>
        <w:ind w:left="709" w:hanging="709"/>
        <w:jc w:val="both"/>
        <w:rPr>
          <w:rFonts w:ascii="Calibri" w:hAnsi="Calibri" w:cs="Calibri"/>
        </w:rPr>
      </w:pPr>
      <w:r w:rsidRPr="000C4E8E">
        <w:rPr>
          <w:rFonts w:ascii="Calibri" w:eastAsiaTheme="minorHAnsi" w:hAnsi="Calibri" w:cs="Calibri"/>
          <w:lang w:eastAsia="en-US"/>
        </w:rPr>
        <w:t>Všetky plánované zmeny charakteru alebo fungovania prevádzky, alebo jej rozšírenie, ktoré môžu ma</w:t>
      </w:r>
      <w:r w:rsidRPr="000C4E8E">
        <w:rPr>
          <w:rFonts w:ascii="Calibri" w:eastAsia="TimesNewRoman" w:hAnsi="Calibri" w:cs="Calibri"/>
          <w:lang w:eastAsia="en-US"/>
        </w:rPr>
        <w:t xml:space="preserve">ť </w:t>
      </w:r>
      <w:r w:rsidRPr="000C4E8E">
        <w:rPr>
          <w:rFonts w:ascii="Calibri" w:eastAsiaTheme="minorHAnsi" w:hAnsi="Calibri" w:cs="Calibri"/>
          <w:lang w:eastAsia="en-US"/>
        </w:rPr>
        <w:t xml:space="preserve">dôsledky na životné prostredie, alebo významný negatívny vplyv na </w:t>
      </w:r>
      <w:r w:rsidRPr="000C4E8E">
        <w:rPr>
          <w:rFonts w:ascii="Calibri" w:eastAsia="TimesNewRoman" w:hAnsi="Calibri" w:cs="Calibri"/>
          <w:lang w:eastAsia="en-US"/>
        </w:rPr>
        <w:t>č</w:t>
      </w:r>
      <w:r w:rsidRPr="000C4E8E">
        <w:rPr>
          <w:rFonts w:ascii="Calibri" w:eastAsiaTheme="minorHAnsi" w:hAnsi="Calibri" w:cs="Calibri"/>
          <w:lang w:eastAsia="en-US"/>
        </w:rPr>
        <w:t>loveka, budú podlieha</w:t>
      </w:r>
      <w:r w:rsidRPr="000C4E8E">
        <w:rPr>
          <w:rFonts w:ascii="Calibri" w:eastAsia="TimesNewRoman" w:hAnsi="Calibri" w:cs="Calibri"/>
          <w:lang w:eastAsia="en-US"/>
        </w:rPr>
        <w:t xml:space="preserve">ť </w:t>
      </w:r>
      <w:r w:rsidRPr="000C4E8E">
        <w:rPr>
          <w:rFonts w:ascii="Calibri" w:eastAsiaTheme="minorHAnsi" w:hAnsi="Calibri" w:cs="Calibri"/>
          <w:lang w:eastAsia="en-US"/>
        </w:rPr>
        <w:t>integrovanému povo</w:t>
      </w:r>
      <w:r w:rsidRPr="000C4E8E">
        <w:rPr>
          <w:rFonts w:ascii="Calibri" w:eastAsia="TimesNewRoman" w:hAnsi="Calibri" w:cs="Calibri"/>
          <w:lang w:eastAsia="en-US"/>
        </w:rPr>
        <w:t>ľ</w:t>
      </w:r>
      <w:r w:rsidRPr="000C4E8E">
        <w:rPr>
          <w:rFonts w:ascii="Calibri" w:eastAsiaTheme="minorHAnsi" w:hAnsi="Calibri" w:cs="Calibri"/>
          <w:lang w:eastAsia="en-US"/>
        </w:rPr>
        <w:t>ovaniu a o tieto zmeny musí prevádzkovate</w:t>
      </w:r>
      <w:r w:rsidRPr="000C4E8E">
        <w:rPr>
          <w:rFonts w:ascii="Calibri" w:eastAsia="TimesNewRoman" w:hAnsi="Calibri" w:cs="Calibri"/>
          <w:lang w:eastAsia="en-US"/>
        </w:rPr>
        <w:t xml:space="preserve">ľ </w:t>
      </w:r>
      <w:r w:rsidRPr="000C4E8E">
        <w:rPr>
          <w:rFonts w:ascii="Calibri" w:eastAsiaTheme="minorHAnsi" w:hAnsi="Calibri" w:cs="Calibri"/>
          <w:lang w:eastAsia="en-US"/>
        </w:rPr>
        <w:t>požiada</w:t>
      </w:r>
      <w:r w:rsidRPr="000C4E8E">
        <w:rPr>
          <w:rFonts w:ascii="Calibri" w:eastAsia="TimesNewRoman" w:hAnsi="Calibri" w:cs="Calibri"/>
          <w:lang w:eastAsia="en-US"/>
        </w:rPr>
        <w:t xml:space="preserve">ť </w:t>
      </w:r>
      <w:r w:rsidRPr="000C4E8E">
        <w:rPr>
          <w:rFonts w:ascii="Calibri" w:eastAsiaTheme="minorHAnsi" w:hAnsi="Calibri" w:cs="Calibri"/>
          <w:lang w:eastAsia="en-US"/>
        </w:rPr>
        <w:t>IŽP Košice.</w:t>
      </w:r>
    </w:p>
    <w:p w14:paraId="5E129B71" w14:textId="5E273443" w:rsidR="006C06B0" w:rsidRPr="000C4E8E" w:rsidRDefault="006C06B0">
      <w:pPr>
        <w:pStyle w:val="Odsekzoznamu"/>
        <w:numPr>
          <w:ilvl w:val="2"/>
          <w:numId w:val="14"/>
        </w:numPr>
        <w:spacing w:before="120"/>
        <w:ind w:left="709" w:hanging="709"/>
        <w:jc w:val="both"/>
        <w:rPr>
          <w:rFonts w:ascii="Calibri" w:hAnsi="Calibri" w:cs="Calibri"/>
        </w:rPr>
      </w:pPr>
      <w:r w:rsidRPr="000C4E8E">
        <w:rPr>
          <w:rFonts w:ascii="Calibri" w:eastAsiaTheme="minorHAnsi" w:hAnsi="Calibri" w:cs="Calibri"/>
          <w:lang w:eastAsia="en-US"/>
        </w:rPr>
        <w:t>Prevádzkovate</w:t>
      </w:r>
      <w:r w:rsidRPr="000C4E8E">
        <w:rPr>
          <w:rFonts w:ascii="Calibri" w:eastAsia="TimesNewRoman" w:hAnsi="Calibri" w:cs="Calibri"/>
          <w:lang w:eastAsia="en-US"/>
        </w:rPr>
        <w:t xml:space="preserve">ľ </w:t>
      </w:r>
      <w:r w:rsidRPr="000C4E8E">
        <w:rPr>
          <w:rFonts w:ascii="Calibri" w:eastAsiaTheme="minorHAnsi" w:hAnsi="Calibri" w:cs="Calibri"/>
          <w:lang w:eastAsia="en-US"/>
        </w:rPr>
        <w:t>je povinný oboznámi</w:t>
      </w:r>
      <w:r w:rsidRPr="000C4E8E">
        <w:rPr>
          <w:rFonts w:ascii="Calibri" w:eastAsia="TimesNewRoman" w:hAnsi="Calibri" w:cs="Calibri"/>
          <w:lang w:eastAsia="en-US"/>
        </w:rPr>
        <w:t xml:space="preserve">ť </w:t>
      </w:r>
      <w:r w:rsidRPr="000C4E8E">
        <w:rPr>
          <w:rFonts w:ascii="Calibri" w:eastAsiaTheme="minorHAnsi" w:hAnsi="Calibri" w:cs="Calibri"/>
          <w:lang w:eastAsia="en-US"/>
        </w:rPr>
        <w:t>zamestnancov s podmienkami a opatreniami tohto rozhodnutia, ktoré sú relevantné pre plnenie ich povinností a poskytnú</w:t>
      </w:r>
      <w:r w:rsidRPr="000C4E8E">
        <w:rPr>
          <w:rFonts w:ascii="Calibri" w:eastAsia="TimesNewRoman" w:hAnsi="Calibri" w:cs="Calibri"/>
          <w:lang w:eastAsia="en-US"/>
        </w:rPr>
        <w:t xml:space="preserve">ť </w:t>
      </w:r>
      <w:r w:rsidRPr="000C4E8E">
        <w:rPr>
          <w:rFonts w:ascii="Calibri" w:eastAsiaTheme="minorHAnsi" w:hAnsi="Calibri" w:cs="Calibri"/>
          <w:lang w:eastAsia="en-US"/>
        </w:rPr>
        <w:t>im primerané odborné technické zaškolenie a písomné prevádzkové pokyny, ktoré im umožnia plni</w:t>
      </w:r>
      <w:r w:rsidRPr="000C4E8E">
        <w:rPr>
          <w:rFonts w:ascii="Calibri" w:eastAsia="TimesNewRoman" w:hAnsi="Calibri" w:cs="Calibri"/>
          <w:lang w:eastAsia="en-US"/>
        </w:rPr>
        <w:t xml:space="preserve">ť </w:t>
      </w:r>
      <w:r w:rsidRPr="000C4E8E">
        <w:rPr>
          <w:rFonts w:ascii="Calibri" w:eastAsiaTheme="minorHAnsi" w:hAnsi="Calibri" w:cs="Calibri"/>
          <w:lang w:eastAsia="en-US"/>
        </w:rPr>
        <w:t>si svoje povinnosti.</w:t>
      </w:r>
    </w:p>
    <w:p w14:paraId="02CCF9DC" w14:textId="7D9BCDF6" w:rsidR="006C06B0" w:rsidRPr="00644410" w:rsidRDefault="006C06B0">
      <w:pPr>
        <w:pStyle w:val="Odsekzoznamu"/>
        <w:numPr>
          <w:ilvl w:val="2"/>
          <w:numId w:val="14"/>
        </w:numPr>
        <w:spacing w:before="120"/>
        <w:ind w:left="709" w:hanging="709"/>
        <w:jc w:val="both"/>
        <w:rPr>
          <w:rFonts w:ascii="Calibri" w:hAnsi="Calibri" w:cs="Calibri"/>
        </w:rPr>
      </w:pPr>
      <w:r w:rsidRPr="000C4E8E">
        <w:rPr>
          <w:rFonts w:ascii="Calibri" w:eastAsiaTheme="minorHAnsi" w:hAnsi="Calibri" w:cs="Calibri"/>
          <w:lang w:eastAsia="en-US"/>
        </w:rPr>
        <w:t>Prevádzkovate</w:t>
      </w:r>
      <w:r w:rsidRPr="000C4E8E">
        <w:rPr>
          <w:rFonts w:ascii="Calibri" w:eastAsia="TimesNewRoman" w:hAnsi="Calibri" w:cs="Calibri"/>
          <w:lang w:eastAsia="en-US"/>
        </w:rPr>
        <w:t xml:space="preserve">ľ </w:t>
      </w:r>
      <w:r w:rsidRPr="000C4E8E">
        <w:rPr>
          <w:rFonts w:ascii="Calibri" w:eastAsiaTheme="minorHAnsi" w:hAnsi="Calibri" w:cs="Calibri"/>
          <w:lang w:eastAsia="en-US"/>
        </w:rPr>
        <w:t>je povinný zapracova</w:t>
      </w:r>
      <w:r w:rsidRPr="000C4E8E">
        <w:rPr>
          <w:rFonts w:ascii="Calibri" w:eastAsia="TimesNewRoman" w:hAnsi="Calibri" w:cs="Calibri"/>
          <w:lang w:eastAsia="en-US"/>
        </w:rPr>
        <w:t xml:space="preserve">ť </w:t>
      </w:r>
      <w:r w:rsidRPr="000C4E8E">
        <w:rPr>
          <w:rFonts w:ascii="Calibri" w:eastAsiaTheme="minorHAnsi" w:hAnsi="Calibri" w:cs="Calibri"/>
          <w:lang w:eastAsia="en-US"/>
        </w:rPr>
        <w:t>podmienky integrovaného povolenia  do prevádzkových predpisov.</w:t>
      </w:r>
    </w:p>
    <w:p w14:paraId="41447491" w14:textId="15B3C24C" w:rsidR="00644410" w:rsidRPr="000C4E8E" w:rsidRDefault="00644410">
      <w:pPr>
        <w:pStyle w:val="Odsekzoznamu"/>
        <w:numPr>
          <w:ilvl w:val="2"/>
          <w:numId w:val="14"/>
        </w:numPr>
        <w:spacing w:before="120"/>
        <w:ind w:left="709" w:hanging="709"/>
        <w:jc w:val="both"/>
        <w:rPr>
          <w:rFonts w:ascii="Calibri" w:hAnsi="Calibri" w:cs="Calibri"/>
        </w:rPr>
      </w:pPr>
      <w:r>
        <w:rPr>
          <w:rFonts w:ascii="Calibri" w:eastAsiaTheme="minorHAnsi" w:hAnsi="Calibri" w:cs="Calibri"/>
          <w:lang w:eastAsia="en-US"/>
        </w:rPr>
        <w:t>V prípade zmien stacionárnych zdrojov, ak ide o zmenu používaných palív a surovín, o zmenu na existujúcich technologických zariadeniach stacionárneho zdroja alebo doplnenie nových technologických zariadení k existujúcemu stacionárnemu zdroju alebo o zmenu ich využívania požiadať tunajší úrad o zmenu povolenia zdroja podľa §27 ods. 13 písm. a) zákona o</w:t>
      </w:r>
      <w:r w:rsidR="00B36B3A">
        <w:rPr>
          <w:rFonts w:ascii="Calibri" w:eastAsiaTheme="minorHAnsi" w:hAnsi="Calibri" w:cs="Calibri"/>
          <w:lang w:eastAsia="en-US"/>
        </w:rPr>
        <w:t xml:space="preserve"> ochrane ovzdušia. Pre vydanie zmeny povolenia zdroja je potrebné predložiť vypracovanú žiadosť podľa druhého bodu prílohy č. 6 zákona o ochrane ovzdušia. </w:t>
      </w:r>
    </w:p>
    <w:p w14:paraId="47515F94" w14:textId="4B383FC0" w:rsidR="00544C10" w:rsidRPr="000C4E8E" w:rsidRDefault="008764CC">
      <w:pPr>
        <w:pStyle w:val="Odsekzoznamu"/>
        <w:numPr>
          <w:ilvl w:val="1"/>
          <w:numId w:val="14"/>
        </w:numPr>
        <w:spacing w:before="120"/>
        <w:ind w:left="709" w:hanging="709"/>
        <w:contextualSpacing w:val="0"/>
        <w:jc w:val="both"/>
        <w:rPr>
          <w:rFonts w:ascii="Calibri" w:hAnsi="Calibri" w:cs="Calibri"/>
          <w:b/>
          <w:bCs/>
        </w:rPr>
      </w:pPr>
      <w:r w:rsidRPr="000C4E8E">
        <w:rPr>
          <w:rFonts w:ascii="Calibri" w:eastAsiaTheme="minorHAnsi" w:hAnsi="Calibri" w:cs="Calibri"/>
          <w:b/>
          <w:bCs/>
          <w:lang w:eastAsia="en-US"/>
        </w:rPr>
        <w:t>Podmienky pre dobu prevádzkovania</w:t>
      </w:r>
    </w:p>
    <w:p w14:paraId="5AB22C7D" w14:textId="1EB9A018" w:rsidR="000B7C64" w:rsidRPr="000C4E8E" w:rsidRDefault="000B7C64">
      <w:pPr>
        <w:pStyle w:val="Odsekzoznamu"/>
        <w:numPr>
          <w:ilvl w:val="2"/>
          <w:numId w:val="14"/>
        </w:numPr>
        <w:spacing w:before="120"/>
        <w:ind w:left="709" w:hanging="709"/>
        <w:jc w:val="both"/>
        <w:rPr>
          <w:rFonts w:ascii="Calibri" w:hAnsi="Calibri" w:cs="Calibri"/>
        </w:rPr>
      </w:pPr>
      <w:r w:rsidRPr="000C4E8E">
        <w:rPr>
          <w:rFonts w:ascii="Calibri" w:eastAsiaTheme="minorHAnsi" w:hAnsi="Calibri" w:cs="Calibri"/>
          <w:lang w:eastAsia="en-US"/>
        </w:rPr>
        <w:t xml:space="preserve">Prevádzkovateľ je povinný zabezpečiť nepretržitú kontrolu prevádzky </w:t>
      </w:r>
    </w:p>
    <w:p w14:paraId="672C2011" w14:textId="2F73879E" w:rsidR="000B7C64" w:rsidRPr="000C4E8E" w:rsidRDefault="000B7C64">
      <w:pPr>
        <w:pStyle w:val="Odsekzoznamu"/>
        <w:numPr>
          <w:ilvl w:val="2"/>
          <w:numId w:val="14"/>
        </w:numPr>
        <w:spacing w:before="120"/>
        <w:ind w:left="709" w:hanging="709"/>
        <w:jc w:val="both"/>
        <w:rPr>
          <w:rFonts w:ascii="Calibri" w:hAnsi="Calibri" w:cs="Calibri"/>
        </w:rPr>
      </w:pPr>
      <w:r w:rsidRPr="000C4E8E">
        <w:rPr>
          <w:rFonts w:ascii="Calibri" w:eastAsiaTheme="minorHAnsi" w:hAnsi="Calibri" w:cs="Calibri"/>
          <w:lang w:eastAsia="en-US"/>
        </w:rPr>
        <w:t xml:space="preserve">Prevádzka môže byť prevádzkovaná nepretržite, </w:t>
      </w:r>
    </w:p>
    <w:p w14:paraId="35AB072C" w14:textId="77A9722F" w:rsidR="00EF7667" w:rsidRPr="000C4E8E" w:rsidRDefault="000B7C64" w:rsidP="000B1D86">
      <w:pPr>
        <w:pStyle w:val="Odsekzoznamu"/>
        <w:numPr>
          <w:ilvl w:val="1"/>
          <w:numId w:val="14"/>
        </w:numPr>
        <w:tabs>
          <w:tab w:val="left" w:pos="851"/>
        </w:tabs>
        <w:spacing w:before="120"/>
        <w:ind w:left="567" w:hanging="567"/>
        <w:contextualSpacing w:val="0"/>
        <w:jc w:val="both"/>
        <w:rPr>
          <w:rFonts w:ascii="Calibri" w:hAnsi="Calibri" w:cs="Calibri"/>
          <w:b/>
          <w:bCs/>
        </w:rPr>
      </w:pPr>
      <w:r w:rsidRPr="000C4E8E">
        <w:rPr>
          <w:rFonts w:ascii="Calibri" w:hAnsi="Calibri" w:cs="Calibri"/>
          <w:b/>
          <w:bCs/>
        </w:rPr>
        <w:t>Podmienky pre suroviny,</w:t>
      </w:r>
      <w:r w:rsidR="008764CC" w:rsidRPr="000C4E8E">
        <w:rPr>
          <w:rFonts w:ascii="Calibri" w:hAnsi="Calibri" w:cs="Calibri"/>
          <w:b/>
          <w:bCs/>
        </w:rPr>
        <w:t xml:space="preserve"> média </w:t>
      </w:r>
      <w:r w:rsidRPr="000C4E8E">
        <w:rPr>
          <w:rFonts w:ascii="Calibri" w:hAnsi="Calibri" w:cs="Calibri"/>
          <w:b/>
          <w:bCs/>
        </w:rPr>
        <w:t xml:space="preserve"> energie, výrobky </w:t>
      </w:r>
    </w:p>
    <w:p w14:paraId="64A0595B" w14:textId="2B31B069" w:rsidR="008764CC" w:rsidRPr="000C4E8E" w:rsidRDefault="000B7C64">
      <w:pPr>
        <w:pStyle w:val="Odsekzoznamu"/>
        <w:numPr>
          <w:ilvl w:val="2"/>
          <w:numId w:val="14"/>
        </w:numPr>
        <w:tabs>
          <w:tab w:val="left" w:pos="426"/>
        </w:tabs>
        <w:spacing w:before="120"/>
        <w:ind w:left="709" w:hanging="709"/>
        <w:jc w:val="both"/>
        <w:rPr>
          <w:rFonts w:ascii="Calibri" w:hAnsi="Calibri" w:cs="Calibri"/>
        </w:rPr>
      </w:pPr>
      <w:r w:rsidRPr="000C4E8E">
        <w:rPr>
          <w:rFonts w:ascii="Calibri" w:hAnsi="Calibri" w:cs="Calibri"/>
        </w:rPr>
        <w:t>Prevádzkovateľ</w:t>
      </w:r>
      <w:r w:rsidR="00A47965" w:rsidRPr="000C4E8E">
        <w:rPr>
          <w:rFonts w:ascii="Calibri" w:hAnsi="Calibri" w:cs="Calibri"/>
        </w:rPr>
        <w:t xml:space="preserve"> </w:t>
      </w:r>
      <w:r w:rsidRPr="000C4E8E">
        <w:rPr>
          <w:rFonts w:ascii="Calibri" w:hAnsi="Calibri" w:cs="Calibri"/>
        </w:rPr>
        <w:t>nesmie b</w:t>
      </w:r>
      <w:r w:rsidR="007338B5" w:rsidRPr="000C4E8E">
        <w:rPr>
          <w:rFonts w:ascii="Calibri" w:hAnsi="Calibri" w:cs="Calibri"/>
        </w:rPr>
        <w:t>e</w:t>
      </w:r>
      <w:r w:rsidRPr="000C4E8E">
        <w:rPr>
          <w:rFonts w:ascii="Calibri" w:hAnsi="Calibri" w:cs="Calibri"/>
        </w:rPr>
        <w:t xml:space="preserve">z povolenia </w:t>
      </w:r>
      <w:r w:rsidR="00E91072" w:rsidRPr="000C4E8E">
        <w:rPr>
          <w:rFonts w:ascii="Calibri" w:hAnsi="Calibri" w:cs="Calibri"/>
        </w:rPr>
        <w:t xml:space="preserve">SIŽP, inšpektorátu ŽP Košice zvýšiť kapacitu spracovania </w:t>
      </w:r>
      <w:r w:rsidR="00B7577D" w:rsidRPr="000C4E8E">
        <w:rPr>
          <w:rFonts w:ascii="Calibri" w:hAnsi="Calibri" w:cs="Calibri"/>
        </w:rPr>
        <w:t xml:space="preserve">kŕmnych zmesí nad  </w:t>
      </w:r>
      <w:r w:rsidR="002F619F" w:rsidRPr="002F619F">
        <w:rPr>
          <w:rFonts w:ascii="Calibri" w:hAnsi="Calibri" w:cs="Calibri"/>
          <w:color w:val="00B050"/>
        </w:rPr>
        <w:t>538 t</w:t>
      </w:r>
      <w:r w:rsidR="002F619F">
        <w:rPr>
          <w:rFonts w:ascii="Calibri" w:hAnsi="Calibri" w:cs="Calibri"/>
        </w:rPr>
        <w:t xml:space="preserve"> </w:t>
      </w:r>
      <w:r w:rsidR="00B7577D" w:rsidRPr="000C4E8E">
        <w:rPr>
          <w:rFonts w:ascii="Calibri" w:hAnsi="Calibri" w:cs="Calibri"/>
        </w:rPr>
        <w:t xml:space="preserve">hotových výrobkov za </w:t>
      </w:r>
      <w:r w:rsidR="008764CC" w:rsidRPr="000C4E8E">
        <w:rPr>
          <w:rFonts w:ascii="Calibri" w:hAnsi="Calibri" w:cs="Calibri"/>
        </w:rPr>
        <w:t xml:space="preserve">deň. </w:t>
      </w:r>
    </w:p>
    <w:p w14:paraId="16B66C7A" w14:textId="7C8D5CFB" w:rsidR="000B7C64" w:rsidRPr="000C4E8E" w:rsidRDefault="00B7577D">
      <w:pPr>
        <w:pStyle w:val="Odsekzoznamu"/>
        <w:numPr>
          <w:ilvl w:val="2"/>
          <w:numId w:val="14"/>
        </w:numPr>
        <w:tabs>
          <w:tab w:val="left" w:pos="426"/>
        </w:tabs>
        <w:spacing w:before="120"/>
        <w:ind w:left="709" w:hanging="709"/>
        <w:jc w:val="both"/>
        <w:rPr>
          <w:rFonts w:ascii="Calibri" w:hAnsi="Calibri" w:cs="Calibri"/>
        </w:rPr>
      </w:pPr>
      <w:r w:rsidRPr="000C4E8E">
        <w:rPr>
          <w:rFonts w:ascii="Calibri" w:hAnsi="Calibri" w:cs="Calibri"/>
        </w:rPr>
        <w:t xml:space="preserve">Prevádzkovateľ má povolené </w:t>
      </w:r>
      <w:bookmarkStart w:id="92" w:name="_Hlk163819064"/>
      <w:r w:rsidRPr="000C4E8E">
        <w:rPr>
          <w:rFonts w:ascii="Calibri" w:hAnsi="Calibri" w:cs="Calibri"/>
        </w:rPr>
        <w:t>používať nasledovné druhy energií a médií: zemný plyn,</w:t>
      </w:r>
      <w:r w:rsidR="0070536A">
        <w:rPr>
          <w:rFonts w:ascii="Calibri" w:hAnsi="Calibri" w:cs="Calibri"/>
        </w:rPr>
        <w:t xml:space="preserve"> </w:t>
      </w:r>
      <w:r w:rsidR="005D063D">
        <w:rPr>
          <w:rFonts w:ascii="Calibri" w:hAnsi="Calibri" w:cs="Calibri"/>
        </w:rPr>
        <w:t xml:space="preserve">extra </w:t>
      </w:r>
      <w:r w:rsidR="0070536A">
        <w:rPr>
          <w:rFonts w:ascii="Calibri" w:hAnsi="Calibri" w:cs="Calibri"/>
        </w:rPr>
        <w:t>ľahké vykurovacie oleje,</w:t>
      </w:r>
      <w:r w:rsidRPr="000C4E8E">
        <w:rPr>
          <w:rFonts w:ascii="Calibri" w:hAnsi="Calibri" w:cs="Calibri"/>
        </w:rPr>
        <w:t xml:space="preserve">  elektrická energia, pitná voda, teplá úžitková voda, technologická para. </w:t>
      </w:r>
    </w:p>
    <w:bookmarkEnd w:id="92"/>
    <w:p w14:paraId="7CECCE2A" w14:textId="44B3724C" w:rsidR="00855F68" w:rsidRPr="0070536A" w:rsidRDefault="00855F68">
      <w:pPr>
        <w:pStyle w:val="Odsekzoznamu"/>
        <w:numPr>
          <w:ilvl w:val="2"/>
          <w:numId w:val="14"/>
        </w:numPr>
        <w:tabs>
          <w:tab w:val="left" w:pos="426"/>
        </w:tabs>
        <w:spacing w:before="120"/>
        <w:ind w:left="709" w:hanging="709"/>
        <w:jc w:val="both"/>
        <w:rPr>
          <w:rFonts w:ascii="Calibri" w:hAnsi="Calibri" w:cs="Calibri"/>
        </w:rPr>
      </w:pPr>
      <w:r w:rsidRPr="000C4E8E">
        <w:rPr>
          <w:rFonts w:ascii="Calibri" w:hAnsi="Calibri" w:cs="Calibri"/>
        </w:rPr>
        <w:t>Prevádzkovateľ môže odoberať vodu pre potreby prevádzky z </w:t>
      </w:r>
      <w:r w:rsidRPr="0070536A">
        <w:rPr>
          <w:rFonts w:ascii="Calibri" w:hAnsi="Calibri" w:cs="Calibri"/>
        </w:rPr>
        <w:t>vlastnej studne umiestnenej</w:t>
      </w:r>
      <w:r w:rsidRPr="000C4E8E">
        <w:rPr>
          <w:rFonts w:ascii="Calibri" w:hAnsi="Calibri" w:cs="Calibri"/>
        </w:rPr>
        <w:t xml:space="preserve"> v k.ú. Kendice na </w:t>
      </w:r>
      <w:r w:rsidRPr="0070536A">
        <w:rPr>
          <w:rFonts w:ascii="Calibri" w:hAnsi="Calibri" w:cs="Calibri"/>
        </w:rPr>
        <w:t xml:space="preserve">parcele KNC č. </w:t>
      </w:r>
      <w:r w:rsidR="0070536A" w:rsidRPr="0070536A">
        <w:rPr>
          <w:rFonts w:ascii="Calibri" w:hAnsi="Calibri" w:cs="Calibri"/>
        </w:rPr>
        <w:t>1262/3</w:t>
      </w:r>
      <w:r w:rsidRPr="0070536A">
        <w:rPr>
          <w:rFonts w:ascii="Calibri" w:hAnsi="Calibri" w:cs="Calibri"/>
        </w:rPr>
        <w:t>.</w:t>
      </w:r>
    </w:p>
    <w:p w14:paraId="33511710" w14:textId="36FFB9AB" w:rsidR="00855F68" w:rsidRPr="00C34FD0" w:rsidRDefault="00D905F5">
      <w:pPr>
        <w:pStyle w:val="Odsekzoznamu"/>
        <w:numPr>
          <w:ilvl w:val="2"/>
          <w:numId w:val="14"/>
        </w:numPr>
        <w:tabs>
          <w:tab w:val="left" w:pos="426"/>
        </w:tabs>
        <w:spacing w:before="120"/>
        <w:ind w:left="709" w:hanging="709"/>
        <w:jc w:val="both"/>
        <w:rPr>
          <w:rFonts w:ascii="Calibri" w:hAnsi="Calibri" w:cs="Calibri"/>
        </w:rPr>
      </w:pPr>
      <w:r w:rsidRPr="000C4E8E">
        <w:rPr>
          <w:rFonts w:ascii="Calibri" w:hAnsi="Calibri" w:cs="Calibri"/>
        </w:rPr>
        <w:t xml:space="preserve">Prevádzkovateľ nesmie prekročiť pri odbere podzemných vôd z vlastnej studne množstvo odobratých vôd na </w:t>
      </w:r>
      <w:r w:rsidRPr="00C34FD0">
        <w:rPr>
          <w:rFonts w:ascii="Calibri" w:hAnsi="Calibri" w:cs="Calibri"/>
        </w:rPr>
        <w:t xml:space="preserve">úrovni </w:t>
      </w:r>
      <w:r w:rsidR="00EC5841">
        <w:rPr>
          <w:rFonts w:ascii="Calibri" w:hAnsi="Calibri" w:cs="Calibri"/>
        </w:rPr>
        <w:t xml:space="preserve">do </w:t>
      </w:r>
      <w:r w:rsidR="00163916" w:rsidRPr="00C34FD0">
        <w:rPr>
          <w:rFonts w:ascii="Calibri" w:hAnsi="Calibri" w:cs="Calibri"/>
        </w:rPr>
        <w:t>15 000</w:t>
      </w:r>
      <w:r w:rsidRPr="00C34FD0">
        <w:rPr>
          <w:rFonts w:ascii="Calibri" w:hAnsi="Calibri" w:cs="Calibri"/>
        </w:rPr>
        <w:t xml:space="preserve"> m</w:t>
      </w:r>
      <w:r w:rsidRPr="00C34FD0">
        <w:rPr>
          <w:rFonts w:ascii="Calibri" w:hAnsi="Calibri" w:cs="Calibri"/>
          <w:vertAlign w:val="superscript"/>
        </w:rPr>
        <w:t>3</w:t>
      </w:r>
      <w:r w:rsidRPr="00C34FD0">
        <w:rPr>
          <w:rFonts w:ascii="Calibri" w:hAnsi="Calibri" w:cs="Calibri"/>
        </w:rPr>
        <w:t>/rok</w:t>
      </w:r>
    </w:p>
    <w:p w14:paraId="3CFC66F0" w14:textId="1B42438F" w:rsidR="00D905F5" w:rsidRPr="00EC61EC" w:rsidRDefault="00D905F5">
      <w:pPr>
        <w:pStyle w:val="Odsekzoznamu"/>
        <w:numPr>
          <w:ilvl w:val="2"/>
          <w:numId w:val="14"/>
        </w:numPr>
        <w:tabs>
          <w:tab w:val="left" w:pos="426"/>
        </w:tabs>
        <w:spacing w:before="120"/>
        <w:ind w:left="709" w:hanging="709"/>
        <w:jc w:val="both"/>
        <w:rPr>
          <w:rFonts w:ascii="Calibri" w:hAnsi="Calibri" w:cs="Calibri"/>
        </w:rPr>
      </w:pPr>
      <w:r w:rsidRPr="000C4E8E">
        <w:rPr>
          <w:rFonts w:ascii="Calibri" w:hAnsi="Calibri" w:cs="Calibri"/>
          <w:bCs/>
          <w:iCs/>
          <w:spacing w:val="-4"/>
        </w:rPr>
        <w:t>Prevádzkovateľ je povinný vykonávať meranie odberu vody z vlastnej studne</w:t>
      </w:r>
      <w:r w:rsidRPr="000C4E8E">
        <w:rPr>
          <w:rFonts w:ascii="Calibri" w:hAnsi="Calibri" w:cs="Calibri"/>
          <w:bCs/>
          <w:iCs/>
          <w:spacing w:val="-2"/>
        </w:rPr>
        <w:t xml:space="preserve"> centrálnym vodomerom </w:t>
      </w:r>
      <w:r w:rsidRPr="00AA5F2D">
        <w:rPr>
          <w:rFonts w:ascii="Calibri" w:hAnsi="Calibri" w:cs="Calibri"/>
          <w:bCs/>
          <w:iCs/>
          <w:spacing w:val="-2"/>
        </w:rPr>
        <w:t xml:space="preserve">nainštalovanom v objekte vodárne </w:t>
      </w:r>
      <w:r w:rsidR="0070536A" w:rsidRPr="00AA5F2D">
        <w:rPr>
          <w:rFonts w:ascii="Calibri" w:hAnsi="Calibri" w:cs="Calibri"/>
          <w:bCs/>
          <w:iCs/>
          <w:spacing w:val="-2"/>
        </w:rPr>
        <w:t xml:space="preserve">umiestnenej na parcele KNC č. 1262/2 </w:t>
      </w:r>
      <w:r w:rsidRPr="00AA5F2D">
        <w:rPr>
          <w:rFonts w:ascii="Calibri" w:hAnsi="Calibri" w:cs="Calibri"/>
          <w:bCs/>
          <w:iCs/>
          <w:spacing w:val="-2"/>
        </w:rPr>
        <w:t>a podružnými vodomermi nainštalovanými</w:t>
      </w:r>
      <w:r w:rsidR="0070536A" w:rsidRPr="00AA5F2D">
        <w:rPr>
          <w:rFonts w:ascii="Calibri" w:hAnsi="Calibri" w:cs="Calibri"/>
          <w:bCs/>
          <w:iCs/>
          <w:spacing w:val="-2"/>
        </w:rPr>
        <w:t xml:space="preserve"> v plynovej kotolni (technologická voda) a administratívnej budove (voda na sociálne účely. </w:t>
      </w:r>
      <w:r w:rsidR="00163916" w:rsidRPr="00AA5F2D">
        <w:rPr>
          <w:rFonts w:ascii="Calibri" w:hAnsi="Calibri" w:cs="Calibri"/>
          <w:bCs/>
          <w:iCs/>
          <w:spacing w:val="-2"/>
        </w:rPr>
        <w:t xml:space="preserve"> </w:t>
      </w:r>
    </w:p>
    <w:p w14:paraId="0AC290E9" w14:textId="63226B8D" w:rsidR="000B7C64" w:rsidRPr="000C4E8E" w:rsidRDefault="00855F68">
      <w:pPr>
        <w:pStyle w:val="Odsekzoznamu"/>
        <w:numPr>
          <w:ilvl w:val="1"/>
          <w:numId w:val="14"/>
        </w:numPr>
        <w:tabs>
          <w:tab w:val="left" w:pos="709"/>
        </w:tabs>
        <w:spacing w:before="120"/>
        <w:ind w:hanging="928"/>
        <w:contextualSpacing w:val="0"/>
        <w:jc w:val="both"/>
        <w:rPr>
          <w:rFonts w:ascii="Calibri" w:hAnsi="Calibri" w:cs="Calibri"/>
          <w:b/>
          <w:bCs/>
        </w:rPr>
      </w:pPr>
      <w:r w:rsidRPr="000C4E8E">
        <w:rPr>
          <w:rFonts w:ascii="Calibri" w:hAnsi="Calibri" w:cs="Calibri"/>
          <w:b/>
          <w:bCs/>
        </w:rPr>
        <w:t>Technicko</w:t>
      </w:r>
      <w:r w:rsidR="00D04DEA" w:rsidRPr="000C4E8E">
        <w:rPr>
          <w:rFonts w:ascii="Calibri" w:hAnsi="Calibri" w:cs="Calibri"/>
          <w:b/>
          <w:bCs/>
        </w:rPr>
        <w:t xml:space="preserve"> </w:t>
      </w:r>
      <w:r w:rsidRPr="000C4E8E">
        <w:rPr>
          <w:rFonts w:ascii="Calibri" w:hAnsi="Calibri" w:cs="Calibri"/>
          <w:b/>
          <w:bCs/>
        </w:rPr>
        <w:t>–</w:t>
      </w:r>
      <w:r w:rsidR="00D04DEA" w:rsidRPr="000C4E8E">
        <w:rPr>
          <w:rFonts w:ascii="Calibri" w:hAnsi="Calibri" w:cs="Calibri"/>
          <w:b/>
          <w:bCs/>
        </w:rPr>
        <w:t xml:space="preserve"> </w:t>
      </w:r>
      <w:r w:rsidRPr="000C4E8E">
        <w:rPr>
          <w:rFonts w:ascii="Calibri" w:hAnsi="Calibri" w:cs="Calibri"/>
          <w:b/>
          <w:bCs/>
        </w:rPr>
        <w:t xml:space="preserve">prevádzkové podmienky </w:t>
      </w:r>
    </w:p>
    <w:p w14:paraId="218A4B84" w14:textId="3C71508F" w:rsidR="00D905F5" w:rsidRPr="000C4E8E" w:rsidRDefault="00D905F5">
      <w:pPr>
        <w:pStyle w:val="Odsekzoznamu"/>
        <w:numPr>
          <w:ilvl w:val="2"/>
          <w:numId w:val="14"/>
        </w:numPr>
        <w:tabs>
          <w:tab w:val="left" w:pos="426"/>
        </w:tabs>
        <w:spacing w:before="60" w:after="60"/>
        <w:ind w:left="709" w:hanging="709"/>
        <w:contextualSpacing w:val="0"/>
        <w:jc w:val="both"/>
        <w:rPr>
          <w:rFonts w:ascii="Calibri" w:hAnsi="Calibri" w:cs="Calibri"/>
          <w:b/>
          <w:bCs/>
        </w:rPr>
      </w:pPr>
      <w:r w:rsidRPr="000C4E8E">
        <w:rPr>
          <w:rFonts w:ascii="Calibri" w:hAnsi="Calibri" w:cs="Calibri"/>
          <w:szCs w:val="20"/>
        </w:rPr>
        <w:t>V</w:t>
      </w:r>
      <w:r w:rsidRPr="000C4E8E">
        <w:rPr>
          <w:rFonts w:ascii="Calibri" w:hAnsi="Calibri" w:cs="Calibri"/>
          <w:spacing w:val="-6"/>
        </w:rPr>
        <w:t>šetky stavebné objekty, zariadenia a technické prostriedky, ktoré sú používané pri činnostiach v povolenej prevádzke musí prevádzkovateľ udržiavať v dobrom prevádzkovom stave, pravidelne vykonávať kontroly stavu, odborné prehliadky, skúšky a údržbu stavebných objektov technologických zariadení a mechanizmov v súlade s podmienkami sprievodnej dokumentácie a prevádzkových predpisov ich výrobcov a všeobecne záväzných právnych predpisov</w:t>
      </w:r>
    </w:p>
    <w:p w14:paraId="0C7288DA" w14:textId="024752A4" w:rsidR="00023F91" w:rsidRPr="00EC5841" w:rsidRDefault="00023F91" w:rsidP="00EC5841">
      <w:pPr>
        <w:pStyle w:val="Odsekzoznamu"/>
        <w:numPr>
          <w:ilvl w:val="2"/>
          <w:numId w:val="14"/>
        </w:numPr>
        <w:tabs>
          <w:tab w:val="left" w:pos="426"/>
        </w:tabs>
        <w:spacing w:before="60"/>
        <w:ind w:left="709" w:hanging="709"/>
        <w:contextualSpacing w:val="0"/>
        <w:jc w:val="both"/>
        <w:rPr>
          <w:rFonts w:ascii="Calibri" w:hAnsi="Calibri" w:cs="Calibri"/>
          <w:b/>
          <w:bCs/>
        </w:rPr>
      </w:pPr>
      <w:r w:rsidRPr="000C4E8E">
        <w:rPr>
          <w:rFonts w:ascii="Calibri" w:hAnsi="Calibri" w:cs="Calibri"/>
          <w:iCs/>
        </w:rPr>
        <w:t>Prevádzkovateľ je povinný vykonávať činnosti v prevádzkach, pri ktorých vznikajú alebo môžu vznikať emisie znečisťujúcich látok do ovzdušia, iba v súlade:</w:t>
      </w:r>
    </w:p>
    <w:p w14:paraId="02ED6608" w14:textId="12009C14" w:rsidR="00023F91" w:rsidRPr="00735D90" w:rsidRDefault="00023F91" w:rsidP="00AA5F2D">
      <w:pPr>
        <w:pStyle w:val="Zkladntext2"/>
        <w:tabs>
          <w:tab w:val="left" w:pos="709"/>
        </w:tabs>
        <w:spacing w:after="0" w:line="240" w:lineRule="auto"/>
        <w:ind w:left="567" w:hanging="141"/>
        <w:jc w:val="both"/>
        <w:rPr>
          <w:rFonts w:ascii="Calibri" w:hAnsi="Calibri" w:cs="Calibri"/>
          <w:iCs/>
        </w:rPr>
      </w:pPr>
      <w:r w:rsidRPr="000C4E8E">
        <w:rPr>
          <w:rFonts w:ascii="Calibri" w:hAnsi="Calibri" w:cs="Calibri"/>
          <w:iCs/>
        </w:rPr>
        <w:t xml:space="preserve">- </w:t>
      </w:r>
      <w:r w:rsidRPr="000C4E8E">
        <w:rPr>
          <w:rFonts w:ascii="Calibri" w:hAnsi="Calibri" w:cs="Calibri"/>
          <w:iCs/>
        </w:rPr>
        <w:tab/>
        <w:t xml:space="preserve">s technickými </w:t>
      </w:r>
      <w:r w:rsidRPr="00735D90">
        <w:rPr>
          <w:rFonts w:ascii="Calibri" w:hAnsi="Calibri" w:cs="Calibri"/>
          <w:iCs/>
        </w:rPr>
        <w:t>a prevádzkovými podmienkami výrobcov zariadení,</w:t>
      </w:r>
    </w:p>
    <w:p w14:paraId="686FEFCF" w14:textId="59BD75AD" w:rsidR="00023F91" w:rsidRPr="00735D90" w:rsidRDefault="00023F91" w:rsidP="00023F91">
      <w:pPr>
        <w:pStyle w:val="Zkladntext2"/>
        <w:tabs>
          <w:tab w:val="left" w:pos="567"/>
        </w:tabs>
        <w:spacing w:after="0" w:line="240" w:lineRule="auto"/>
        <w:ind w:left="426"/>
        <w:jc w:val="both"/>
        <w:rPr>
          <w:rFonts w:ascii="Calibri" w:hAnsi="Calibri" w:cs="Calibri"/>
          <w:iCs/>
        </w:rPr>
      </w:pPr>
      <w:r w:rsidRPr="00735D90">
        <w:rPr>
          <w:rFonts w:ascii="Calibri" w:hAnsi="Calibri" w:cs="Calibri"/>
          <w:iCs/>
        </w:rPr>
        <w:t>-</w:t>
      </w:r>
      <w:r w:rsidRPr="00735D90">
        <w:rPr>
          <w:rFonts w:ascii="Calibri" w:hAnsi="Calibri" w:cs="Calibri"/>
          <w:iCs/>
        </w:rPr>
        <w:tab/>
        <w:t>s projektom stavby</w:t>
      </w:r>
      <w:r w:rsidR="00AA5F2D" w:rsidRPr="00735D90">
        <w:rPr>
          <w:rFonts w:ascii="Calibri" w:hAnsi="Calibri" w:cs="Calibri"/>
          <w:iCs/>
        </w:rPr>
        <w:t xml:space="preserve"> a s podmienkami užívania stavby</w:t>
      </w:r>
      <w:r w:rsidRPr="00735D90">
        <w:rPr>
          <w:rFonts w:ascii="Calibri" w:hAnsi="Calibri" w:cs="Calibri"/>
          <w:iCs/>
        </w:rPr>
        <w:t>.</w:t>
      </w:r>
    </w:p>
    <w:p w14:paraId="25E2DF42" w14:textId="2CCCDDD1" w:rsidR="00023F91" w:rsidRPr="00735D90" w:rsidRDefault="00023F91">
      <w:pPr>
        <w:pStyle w:val="Odsekzoznamu"/>
        <w:numPr>
          <w:ilvl w:val="2"/>
          <w:numId w:val="14"/>
        </w:numPr>
        <w:tabs>
          <w:tab w:val="left" w:pos="426"/>
        </w:tabs>
        <w:spacing w:before="120"/>
        <w:ind w:left="709" w:hanging="709"/>
        <w:contextualSpacing w:val="0"/>
        <w:jc w:val="both"/>
        <w:rPr>
          <w:rFonts w:ascii="Calibri" w:hAnsi="Calibri" w:cs="Calibri"/>
          <w:b/>
          <w:bCs/>
        </w:rPr>
      </w:pPr>
      <w:bookmarkStart w:id="93" w:name="_Hlk162425642"/>
      <w:r w:rsidRPr="00735D90">
        <w:rPr>
          <w:rFonts w:ascii="Calibri" w:hAnsi="Calibri" w:cs="Calibri"/>
        </w:rPr>
        <w:lastRenderedPageBreak/>
        <w:t xml:space="preserve">Prevádzkovateľ je povinný </w:t>
      </w:r>
      <w:r w:rsidR="004B20E5" w:rsidRPr="00735D90">
        <w:rPr>
          <w:rFonts w:ascii="Calibri" w:hAnsi="Calibri" w:cs="Calibri"/>
        </w:rPr>
        <w:t xml:space="preserve">vykonávať činnosti na vodných stavbách (ČOV) v súlade s vypracovanými prevádzkovými predpismi a manipulačným poriadkom </w:t>
      </w:r>
    </w:p>
    <w:bookmarkEnd w:id="93"/>
    <w:p w14:paraId="3340C103" w14:textId="1F3F8C38" w:rsidR="00196992" w:rsidRPr="000C4E8E" w:rsidRDefault="00196992" w:rsidP="00196992">
      <w:pPr>
        <w:spacing w:before="120"/>
        <w:jc w:val="both"/>
        <w:rPr>
          <w:rFonts w:ascii="Calibri" w:hAnsi="Calibri" w:cs="Calibri"/>
        </w:rPr>
      </w:pPr>
      <w:r w:rsidRPr="00735D90">
        <w:rPr>
          <w:rFonts w:ascii="Calibri" w:hAnsi="Calibri" w:cs="Calibri"/>
          <w:i/>
          <w:iCs/>
          <w:u w:val="single"/>
        </w:rPr>
        <w:t>Zdôvodnenie navrhovaných  podmienok prevádzkovania</w:t>
      </w:r>
      <w:r w:rsidRPr="00735D90">
        <w:rPr>
          <w:rFonts w:ascii="Calibri" w:hAnsi="Calibri" w:cs="Calibri"/>
        </w:rPr>
        <w:t xml:space="preserve">: Jedná sa o všeobecne </w:t>
      </w:r>
      <w:r w:rsidRPr="000C4E8E">
        <w:rPr>
          <w:rFonts w:ascii="Calibri" w:hAnsi="Calibri" w:cs="Calibri"/>
        </w:rPr>
        <w:t xml:space="preserve">platné podmienky uplatňované pri prevádzkovaní obdobných prevádzok. </w:t>
      </w:r>
    </w:p>
    <w:p w14:paraId="7505428E" w14:textId="3AE18A54" w:rsidR="00855F68" w:rsidRPr="000C4E8E" w:rsidRDefault="00EF7667" w:rsidP="004B20E5">
      <w:pPr>
        <w:tabs>
          <w:tab w:val="left" w:pos="426"/>
        </w:tabs>
        <w:spacing w:before="240" w:after="120"/>
        <w:jc w:val="both"/>
        <w:rPr>
          <w:rFonts w:ascii="Calibri" w:hAnsi="Calibri" w:cs="Calibri"/>
          <w:b/>
          <w:bCs/>
        </w:rPr>
      </w:pPr>
      <w:r w:rsidRPr="000C4E8E">
        <w:rPr>
          <w:rFonts w:ascii="Calibri" w:hAnsi="Calibri" w:cs="Calibri"/>
          <w:b/>
          <w:bCs/>
        </w:rPr>
        <w:t>2</w:t>
      </w:r>
      <w:r w:rsidR="004B20E5" w:rsidRPr="000C4E8E">
        <w:rPr>
          <w:rFonts w:ascii="Calibri" w:hAnsi="Calibri" w:cs="Calibri"/>
          <w:b/>
          <w:bCs/>
        </w:rPr>
        <w:t>. Emisné limity</w:t>
      </w:r>
    </w:p>
    <w:p w14:paraId="4DA0B11D" w14:textId="67649BF3" w:rsidR="004B20E5" w:rsidRPr="000C4E8E" w:rsidRDefault="00EF7667" w:rsidP="00EC61EC">
      <w:pPr>
        <w:tabs>
          <w:tab w:val="left" w:pos="426"/>
        </w:tabs>
        <w:spacing w:before="120" w:after="60"/>
        <w:jc w:val="both"/>
        <w:rPr>
          <w:rFonts w:ascii="Calibri" w:hAnsi="Calibri" w:cs="Calibri"/>
          <w:b/>
          <w:bCs/>
        </w:rPr>
      </w:pPr>
      <w:r w:rsidRPr="000C4E8E">
        <w:rPr>
          <w:rFonts w:ascii="Calibri" w:hAnsi="Calibri" w:cs="Calibri"/>
          <w:b/>
          <w:bCs/>
        </w:rPr>
        <w:t>2.1</w:t>
      </w:r>
      <w:r w:rsidR="00196992" w:rsidRPr="000C4E8E">
        <w:rPr>
          <w:rFonts w:ascii="Calibri" w:hAnsi="Calibri" w:cs="Calibri"/>
          <w:b/>
          <w:bCs/>
        </w:rPr>
        <w:t xml:space="preserve">. Emisie znečisťujúcich látok ovzdušia </w:t>
      </w:r>
    </w:p>
    <w:p w14:paraId="2E1ACEEB" w14:textId="663C4EE7" w:rsidR="00796C3D" w:rsidRPr="000C4E8E" w:rsidRDefault="00EF7667" w:rsidP="00796C3D">
      <w:pPr>
        <w:ind w:left="540" w:hanging="540"/>
        <w:jc w:val="both"/>
        <w:rPr>
          <w:rFonts w:ascii="Calibri" w:hAnsi="Calibri" w:cs="Calibri"/>
        </w:rPr>
      </w:pPr>
      <w:r w:rsidRPr="000C4E8E">
        <w:rPr>
          <w:rFonts w:ascii="Calibri" w:hAnsi="Calibri" w:cs="Calibri"/>
        </w:rPr>
        <w:t>2.</w:t>
      </w:r>
      <w:r w:rsidR="00196992" w:rsidRPr="000C4E8E">
        <w:rPr>
          <w:rFonts w:ascii="Calibri" w:hAnsi="Calibri" w:cs="Calibri"/>
        </w:rPr>
        <w:t>1.1.</w:t>
      </w:r>
      <w:r w:rsidR="00796C3D" w:rsidRPr="000C4E8E">
        <w:rPr>
          <w:rFonts w:ascii="Calibri" w:hAnsi="Calibri" w:cs="Calibri"/>
        </w:rPr>
        <w:t xml:space="preserve"> Prevádzkovateľ  musí  zabezpečiť, aby  neboli  prekročené  limitné  hodnoty  emisií  pre     jednotlivé  zdroje v  prevádzke tak, ako  bude určené vo výroku integrovaného povolenia. </w:t>
      </w:r>
    </w:p>
    <w:p w14:paraId="5580D6BA" w14:textId="77777777" w:rsidR="00796C3D" w:rsidRPr="000C4E8E" w:rsidRDefault="00796C3D" w:rsidP="00796C3D">
      <w:pPr>
        <w:ind w:left="360" w:hanging="360"/>
        <w:jc w:val="both"/>
        <w:rPr>
          <w:rFonts w:ascii="Calibri" w:hAnsi="Calibri" w:cs="Calibri"/>
        </w:rPr>
      </w:pPr>
      <w:r w:rsidRPr="000C4E8E">
        <w:rPr>
          <w:rFonts w:ascii="Calibri" w:hAnsi="Calibri" w:cs="Calibri"/>
        </w:rPr>
        <w:t xml:space="preserve">         Emisné limity sú určené  pre  nasledujúce znečisťujúce látky:</w:t>
      </w:r>
    </w:p>
    <w:p w14:paraId="4ABA70BE" w14:textId="77777777" w:rsidR="00796C3D" w:rsidRPr="000C4E8E" w:rsidRDefault="00796C3D" w:rsidP="00796C3D">
      <w:pPr>
        <w:ind w:left="540" w:hanging="540"/>
        <w:jc w:val="both"/>
        <w:rPr>
          <w:rFonts w:ascii="Calibri" w:hAnsi="Calibri" w:cs="Calibri"/>
        </w:rPr>
      </w:pPr>
      <w:r w:rsidRPr="000C4E8E">
        <w:rPr>
          <w:rFonts w:ascii="Calibri" w:hAnsi="Calibri" w:cs="Calibri"/>
        </w:rPr>
        <w:t xml:space="preserve">         - tuhé znečisťujúce látky  (ďalej len „TZL“),   </w:t>
      </w:r>
    </w:p>
    <w:p w14:paraId="6D83F453" w14:textId="77777777" w:rsidR="00796C3D" w:rsidRPr="000C4E8E" w:rsidRDefault="00796C3D" w:rsidP="00796C3D">
      <w:pPr>
        <w:ind w:left="540" w:hanging="540"/>
        <w:jc w:val="both"/>
        <w:rPr>
          <w:rFonts w:ascii="Calibri" w:hAnsi="Calibri" w:cs="Calibri"/>
        </w:rPr>
      </w:pPr>
      <w:r w:rsidRPr="000C4E8E">
        <w:rPr>
          <w:rFonts w:ascii="Calibri" w:hAnsi="Calibri" w:cs="Calibri"/>
        </w:rPr>
        <w:t xml:space="preserve">         - oxid siričitý (ďalej len „SO</w:t>
      </w:r>
      <w:r w:rsidRPr="000C4E8E">
        <w:rPr>
          <w:rFonts w:ascii="Calibri" w:hAnsi="Calibri" w:cs="Calibri"/>
          <w:vertAlign w:val="subscript"/>
        </w:rPr>
        <w:t>2</w:t>
      </w:r>
      <w:r w:rsidRPr="000C4E8E">
        <w:rPr>
          <w:rFonts w:ascii="Calibri" w:hAnsi="Calibri" w:cs="Calibri"/>
        </w:rPr>
        <w:t>“),</w:t>
      </w:r>
    </w:p>
    <w:p w14:paraId="7A41030B" w14:textId="77777777" w:rsidR="00796C3D" w:rsidRPr="000C4E8E" w:rsidRDefault="00796C3D" w:rsidP="00796C3D">
      <w:pPr>
        <w:ind w:left="540" w:hanging="540"/>
        <w:jc w:val="both"/>
        <w:rPr>
          <w:rFonts w:ascii="Calibri" w:hAnsi="Calibri" w:cs="Calibri"/>
        </w:rPr>
      </w:pPr>
      <w:r w:rsidRPr="000C4E8E">
        <w:rPr>
          <w:rFonts w:ascii="Calibri" w:hAnsi="Calibri" w:cs="Calibri"/>
        </w:rPr>
        <w:t xml:space="preserve">         - oxidy dusíka vyjadrené ako oxid dusičitý (ďalej len  „NO</w:t>
      </w:r>
      <w:r w:rsidRPr="000C4E8E">
        <w:rPr>
          <w:rFonts w:ascii="Calibri" w:hAnsi="Calibri" w:cs="Calibri"/>
          <w:vertAlign w:val="subscript"/>
        </w:rPr>
        <w:t xml:space="preserve">x  </w:t>
      </w:r>
      <w:r w:rsidRPr="000C4E8E">
        <w:rPr>
          <w:rFonts w:ascii="Calibri" w:hAnsi="Calibri" w:cs="Calibri"/>
        </w:rPr>
        <w:t>ako NO</w:t>
      </w:r>
      <w:r w:rsidRPr="000C4E8E">
        <w:rPr>
          <w:rFonts w:ascii="Calibri" w:hAnsi="Calibri" w:cs="Calibri"/>
          <w:vertAlign w:val="subscript"/>
        </w:rPr>
        <w:t>2</w:t>
      </w:r>
      <w:r w:rsidRPr="000C4E8E">
        <w:rPr>
          <w:rFonts w:ascii="Calibri" w:hAnsi="Calibri" w:cs="Calibri"/>
        </w:rPr>
        <w:t>“),</w:t>
      </w:r>
    </w:p>
    <w:p w14:paraId="2B1EB69B" w14:textId="77777777" w:rsidR="00796C3D" w:rsidRPr="000C4E8E" w:rsidRDefault="00796C3D" w:rsidP="00796C3D">
      <w:pPr>
        <w:ind w:left="540" w:hanging="540"/>
        <w:jc w:val="both"/>
        <w:rPr>
          <w:rFonts w:ascii="Calibri" w:hAnsi="Calibri" w:cs="Calibri"/>
        </w:rPr>
      </w:pPr>
      <w:r w:rsidRPr="000C4E8E">
        <w:rPr>
          <w:rFonts w:ascii="Calibri" w:hAnsi="Calibri" w:cs="Calibri"/>
        </w:rPr>
        <w:t xml:space="preserve">         - oxid uhoľnatý (ďalej len „CO“),    </w:t>
      </w:r>
    </w:p>
    <w:p w14:paraId="28F4F9EA" w14:textId="786317AF" w:rsidR="000A5B12" w:rsidRPr="00837099" w:rsidRDefault="00796C3D" w:rsidP="00EC5841">
      <w:pPr>
        <w:ind w:left="720" w:hanging="720"/>
        <w:rPr>
          <w:rFonts w:ascii="Calibri" w:hAnsi="Calibri" w:cs="Calibri"/>
        </w:rPr>
      </w:pPr>
      <w:r w:rsidRPr="000C4E8E">
        <w:rPr>
          <w:rFonts w:ascii="Calibri" w:hAnsi="Calibri" w:cs="Calibri"/>
        </w:rPr>
        <w:t xml:space="preserve">         - </w:t>
      </w:r>
      <w:r w:rsidRPr="00837099">
        <w:rPr>
          <w:rFonts w:ascii="Calibri" w:hAnsi="Calibri" w:cs="Calibri"/>
        </w:rPr>
        <w:t>organické  znečisťujúce látky vo forme plynov a pár vyjadrené ako celkový organický uhlík  (ďalej len „TOC</w:t>
      </w:r>
      <w:r w:rsidRPr="00837099">
        <w:rPr>
          <w:rFonts w:ascii="Calibri" w:hAnsi="Calibri" w:cs="Calibri"/>
          <w:vertAlign w:val="superscript"/>
        </w:rPr>
        <w:t>“</w:t>
      </w:r>
      <w:r w:rsidRPr="00837099">
        <w:rPr>
          <w:rFonts w:ascii="Calibri" w:hAnsi="Calibri" w:cs="Calibri"/>
        </w:rPr>
        <w:t>),</w:t>
      </w:r>
      <w:bookmarkStart w:id="94" w:name="_Hlk206412142"/>
    </w:p>
    <w:bookmarkEnd w:id="94"/>
    <w:p w14:paraId="629A7E39" w14:textId="1D596923" w:rsidR="00D569DD" w:rsidRPr="00837099" w:rsidRDefault="00EF7667" w:rsidP="00183B81">
      <w:pPr>
        <w:spacing w:before="120"/>
        <w:ind w:left="426" w:hanging="426"/>
        <w:jc w:val="both"/>
        <w:rPr>
          <w:rFonts w:ascii="Calibri" w:hAnsi="Calibri" w:cs="Calibri"/>
        </w:rPr>
      </w:pPr>
      <w:r w:rsidRPr="00837099">
        <w:rPr>
          <w:rFonts w:ascii="Calibri" w:hAnsi="Calibri" w:cs="Calibri"/>
        </w:rPr>
        <w:t>2.</w:t>
      </w:r>
      <w:r w:rsidR="00D569DD" w:rsidRPr="00837099">
        <w:rPr>
          <w:rFonts w:ascii="Calibri" w:hAnsi="Calibri" w:cs="Calibri"/>
        </w:rPr>
        <w:t>1.</w:t>
      </w:r>
      <w:r w:rsidR="00EC5841" w:rsidRPr="00837099">
        <w:rPr>
          <w:rFonts w:ascii="Calibri" w:hAnsi="Calibri" w:cs="Calibri"/>
        </w:rPr>
        <w:t>2</w:t>
      </w:r>
      <w:r w:rsidR="00D569DD" w:rsidRPr="00837099">
        <w:rPr>
          <w:rFonts w:ascii="Calibri" w:hAnsi="Calibri" w:cs="Calibri"/>
        </w:rPr>
        <w:t>. Emisné limity pre</w:t>
      </w:r>
      <w:r w:rsidR="00082141" w:rsidRPr="00837099">
        <w:rPr>
          <w:rFonts w:ascii="Calibri" w:hAnsi="Calibri" w:cs="Calibri"/>
        </w:rPr>
        <w:t xml:space="preserve"> sušiarne poľnohospodárskych produktov „Sušiareň obilnín LAW </w:t>
      </w:r>
      <w:r w:rsidR="00C2056C" w:rsidRPr="00837099">
        <w:rPr>
          <w:rFonts w:ascii="Calibri" w:hAnsi="Calibri" w:cs="Calibri"/>
        </w:rPr>
        <w:t xml:space="preserve">typ SBC 18L“ </w:t>
      </w:r>
    </w:p>
    <w:p w14:paraId="176BFEBB" w14:textId="77777777" w:rsidR="00355E5E" w:rsidRDefault="00D11FCF" w:rsidP="00355E5E">
      <w:pPr>
        <w:ind w:left="426"/>
        <w:jc w:val="both"/>
        <w:rPr>
          <w:rFonts w:ascii="Calibri" w:hAnsi="Calibri" w:cs="Calibri"/>
        </w:rPr>
      </w:pPr>
      <w:bookmarkStart w:id="95" w:name="_Hlk206412279"/>
      <w:r w:rsidRPr="00837099">
        <w:rPr>
          <w:rFonts w:ascii="Calibri" w:hAnsi="Calibri" w:cs="Calibri"/>
        </w:rPr>
        <w:t>Upúšťa</w:t>
      </w:r>
      <w:r>
        <w:rPr>
          <w:rFonts w:ascii="Calibri" w:hAnsi="Calibri" w:cs="Calibri"/>
        </w:rPr>
        <w:t xml:space="preserve"> sa od oprávnených meraní za účelom zisťovania a preukázania údajov o dodržaní určených emisných limitov pre technologické zariadenie Sušiareň obilnín typu LAW SBC 18.L pre tuhé znečisťujúce látky </w:t>
      </w:r>
      <w:r w:rsidR="00BA3235">
        <w:rPr>
          <w:rFonts w:ascii="Calibri" w:hAnsi="Calibri" w:cs="Calibri"/>
        </w:rPr>
        <w:t>a zároveň sa určujú v súlade s bodom 3.2 prílohy č. 7 vyhlášky, časť VI. pre oxid uhoľnatý (CO) individuáln</w:t>
      </w:r>
      <w:r w:rsidR="00355E5E">
        <w:rPr>
          <w:rFonts w:ascii="Calibri" w:hAnsi="Calibri" w:cs="Calibri"/>
        </w:rPr>
        <w:t>y</w:t>
      </w:r>
      <w:r w:rsidR="00BA3235">
        <w:rPr>
          <w:rFonts w:ascii="Calibri" w:hAnsi="Calibri" w:cs="Calibri"/>
        </w:rPr>
        <w:t xml:space="preserve"> emisn</w:t>
      </w:r>
      <w:r w:rsidR="00355E5E">
        <w:rPr>
          <w:rFonts w:ascii="Calibri" w:hAnsi="Calibri" w:cs="Calibri"/>
        </w:rPr>
        <w:t xml:space="preserve">ý </w:t>
      </w:r>
      <w:r w:rsidR="00BA3235">
        <w:rPr>
          <w:rFonts w:ascii="Calibri" w:hAnsi="Calibri" w:cs="Calibri"/>
        </w:rPr>
        <w:t>limit</w:t>
      </w:r>
      <w:r w:rsidR="00355E5E">
        <w:rPr>
          <w:rFonts w:ascii="Calibri" w:hAnsi="Calibri" w:cs="Calibri"/>
        </w:rPr>
        <w:t>.</w:t>
      </w:r>
    </w:p>
    <w:p w14:paraId="44FBB537" w14:textId="7783126A" w:rsidR="00D11FCF" w:rsidRDefault="00355E5E">
      <w:pPr>
        <w:pStyle w:val="Odsekzoznamu"/>
        <w:numPr>
          <w:ilvl w:val="0"/>
          <w:numId w:val="10"/>
        </w:numPr>
        <w:ind w:left="567" w:hanging="207"/>
        <w:contextualSpacing w:val="0"/>
        <w:jc w:val="both"/>
        <w:rPr>
          <w:rFonts w:ascii="Calibri" w:hAnsi="Calibri" w:cs="Calibri"/>
        </w:rPr>
      </w:pPr>
      <w:r>
        <w:rPr>
          <w:rFonts w:ascii="Calibri" w:hAnsi="Calibri" w:cs="Calibri"/>
        </w:rPr>
        <w:t xml:space="preserve">tuhé znečisťujúce látky (TZL) – nie je určený; </w:t>
      </w:r>
      <w:r w:rsidR="00BA3235" w:rsidRPr="00355E5E">
        <w:rPr>
          <w:rFonts w:ascii="Calibri" w:hAnsi="Calibri" w:cs="Calibri"/>
        </w:rPr>
        <w:t xml:space="preserve"> </w:t>
      </w:r>
      <w:r>
        <w:rPr>
          <w:rFonts w:ascii="Calibri" w:hAnsi="Calibri" w:cs="Calibri"/>
        </w:rPr>
        <w:t xml:space="preserve">upustenie od preukazovania EL </w:t>
      </w:r>
    </w:p>
    <w:p w14:paraId="6935D392" w14:textId="77777777" w:rsidR="00D36F6A" w:rsidRDefault="00355E5E">
      <w:pPr>
        <w:pStyle w:val="Odsekzoznamu"/>
        <w:numPr>
          <w:ilvl w:val="0"/>
          <w:numId w:val="10"/>
        </w:numPr>
        <w:ind w:left="567" w:hanging="207"/>
        <w:contextualSpacing w:val="0"/>
        <w:jc w:val="both"/>
        <w:rPr>
          <w:rFonts w:ascii="Calibri" w:hAnsi="Calibri" w:cs="Calibri"/>
        </w:rPr>
      </w:pPr>
      <w:r>
        <w:rPr>
          <w:rFonts w:ascii="Calibri" w:hAnsi="Calibri" w:cs="Calibri"/>
        </w:rPr>
        <w:t>oxidy dusíka (NOx) – 100 mg/m</w:t>
      </w:r>
      <w:r w:rsidRPr="00355E5E">
        <w:rPr>
          <w:rFonts w:ascii="Calibri" w:hAnsi="Calibri" w:cs="Calibri"/>
          <w:vertAlign w:val="superscript"/>
        </w:rPr>
        <w:t>3</w:t>
      </w:r>
      <w:r>
        <w:rPr>
          <w:rFonts w:ascii="Calibri" w:hAnsi="Calibri" w:cs="Calibri"/>
        </w:rPr>
        <w:t xml:space="preserve"> – príloha č. 7, časť I., bod 1.3. vyhlášky; </w:t>
      </w:r>
      <w:r w:rsidR="00D36F6A">
        <w:rPr>
          <w:rFonts w:ascii="Calibri" w:hAnsi="Calibri" w:cs="Calibri"/>
        </w:rPr>
        <w:t xml:space="preserve">príloha č. 4, časť IV., bod 2.2.B vyhlášky </w:t>
      </w:r>
    </w:p>
    <w:p w14:paraId="668562F9" w14:textId="0EA1F237" w:rsidR="00D36F6A" w:rsidRDefault="00355E5E">
      <w:pPr>
        <w:pStyle w:val="Odsekzoznamu"/>
        <w:numPr>
          <w:ilvl w:val="0"/>
          <w:numId w:val="10"/>
        </w:numPr>
        <w:ind w:left="567" w:hanging="207"/>
        <w:contextualSpacing w:val="0"/>
        <w:jc w:val="both"/>
        <w:rPr>
          <w:rFonts w:ascii="Calibri" w:hAnsi="Calibri" w:cs="Calibri"/>
        </w:rPr>
      </w:pPr>
      <w:r w:rsidRPr="00D36F6A">
        <w:rPr>
          <w:rFonts w:ascii="Calibri" w:hAnsi="Calibri" w:cs="Calibri"/>
        </w:rPr>
        <w:t xml:space="preserve"> </w:t>
      </w:r>
      <w:r w:rsidR="00D36F6A" w:rsidRPr="00D36F6A">
        <w:rPr>
          <w:rFonts w:ascii="Calibri" w:hAnsi="Calibri" w:cs="Calibri"/>
        </w:rPr>
        <w:t>oxidy uhoľnatý  (CO) – 500 mg/m</w:t>
      </w:r>
      <w:r w:rsidR="00D36F6A" w:rsidRPr="00D36F6A">
        <w:rPr>
          <w:rFonts w:ascii="Calibri" w:hAnsi="Calibri" w:cs="Calibri"/>
          <w:vertAlign w:val="superscript"/>
        </w:rPr>
        <w:t>3</w:t>
      </w:r>
      <w:r w:rsidR="00D36F6A" w:rsidRPr="00D36F6A">
        <w:rPr>
          <w:rFonts w:ascii="Calibri" w:hAnsi="Calibri" w:cs="Calibri"/>
        </w:rPr>
        <w:t xml:space="preserve"> – príloha č. 7, časť I., bod 1.3. vyhlášky; </w:t>
      </w:r>
      <w:r w:rsidR="00D36F6A">
        <w:rPr>
          <w:rFonts w:ascii="Calibri" w:hAnsi="Calibri" w:cs="Calibri"/>
        </w:rPr>
        <w:t xml:space="preserve">určený individuálny emisný limit </w:t>
      </w:r>
    </w:p>
    <w:p w14:paraId="734D59FB" w14:textId="15B4C323" w:rsidR="00681325" w:rsidRDefault="000334FA">
      <w:pPr>
        <w:pStyle w:val="Odsekzoznamu"/>
        <w:numPr>
          <w:ilvl w:val="0"/>
          <w:numId w:val="10"/>
        </w:numPr>
        <w:ind w:left="567" w:hanging="207"/>
        <w:contextualSpacing w:val="0"/>
        <w:jc w:val="both"/>
        <w:rPr>
          <w:rFonts w:ascii="Calibri" w:hAnsi="Calibri" w:cs="Calibri"/>
        </w:rPr>
      </w:pPr>
      <w:r>
        <w:rPr>
          <w:rFonts w:ascii="Calibri" w:hAnsi="Calibri" w:cs="Calibri"/>
        </w:rPr>
        <w:t>o</w:t>
      </w:r>
      <w:r w:rsidR="00681325">
        <w:rPr>
          <w:rFonts w:ascii="Calibri" w:hAnsi="Calibri" w:cs="Calibri"/>
        </w:rPr>
        <w:t>xidy</w:t>
      </w:r>
      <w:r>
        <w:rPr>
          <w:rFonts w:ascii="Calibri" w:hAnsi="Calibri" w:cs="Calibri"/>
        </w:rPr>
        <w:t xml:space="preserve"> síry </w:t>
      </w:r>
      <w:r w:rsidR="00681325">
        <w:rPr>
          <w:rFonts w:ascii="Calibri" w:hAnsi="Calibri" w:cs="Calibri"/>
        </w:rPr>
        <w:t xml:space="preserve"> (</w:t>
      </w:r>
      <w:r>
        <w:rPr>
          <w:rFonts w:ascii="Calibri" w:hAnsi="Calibri" w:cs="Calibri"/>
        </w:rPr>
        <w:t>SO</w:t>
      </w:r>
      <w:r w:rsidR="00681325">
        <w:rPr>
          <w:rFonts w:ascii="Calibri" w:hAnsi="Calibri" w:cs="Calibri"/>
        </w:rPr>
        <w:t xml:space="preserve">x) – </w:t>
      </w:r>
      <w:r>
        <w:rPr>
          <w:rFonts w:ascii="Calibri" w:hAnsi="Calibri" w:cs="Calibri"/>
        </w:rPr>
        <w:t>nie je určený</w:t>
      </w:r>
      <w:r w:rsidR="00681325">
        <w:rPr>
          <w:rFonts w:ascii="Calibri" w:hAnsi="Calibri" w:cs="Calibri"/>
        </w:rPr>
        <w:t xml:space="preserve"> – príloha č. 7, časť I., bod 1.3. vyhlášky; príloha č. 4, časť IV., bod 2.2.B vyhlášky </w:t>
      </w:r>
    </w:p>
    <w:p w14:paraId="42996BC5" w14:textId="7FF73709" w:rsidR="00A9743B" w:rsidRPr="000334FA" w:rsidRDefault="000334FA">
      <w:pPr>
        <w:pStyle w:val="Odsekzoznamu"/>
        <w:numPr>
          <w:ilvl w:val="0"/>
          <w:numId w:val="10"/>
        </w:numPr>
        <w:ind w:left="567" w:hanging="207"/>
        <w:contextualSpacing w:val="0"/>
        <w:jc w:val="both"/>
        <w:rPr>
          <w:rFonts w:ascii="Calibri" w:hAnsi="Calibri" w:cs="Calibri"/>
        </w:rPr>
      </w:pPr>
      <w:r>
        <w:rPr>
          <w:rFonts w:ascii="Calibri" w:hAnsi="Calibri" w:cs="Calibri"/>
        </w:rPr>
        <w:t xml:space="preserve">organické látky vyjadrené ako celkový organický uhlík (TOC) – nie je určený – príloha č. 7, časť I., bod 1.3. vyhlášky; príloha č. 4, časť IV., bod 2.2.B vyhlášky </w:t>
      </w:r>
    </w:p>
    <w:bookmarkEnd w:id="95"/>
    <w:p w14:paraId="34E3C2FE" w14:textId="1872F867" w:rsidR="00600C2F" w:rsidRPr="00735D90" w:rsidRDefault="00EF7667" w:rsidP="00600C2F">
      <w:pPr>
        <w:spacing w:before="120"/>
        <w:ind w:left="426" w:hanging="426"/>
        <w:rPr>
          <w:rFonts w:ascii="Calibri" w:hAnsi="Calibri" w:cs="Calibri"/>
        </w:rPr>
      </w:pPr>
      <w:r w:rsidRPr="00183B81">
        <w:rPr>
          <w:rFonts w:ascii="Calibri" w:hAnsi="Calibri" w:cs="Calibri"/>
        </w:rPr>
        <w:t>2.</w:t>
      </w:r>
      <w:r w:rsidR="00A75266" w:rsidRPr="00183B81">
        <w:rPr>
          <w:rFonts w:ascii="Calibri" w:eastAsiaTheme="minorHAnsi" w:hAnsi="Calibri" w:cs="Calibri"/>
          <w:lang w:eastAsia="en-US"/>
        </w:rPr>
        <w:t>1.</w:t>
      </w:r>
      <w:r w:rsidR="00EC5841">
        <w:rPr>
          <w:rFonts w:ascii="Calibri" w:eastAsiaTheme="minorHAnsi" w:hAnsi="Calibri" w:cs="Calibri"/>
          <w:lang w:eastAsia="en-US"/>
        </w:rPr>
        <w:t>3</w:t>
      </w:r>
      <w:r w:rsidR="00A75266" w:rsidRPr="00183B81">
        <w:rPr>
          <w:rFonts w:ascii="Calibri" w:eastAsiaTheme="minorHAnsi" w:hAnsi="Calibri" w:cs="Calibri"/>
          <w:lang w:eastAsia="en-US"/>
        </w:rPr>
        <w:t xml:space="preserve">. </w:t>
      </w:r>
      <w:r w:rsidR="00D569DD" w:rsidRPr="00183B81">
        <w:rPr>
          <w:rFonts w:ascii="Calibri" w:eastAsiaTheme="minorHAnsi" w:hAnsi="Calibri" w:cs="Calibri"/>
          <w:lang w:eastAsia="en-US"/>
        </w:rPr>
        <w:t xml:space="preserve">Emisné limity pre tepelné technologické procesy – </w:t>
      </w:r>
      <w:r w:rsidR="005F6627" w:rsidRPr="00183B81">
        <w:rPr>
          <w:rFonts w:ascii="Calibri" w:eastAsiaTheme="minorHAnsi" w:hAnsi="Calibri" w:cs="Calibri"/>
          <w:lang w:eastAsia="en-US"/>
        </w:rPr>
        <w:t>P</w:t>
      </w:r>
      <w:r w:rsidR="00D569DD" w:rsidRPr="00183B81">
        <w:rPr>
          <w:rFonts w:ascii="Calibri" w:eastAsiaTheme="minorHAnsi" w:hAnsi="Calibri" w:cs="Calibri"/>
          <w:lang w:eastAsia="en-US"/>
        </w:rPr>
        <w:t>lynov</w:t>
      </w:r>
      <w:r w:rsidR="00BB30D8" w:rsidRPr="00183B81">
        <w:rPr>
          <w:rFonts w:ascii="Calibri" w:eastAsiaTheme="minorHAnsi" w:hAnsi="Calibri" w:cs="Calibri"/>
          <w:lang w:eastAsia="en-US"/>
        </w:rPr>
        <w:t xml:space="preserve">á kotolňa </w:t>
      </w:r>
      <w:bookmarkStart w:id="96" w:name="_Hlk206412340"/>
      <w:r w:rsidR="00BB30D8" w:rsidRPr="00183B81">
        <w:rPr>
          <w:rFonts w:ascii="Calibri" w:eastAsiaTheme="minorHAnsi" w:hAnsi="Calibri" w:cs="Calibri"/>
          <w:lang w:eastAsia="en-US"/>
        </w:rPr>
        <w:t xml:space="preserve">:  podľa vyhlášky </w:t>
      </w:r>
      <w:r w:rsidR="00BB30D8" w:rsidRPr="00183B81">
        <w:rPr>
          <w:rFonts w:ascii="Calibri" w:hAnsi="Calibri" w:cs="Calibri"/>
          <w:bCs/>
          <w:szCs w:val="20"/>
        </w:rPr>
        <w:t xml:space="preserve">MŽP SR č. 248/2023 Z.z. o požiadavkách na stacionárne zdroje znečisťovania </w:t>
      </w:r>
      <w:r w:rsidR="00BB30D8" w:rsidRPr="00735D90">
        <w:rPr>
          <w:rFonts w:ascii="Calibri" w:hAnsi="Calibri" w:cs="Calibri"/>
          <w:bCs/>
          <w:szCs w:val="20"/>
        </w:rPr>
        <w:t>ovzdušia</w:t>
      </w:r>
      <w:r w:rsidR="005F6627" w:rsidRPr="00735D90">
        <w:rPr>
          <w:rFonts w:ascii="Calibri" w:hAnsi="Calibri" w:cs="Calibri"/>
        </w:rPr>
        <w:t xml:space="preserve"> </w:t>
      </w:r>
      <w:r w:rsidR="00600C2F" w:rsidRPr="00735D90">
        <w:rPr>
          <w:rFonts w:ascii="Calibri" w:hAnsi="Calibri" w:cs="Calibri"/>
        </w:rPr>
        <w:t xml:space="preserve"> </w:t>
      </w:r>
      <w:bookmarkEnd w:id="96"/>
    </w:p>
    <w:p w14:paraId="5CF2DA3C" w14:textId="2D4D47A9" w:rsidR="00E5710B" w:rsidRPr="00735D90" w:rsidRDefault="00E5710B">
      <w:pPr>
        <w:pStyle w:val="Odsekzoznamu"/>
        <w:numPr>
          <w:ilvl w:val="1"/>
          <w:numId w:val="1"/>
        </w:numPr>
        <w:tabs>
          <w:tab w:val="left" w:pos="426"/>
        </w:tabs>
        <w:spacing w:before="240"/>
        <w:ind w:hanging="2310"/>
        <w:jc w:val="both"/>
        <w:rPr>
          <w:rFonts w:ascii="Calibri" w:hAnsi="Calibri" w:cs="Calibri"/>
          <w:b/>
          <w:bCs/>
        </w:rPr>
      </w:pPr>
      <w:r w:rsidRPr="00735D90">
        <w:rPr>
          <w:rFonts w:ascii="Calibri" w:hAnsi="Calibri" w:cs="Calibri"/>
          <w:b/>
          <w:bCs/>
        </w:rPr>
        <w:t>Limitné hodnoty vypúšťaných odpadových vôd</w:t>
      </w:r>
    </w:p>
    <w:p w14:paraId="4E73D02B" w14:textId="1151D9AB" w:rsidR="00F972AB" w:rsidRPr="00735D90" w:rsidRDefault="00052628" w:rsidP="00F972AB">
      <w:pPr>
        <w:pStyle w:val="Odsekzoznamu"/>
        <w:tabs>
          <w:tab w:val="left" w:pos="426"/>
        </w:tabs>
        <w:spacing w:after="60"/>
        <w:ind w:left="357"/>
        <w:contextualSpacing w:val="0"/>
        <w:jc w:val="both"/>
        <w:rPr>
          <w:rFonts w:ascii="Calibri" w:hAnsi="Calibri" w:cs="Calibri"/>
        </w:rPr>
      </w:pPr>
      <w:r w:rsidRPr="00735D90">
        <w:rPr>
          <w:rFonts w:ascii="Calibri" w:hAnsi="Calibri" w:cs="Calibri"/>
        </w:rPr>
        <w:t>Z</w:t>
      </w:r>
      <w:r w:rsidR="00F972AB" w:rsidRPr="00735D90">
        <w:rPr>
          <w:rFonts w:ascii="Calibri" w:hAnsi="Calibri" w:cs="Calibri"/>
        </w:rPr>
        <w:t xml:space="preserve"> ČOV typu  BCTS6 osadenej na pozemku parcela číslo 1263/1 k.ú. Kendice do vodného toku Torysa, podľa ustanovenia §21 ods. 1 písm. c) a §36 ods. 1 zákona č. 364/2004 Z.z. o vodách: </w:t>
      </w:r>
    </w:p>
    <w:p w14:paraId="6A9C2839" w14:textId="38317F2A" w:rsidR="00CC4BFD" w:rsidRPr="00735D90" w:rsidRDefault="00F972AB">
      <w:pPr>
        <w:pStyle w:val="Odsekzoznamu"/>
        <w:numPr>
          <w:ilvl w:val="2"/>
          <w:numId w:val="16"/>
        </w:numPr>
        <w:tabs>
          <w:tab w:val="left" w:pos="426"/>
        </w:tabs>
        <w:spacing w:before="240" w:after="120"/>
        <w:jc w:val="both"/>
        <w:rPr>
          <w:rFonts w:ascii="Calibri" w:hAnsi="Calibri" w:cs="Calibri"/>
        </w:rPr>
      </w:pPr>
      <w:r w:rsidRPr="00735D90">
        <w:rPr>
          <w:rFonts w:ascii="Calibri" w:hAnsi="Calibri" w:cs="Calibri"/>
        </w:rPr>
        <w:t>Hodnoty povoleného množstva vypúšťaných odpadových vôd (bezdažďový prietok)</w:t>
      </w:r>
    </w:p>
    <w:tbl>
      <w:tblPr>
        <w:tblStyle w:val="Mriekatabuky"/>
        <w:tblW w:w="0" w:type="auto"/>
        <w:tblLook w:val="04A0" w:firstRow="1" w:lastRow="0" w:firstColumn="1" w:lastColumn="0" w:noHBand="0" w:noVBand="1"/>
      </w:tblPr>
      <w:tblGrid>
        <w:gridCol w:w="3257"/>
        <w:gridCol w:w="3266"/>
        <w:gridCol w:w="3275"/>
      </w:tblGrid>
      <w:tr w:rsidR="00735D90" w:rsidRPr="00735D90" w14:paraId="598EF0B1" w14:textId="77777777" w:rsidTr="00F60F2C">
        <w:tc>
          <w:tcPr>
            <w:tcW w:w="3316" w:type="dxa"/>
            <w:tcBorders>
              <w:bottom w:val="nil"/>
            </w:tcBorders>
            <w:vAlign w:val="bottom"/>
          </w:tcPr>
          <w:p w14:paraId="03C0068D" w14:textId="77777777" w:rsidR="00CC4BFD" w:rsidRPr="00735D90" w:rsidRDefault="00CC4BFD" w:rsidP="00F60F2C">
            <w:pPr>
              <w:spacing w:before="120"/>
              <w:jc w:val="center"/>
              <w:rPr>
                <w:rFonts w:ascii="Calibri" w:hAnsi="Calibri" w:cs="Calibri"/>
              </w:rPr>
            </w:pPr>
            <w:r w:rsidRPr="00735D90">
              <w:rPr>
                <w:rFonts w:ascii="Calibri" w:hAnsi="Calibri" w:cs="Calibri"/>
              </w:rPr>
              <w:t>Q</w:t>
            </w:r>
            <w:r w:rsidRPr="00735D90">
              <w:rPr>
                <w:rFonts w:ascii="Calibri" w:hAnsi="Calibri" w:cs="Calibri"/>
                <w:vertAlign w:val="subscript"/>
              </w:rPr>
              <w:t>max</w:t>
            </w:r>
          </w:p>
        </w:tc>
        <w:tc>
          <w:tcPr>
            <w:tcW w:w="3316" w:type="dxa"/>
            <w:tcBorders>
              <w:bottom w:val="nil"/>
            </w:tcBorders>
            <w:vAlign w:val="bottom"/>
          </w:tcPr>
          <w:p w14:paraId="78C7FBA7" w14:textId="77777777" w:rsidR="00CC4BFD" w:rsidRPr="00735D90" w:rsidRDefault="00CC4BFD" w:rsidP="00F60F2C">
            <w:pPr>
              <w:spacing w:before="120"/>
              <w:jc w:val="center"/>
              <w:rPr>
                <w:rFonts w:ascii="Calibri" w:hAnsi="Calibri" w:cs="Calibri"/>
              </w:rPr>
            </w:pPr>
            <w:r w:rsidRPr="00735D90">
              <w:rPr>
                <w:rFonts w:ascii="Calibri" w:hAnsi="Calibri" w:cs="Calibri"/>
              </w:rPr>
              <w:t>Q</w:t>
            </w:r>
            <w:r w:rsidRPr="00735D90">
              <w:rPr>
                <w:rFonts w:ascii="Calibri" w:hAnsi="Calibri" w:cs="Calibri"/>
                <w:vertAlign w:val="subscript"/>
              </w:rPr>
              <w:t>24</w:t>
            </w:r>
          </w:p>
        </w:tc>
        <w:tc>
          <w:tcPr>
            <w:tcW w:w="3316" w:type="dxa"/>
            <w:tcBorders>
              <w:bottom w:val="nil"/>
            </w:tcBorders>
            <w:vAlign w:val="bottom"/>
          </w:tcPr>
          <w:p w14:paraId="2B0E2ADB" w14:textId="77777777" w:rsidR="00CC4BFD" w:rsidRPr="00735D90" w:rsidRDefault="00CC4BFD" w:rsidP="00F60F2C">
            <w:pPr>
              <w:spacing w:before="120"/>
              <w:jc w:val="center"/>
              <w:rPr>
                <w:rFonts w:ascii="Calibri" w:hAnsi="Calibri" w:cs="Calibri"/>
              </w:rPr>
            </w:pPr>
            <w:r w:rsidRPr="00735D90">
              <w:rPr>
                <w:rFonts w:ascii="Calibri" w:hAnsi="Calibri" w:cs="Calibri"/>
              </w:rPr>
              <w:t>Q</w:t>
            </w:r>
            <w:r w:rsidRPr="00735D90">
              <w:rPr>
                <w:rFonts w:ascii="Calibri" w:hAnsi="Calibri" w:cs="Calibri"/>
                <w:vertAlign w:val="subscript"/>
              </w:rPr>
              <w:t>celk</w:t>
            </w:r>
          </w:p>
        </w:tc>
      </w:tr>
      <w:tr w:rsidR="00735D90" w:rsidRPr="00735D90" w14:paraId="52ED2D35" w14:textId="77777777" w:rsidTr="00F60F2C">
        <w:trPr>
          <w:trHeight w:val="227"/>
        </w:trPr>
        <w:tc>
          <w:tcPr>
            <w:tcW w:w="3316" w:type="dxa"/>
            <w:tcBorders>
              <w:top w:val="nil"/>
            </w:tcBorders>
          </w:tcPr>
          <w:p w14:paraId="5BB4AE09" w14:textId="77777777" w:rsidR="00CC4BFD" w:rsidRPr="00735D90" w:rsidRDefault="00CC4BFD" w:rsidP="00F60F2C">
            <w:pPr>
              <w:spacing w:before="120"/>
              <w:jc w:val="center"/>
              <w:rPr>
                <w:rFonts w:ascii="Calibri" w:hAnsi="Calibri" w:cs="Calibri"/>
              </w:rPr>
            </w:pPr>
            <w:r w:rsidRPr="00735D90">
              <w:rPr>
                <w:rFonts w:ascii="Calibri" w:hAnsi="Calibri" w:cs="Calibri"/>
              </w:rPr>
              <w:t>(l/s)</w:t>
            </w:r>
          </w:p>
        </w:tc>
        <w:tc>
          <w:tcPr>
            <w:tcW w:w="3316" w:type="dxa"/>
            <w:tcBorders>
              <w:top w:val="nil"/>
            </w:tcBorders>
          </w:tcPr>
          <w:p w14:paraId="3D857326" w14:textId="77777777" w:rsidR="00CC4BFD" w:rsidRPr="00735D90" w:rsidRDefault="00CC4BFD" w:rsidP="00F60F2C">
            <w:pPr>
              <w:spacing w:before="120"/>
              <w:jc w:val="center"/>
              <w:rPr>
                <w:rFonts w:ascii="Calibri" w:hAnsi="Calibri" w:cs="Calibri"/>
              </w:rPr>
            </w:pPr>
            <w:r w:rsidRPr="00735D90">
              <w:rPr>
                <w:rFonts w:ascii="Calibri" w:hAnsi="Calibri" w:cs="Calibri"/>
              </w:rPr>
              <w:t>(m</w:t>
            </w:r>
            <w:r w:rsidRPr="00735D90">
              <w:rPr>
                <w:rFonts w:ascii="Calibri" w:hAnsi="Calibri" w:cs="Calibri"/>
                <w:vertAlign w:val="superscript"/>
              </w:rPr>
              <w:t>3</w:t>
            </w:r>
            <w:r w:rsidRPr="00735D90">
              <w:rPr>
                <w:rFonts w:ascii="Calibri" w:hAnsi="Calibri" w:cs="Calibri"/>
              </w:rPr>
              <w:t>/deň)</w:t>
            </w:r>
          </w:p>
        </w:tc>
        <w:tc>
          <w:tcPr>
            <w:tcW w:w="3316" w:type="dxa"/>
            <w:tcBorders>
              <w:top w:val="nil"/>
            </w:tcBorders>
          </w:tcPr>
          <w:p w14:paraId="439F5784" w14:textId="77777777" w:rsidR="00CC4BFD" w:rsidRPr="00735D90" w:rsidRDefault="00CC4BFD" w:rsidP="00F60F2C">
            <w:pPr>
              <w:spacing w:before="120"/>
              <w:jc w:val="center"/>
              <w:rPr>
                <w:rFonts w:ascii="Calibri" w:hAnsi="Calibri" w:cs="Calibri"/>
              </w:rPr>
            </w:pPr>
            <w:r w:rsidRPr="00735D90">
              <w:rPr>
                <w:rFonts w:ascii="Calibri" w:hAnsi="Calibri" w:cs="Calibri"/>
              </w:rPr>
              <w:t>(m</w:t>
            </w:r>
            <w:r w:rsidRPr="00735D90">
              <w:rPr>
                <w:rFonts w:ascii="Calibri" w:hAnsi="Calibri" w:cs="Calibri"/>
                <w:vertAlign w:val="superscript"/>
              </w:rPr>
              <w:t>3</w:t>
            </w:r>
            <w:r w:rsidRPr="00735D90">
              <w:rPr>
                <w:rFonts w:ascii="Calibri" w:hAnsi="Calibri" w:cs="Calibri"/>
              </w:rPr>
              <w:t>/rok)</w:t>
            </w:r>
          </w:p>
        </w:tc>
      </w:tr>
      <w:tr w:rsidR="00735D90" w:rsidRPr="00735D90" w14:paraId="6BAC808C" w14:textId="77777777" w:rsidTr="00F60F2C">
        <w:tc>
          <w:tcPr>
            <w:tcW w:w="3316" w:type="dxa"/>
          </w:tcPr>
          <w:p w14:paraId="6FEC2451" w14:textId="77777777" w:rsidR="00CC4BFD" w:rsidRPr="00735D90" w:rsidRDefault="00CC4BFD" w:rsidP="00F60F2C">
            <w:pPr>
              <w:spacing w:before="120"/>
              <w:jc w:val="center"/>
              <w:rPr>
                <w:rFonts w:ascii="Calibri" w:hAnsi="Calibri" w:cs="Calibri"/>
              </w:rPr>
            </w:pPr>
            <w:r w:rsidRPr="00735D90">
              <w:rPr>
                <w:rFonts w:ascii="Calibri" w:hAnsi="Calibri" w:cs="Calibri"/>
              </w:rPr>
              <w:t>0,87</w:t>
            </w:r>
          </w:p>
        </w:tc>
        <w:tc>
          <w:tcPr>
            <w:tcW w:w="3316" w:type="dxa"/>
          </w:tcPr>
          <w:p w14:paraId="513A1E00" w14:textId="77777777" w:rsidR="00CC4BFD" w:rsidRPr="00735D90" w:rsidRDefault="00CC4BFD" w:rsidP="00F60F2C">
            <w:pPr>
              <w:spacing w:before="120"/>
              <w:jc w:val="center"/>
              <w:rPr>
                <w:rFonts w:ascii="Calibri" w:hAnsi="Calibri" w:cs="Calibri"/>
              </w:rPr>
            </w:pPr>
            <w:r w:rsidRPr="00735D90">
              <w:rPr>
                <w:rFonts w:ascii="Calibri" w:hAnsi="Calibri" w:cs="Calibri"/>
              </w:rPr>
              <w:t>7,5</w:t>
            </w:r>
          </w:p>
        </w:tc>
        <w:tc>
          <w:tcPr>
            <w:tcW w:w="3316" w:type="dxa"/>
          </w:tcPr>
          <w:p w14:paraId="3D9DD977" w14:textId="4BC9FB0F" w:rsidR="00CC4BFD" w:rsidRPr="00735D90" w:rsidRDefault="00CC4BFD">
            <w:pPr>
              <w:pStyle w:val="Odsekzoznamu"/>
              <w:numPr>
                <w:ilvl w:val="0"/>
                <w:numId w:val="17"/>
              </w:numPr>
              <w:spacing w:before="120"/>
              <w:jc w:val="center"/>
              <w:rPr>
                <w:rFonts w:ascii="Calibri" w:hAnsi="Calibri" w:cs="Calibri"/>
              </w:rPr>
            </w:pPr>
            <w:r w:rsidRPr="00735D90">
              <w:rPr>
                <w:rFonts w:ascii="Calibri" w:hAnsi="Calibri" w:cs="Calibri"/>
              </w:rPr>
              <w:t>737,5</w:t>
            </w:r>
          </w:p>
        </w:tc>
      </w:tr>
    </w:tbl>
    <w:p w14:paraId="1426A3FA" w14:textId="4A075C0A" w:rsidR="00CC4BFD" w:rsidRPr="00735D90" w:rsidRDefault="00CC4BFD" w:rsidP="00735D90">
      <w:pPr>
        <w:pStyle w:val="Odsekzoznamu"/>
        <w:numPr>
          <w:ilvl w:val="2"/>
          <w:numId w:val="17"/>
        </w:numPr>
        <w:tabs>
          <w:tab w:val="left" w:pos="284"/>
        </w:tabs>
        <w:spacing w:before="240" w:after="120"/>
        <w:ind w:left="709" w:hanging="709"/>
        <w:jc w:val="both"/>
        <w:rPr>
          <w:rFonts w:ascii="Calibri" w:hAnsi="Calibri" w:cs="Calibri"/>
        </w:rPr>
      </w:pPr>
      <w:r w:rsidRPr="00735D90">
        <w:rPr>
          <w:noProof/>
        </w:rPr>
        <w:drawing>
          <wp:anchor distT="0" distB="0" distL="114300" distR="114300" simplePos="0" relativeHeight="251653632" behindDoc="1" locked="0" layoutInCell="1" allowOverlap="1" wp14:anchorId="27CE7CB8" wp14:editId="3912494E">
            <wp:simplePos x="0" y="0"/>
            <wp:positionH relativeFrom="column">
              <wp:posOffset>52070</wp:posOffset>
            </wp:positionH>
            <wp:positionV relativeFrom="paragraph">
              <wp:posOffset>532765</wp:posOffset>
            </wp:positionV>
            <wp:extent cx="6228080" cy="866775"/>
            <wp:effectExtent l="0" t="0" r="0" b="0"/>
            <wp:wrapNone/>
            <wp:docPr id="1194183888" name="Obrázok 2" descr="Obrázok, na ktorom je text, písmo, číslo,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83888" name="Obrázok 2" descr="Obrázok, na ktorom je text, písmo, číslo, snímka obrazovky&#10;&#10;Automaticky generovaný popis"/>
                    <pic:cNvPicPr>
                      <a:picLocks noChangeAspect="1"/>
                    </pic:cNvPicPr>
                  </pic:nvPicPr>
                  <pic:blipFill rotWithShape="1">
                    <a:blip r:embed="rId28">
                      <a:extLst>
                        <a:ext uri="{28A0092B-C50C-407E-A947-70E740481C1C}">
                          <a14:useLocalDpi xmlns:a14="http://schemas.microsoft.com/office/drawing/2010/main" val="0"/>
                        </a:ext>
                      </a:extLst>
                    </a:blip>
                    <a:srcRect t="38908" b="39370"/>
                    <a:stretch/>
                  </pic:blipFill>
                  <pic:spPr bwMode="auto">
                    <a:xfrm>
                      <a:off x="0" y="0"/>
                      <a:ext cx="6228080" cy="866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72AB" w:rsidRPr="00735D90">
        <w:rPr>
          <w:rFonts w:ascii="Calibri" w:hAnsi="Calibri" w:cs="Calibri"/>
        </w:rPr>
        <w:t xml:space="preserve">Povolené koncentračné a bilančné hodnoty pre jednotlivé ukazovatele </w:t>
      </w:r>
      <w:r w:rsidR="00A615FB" w:rsidRPr="00735D90">
        <w:rPr>
          <w:rFonts w:ascii="Calibri" w:hAnsi="Calibri" w:cs="Calibri"/>
        </w:rPr>
        <w:t>vypúšťaného</w:t>
      </w:r>
      <w:r w:rsidR="00F972AB" w:rsidRPr="00735D90">
        <w:rPr>
          <w:rFonts w:ascii="Calibri" w:hAnsi="Calibri" w:cs="Calibri"/>
        </w:rPr>
        <w:t xml:space="preserve"> znečistenia: </w:t>
      </w:r>
    </w:p>
    <w:p w14:paraId="69A1D170" w14:textId="1557026E" w:rsidR="00082141" w:rsidRPr="00686A1C" w:rsidRDefault="00082141" w:rsidP="00082141">
      <w:pPr>
        <w:tabs>
          <w:tab w:val="left" w:pos="284"/>
        </w:tabs>
        <w:spacing w:before="240" w:after="120"/>
        <w:jc w:val="both"/>
        <w:rPr>
          <w:rFonts w:ascii="Calibri" w:hAnsi="Calibri" w:cs="Calibri"/>
          <w:color w:val="FF0000"/>
        </w:rPr>
      </w:pPr>
    </w:p>
    <w:p w14:paraId="1A1FC062" w14:textId="3410D32C" w:rsidR="00A615FB" w:rsidRPr="00735D90" w:rsidRDefault="00082141">
      <w:pPr>
        <w:pStyle w:val="Odsekzoznamu"/>
        <w:numPr>
          <w:ilvl w:val="2"/>
          <w:numId w:val="17"/>
        </w:numPr>
        <w:tabs>
          <w:tab w:val="left" w:pos="426"/>
        </w:tabs>
        <w:spacing w:before="120" w:after="120"/>
        <w:ind w:left="709" w:hanging="567"/>
        <w:jc w:val="both"/>
        <w:rPr>
          <w:rFonts w:ascii="Calibri" w:hAnsi="Calibri" w:cs="Calibri"/>
        </w:rPr>
      </w:pPr>
      <w:r w:rsidRPr="00735D90">
        <w:rPr>
          <w:rFonts w:ascii="Calibri" w:hAnsi="Calibri" w:cs="Calibri"/>
          <w:noProof/>
        </w:rPr>
        <w:lastRenderedPageBreak/>
        <w:drawing>
          <wp:anchor distT="0" distB="0" distL="114300" distR="114300" simplePos="0" relativeHeight="251656704" behindDoc="1" locked="0" layoutInCell="1" allowOverlap="1" wp14:anchorId="3FC1D9E5" wp14:editId="502DB90C">
            <wp:simplePos x="0" y="0"/>
            <wp:positionH relativeFrom="column">
              <wp:posOffset>52070</wp:posOffset>
            </wp:positionH>
            <wp:positionV relativeFrom="paragraph">
              <wp:posOffset>212090</wp:posOffset>
            </wp:positionV>
            <wp:extent cx="6228080" cy="1104265"/>
            <wp:effectExtent l="0" t="0" r="0" b="0"/>
            <wp:wrapNone/>
            <wp:docPr id="2091828103" name="Obrázok 2" descr="Obrázok, na ktorom je text, písmo, číslo,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28103" name="Obrázok 2" descr="Obrázok, na ktorom je text, písmo, číslo, snímka obrazovky&#10;&#10;Automaticky generovaný popis"/>
                    <pic:cNvPicPr>
                      <a:picLocks noChangeAspect="1"/>
                    </pic:cNvPicPr>
                  </pic:nvPicPr>
                  <pic:blipFill rotWithShape="1">
                    <a:blip r:embed="rId28">
                      <a:extLst>
                        <a:ext uri="{28A0092B-C50C-407E-A947-70E740481C1C}">
                          <a14:useLocalDpi xmlns:a14="http://schemas.microsoft.com/office/drawing/2010/main" val="0"/>
                        </a:ext>
                      </a:extLst>
                    </a:blip>
                    <a:srcRect t="72327"/>
                    <a:stretch/>
                  </pic:blipFill>
                  <pic:spPr bwMode="auto">
                    <a:xfrm>
                      <a:off x="0" y="0"/>
                      <a:ext cx="6228080" cy="1104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615FB" w:rsidRPr="00735D90">
        <w:rPr>
          <w:rFonts w:ascii="Calibri" w:hAnsi="Calibri" w:cs="Calibri"/>
        </w:rPr>
        <w:t xml:space="preserve">Odporúčané metódy stanovenia jednotlivých ukazovateľov vypúšťaného znečistenia: </w:t>
      </w:r>
    </w:p>
    <w:p w14:paraId="0E5E040F" w14:textId="77777777" w:rsidR="00082141" w:rsidRPr="00686A1C" w:rsidRDefault="00082141" w:rsidP="00082141">
      <w:pPr>
        <w:tabs>
          <w:tab w:val="left" w:pos="426"/>
        </w:tabs>
        <w:spacing w:before="120" w:after="120"/>
        <w:jc w:val="both"/>
        <w:rPr>
          <w:rFonts w:ascii="Calibri" w:hAnsi="Calibri" w:cs="Calibri"/>
          <w:color w:val="FF0000"/>
        </w:rPr>
      </w:pPr>
    </w:p>
    <w:p w14:paraId="36D14016" w14:textId="5D8BFCE2" w:rsidR="00082141" w:rsidRPr="00686A1C" w:rsidRDefault="00082141" w:rsidP="00082141">
      <w:pPr>
        <w:tabs>
          <w:tab w:val="left" w:pos="426"/>
        </w:tabs>
        <w:spacing w:before="120" w:after="120"/>
        <w:jc w:val="both"/>
        <w:rPr>
          <w:rFonts w:ascii="Calibri" w:hAnsi="Calibri" w:cs="Calibri"/>
          <w:color w:val="FF0000"/>
        </w:rPr>
      </w:pPr>
    </w:p>
    <w:p w14:paraId="172C2EF7" w14:textId="41C307CA" w:rsidR="00082141" w:rsidRDefault="00082141" w:rsidP="00082141">
      <w:pPr>
        <w:tabs>
          <w:tab w:val="left" w:pos="426"/>
        </w:tabs>
        <w:spacing w:before="120" w:after="120"/>
        <w:jc w:val="both"/>
        <w:rPr>
          <w:rFonts w:ascii="Calibri" w:hAnsi="Calibri" w:cs="Calibri"/>
        </w:rPr>
      </w:pPr>
    </w:p>
    <w:p w14:paraId="01A63CE4" w14:textId="1304A3E9" w:rsidR="00082141" w:rsidRPr="00082141" w:rsidRDefault="00082141" w:rsidP="00082141">
      <w:pPr>
        <w:tabs>
          <w:tab w:val="left" w:pos="426"/>
        </w:tabs>
        <w:spacing w:before="120" w:after="120"/>
        <w:jc w:val="both"/>
        <w:rPr>
          <w:rFonts w:ascii="Calibri" w:hAnsi="Calibri" w:cs="Calibri"/>
        </w:rPr>
      </w:pPr>
    </w:p>
    <w:p w14:paraId="413A5196" w14:textId="379B8DDA" w:rsidR="00A47965" w:rsidRPr="000C4E8E" w:rsidRDefault="00A47965">
      <w:pPr>
        <w:pStyle w:val="Odsekzoznamu"/>
        <w:numPr>
          <w:ilvl w:val="1"/>
          <w:numId w:val="17"/>
        </w:numPr>
        <w:tabs>
          <w:tab w:val="left" w:pos="426"/>
        </w:tabs>
        <w:spacing w:before="240"/>
        <w:ind w:left="567" w:hanging="567"/>
        <w:jc w:val="both"/>
        <w:rPr>
          <w:rFonts w:ascii="Calibri" w:hAnsi="Calibri" w:cs="Calibri"/>
          <w:b/>
          <w:bCs/>
        </w:rPr>
      </w:pPr>
      <w:r w:rsidRPr="000C4E8E">
        <w:rPr>
          <w:rFonts w:ascii="Calibri" w:hAnsi="Calibri" w:cs="Calibri"/>
          <w:b/>
          <w:bCs/>
        </w:rPr>
        <w:t>Emisie hluku a vibrácií</w:t>
      </w:r>
    </w:p>
    <w:p w14:paraId="31D6B1E4" w14:textId="0F4B0AC9" w:rsidR="00A47965" w:rsidRPr="000C4E8E" w:rsidRDefault="00A47965" w:rsidP="00A47965">
      <w:pPr>
        <w:pStyle w:val="Odsekzoznamu"/>
        <w:tabs>
          <w:tab w:val="left" w:pos="426"/>
        </w:tabs>
        <w:spacing w:before="240"/>
        <w:ind w:left="567"/>
        <w:jc w:val="both"/>
        <w:rPr>
          <w:rFonts w:ascii="Calibri" w:hAnsi="Calibri" w:cs="Calibri"/>
        </w:rPr>
      </w:pPr>
      <w:r w:rsidRPr="000C4E8E">
        <w:rPr>
          <w:rFonts w:ascii="Calibri" w:hAnsi="Calibri" w:cs="Calibri"/>
        </w:rPr>
        <w:t xml:space="preserve">Neurčujú sa </w:t>
      </w:r>
    </w:p>
    <w:p w14:paraId="2992BF81" w14:textId="226BCA95" w:rsidR="00EF7667" w:rsidRPr="000C4E8E" w:rsidRDefault="00EF7667" w:rsidP="00A24AA4">
      <w:pPr>
        <w:pStyle w:val="Odsekzoznamu"/>
        <w:numPr>
          <w:ilvl w:val="0"/>
          <w:numId w:val="1"/>
        </w:numPr>
        <w:shd w:val="clear" w:color="auto" w:fill="FFFFFF"/>
        <w:spacing w:before="120"/>
        <w:ind w:left="284" w:hanging="284"/>
        <w:contextualSpacing w:val="0"/>
        <w:jc w:val="both"/>
        <w:rPr>
          <w:rFonts w:ascii="Calibri" w:hAnsi="Calibri" w:cs="Calibri"/>
          <w:b/>
          <w:bCs/>
          <w:caps/>
        </w:rPr>
      </w:pPr>
      <w:r w:rsidRPr="000C4E8E">
        <w:rPr>
          <w:rFonts w:ascii="Calibri" w:hAnsi="Calibri" w:cs="Calibri"/>
          <w:b/>
          <w:bCs/>
          <w:caps/>
        </w:rPr>
        <w:t xml:space="preserve"> </w:t>
      </w:r>
      <w:r w:rsidR="00C624EE" w:rsidRPr="000C4E8E">
        <w:rPr>
          <w:rFonts w:ascii="Calibri" w:hAnsi="Calibri" w:cs="Calibri"/>
          <w:b/>
          <w:bCs/>
        </w:rPr>
        <w:t xml:space="preserve">Opatrenia na prevenciu znečisťovania, najmä použitím najlepších dostupných techník </w:t>
      </w:r>
    </w:p>
    <w:p w14:paraId="05629053" w14:textId="7D6C8B2F" w:rsidR="00E5710B" w:rsidRPr="000C4E8E" w:rsidRDefault="00C624EE" w:rsidP="00422CC8">
      <w:pPr>
        <w:tabs>
          <w:tab w:val="left" w:pos="426"/>
        </w:tabs>
        <w:spacing w:before="60"/>
        <w:ind w:left="425" w:hanging="425"/>
        <w:jc w:val="both"/>
        <w:rPr>
          <w:rFonts w:ascii="Calibri" w:hAnsi="Calibri" w:cs="Calibri"/>
        </w:rPr>
      </w:pPr>
      <w:r w:rsidRPr="000C4E8E">
        <w:rPr>
          <w:rFonts w:ascii="Calibri" w:hAnsi="Calibri" w:cs="Calibri"/>
        </w:rPr>
        <w:t xml:space="preserve">3.1. Prevádzkovateľ je povinný naďalej dodržiavať všetky zavedené opatrenia a techniky na prevenciu znečisťovania zavedené v prevádzke. </w:t>
      </w:r>
    </w:p>
    <w:p w14:paraId="36E2190D" w14:textId="4684C198" w:rsidR="00C624EE" w:rsidRPr="000C4E8E" w:rsidRDefault="00C624EE" w:rsidP="00A24AA4">
      <w:pPr>
        <w:tabs>
          <w:tab w:val="left" w:pos="426"/>
        </w:tabs>
        <w:spacing w:before="120"/>
        <w:ind w:left="425" w:hanging="425"/>
        <w:jc w:val="both"/>
        <w:rPr>
          <w:rFonts w:ascii="Calibri" w:hAnsi="Calibri" w:cs="Calibri"/>
        </w:rPr>
      </w:pPr>
      <w:r w:rsidRPr="000C4E8E">
        <w:rPr>
          <w:rFonts w:ascii="Calibri" w:hAnsi="Calibri" w:cs="Calibri"/>
          <w:b/>
          <w:szCs w:val="20"/>
        </w:rPr>
        <w:t xml:space="preserve">4. </w:t>
      </w:r>
      <w:r w:rsidRPr="000C4E8E">
        <w:rPr>
          <w:rFonts w:ascii="Calibri" w:hAnsi="Calibri" w:cs="Calibri"/>
          <w:b/>
        </w:rPr>
        <w:t>Opatrenia pre minimalizáciu, nakladanie, zhodnotenie, zneškodnenie odpadov</w:t>
      </w:r>
    </w:p>
    <w:p w14:paraId="37058FAA" w14:textId="0DDAAE5E" w:rsidR="00A47965" w:rsidRPr="000C4E8E" w:rsidRDefault="00A47965" w:rsidP="002B0136">
      <w:pPr>
        <w:pStyle w:val="Zarkazkladnhotextu3"/>
        <w:spacing w:after="0"/>
        <w:ind w:left="426" w:hanging="426"/>
        <w:jc w:val="both"/>
        <w:rPr>
          <w:rFonts w:ascii="Calibri" w:hAnsi="Calibri" w:cs="Calibri"/>
          <w:sz w:val="24"/>
          <w:szCs w:val="24"/>
        </w:rPr>
      </w:pPr>
      <w:r w:rsidRPr="000C4E8E">
        <w:rPr>
          <w:rFonts w:ascii="Calibri" w:hAnsi="Calibri" w:cs="Calibri"/>
          <w:sz w:val="24"/>
          <w:szCs w:val="24"/>
        </w:rPr>
        <w:t>4.1</w:t>
      </w:r>
      <w:r w:rsidR="008F483D" w:rsidRPr="000C4E8E">
        <w:rPr>
          <w:rFonts w:ascii="Calibri" w:hAnsi="Calibri" w:cs="Calibri"/>
          <w:sz w:val="24"/>
          <w:szCs w:val="24"/>
        </w:rPr>
        <w:t xml:space="preserve"> </w:t>
      </w:r>
      <w:r w:rsidRPr="000C4E8E">
        <w:rPr>
          <w:rFonts w:ascii="Calibri" w:hAnsi="Calibri" w:cs="Calibri"/>
          <w:sz w:val="24"/>
          <w:szCs w:val="24"/>
        </w:rPr>
        <w:t>Prevádzkovateľ je povinný dodržiavať  postupy na zneškodnenie, nakladanie alebo       zhodnocovanie odpadov</w:t>
      </w:r>
      <w:r w:rsidR="004040D1" w:rsidRPr="000C4E8E">
        <w:rPr>
          <w:rFonts w:ascii="Calibri" w:hAnsi="Calibri" w:cs="Calibri"/>
          <w:sz w:val="24"/>
          <w:szCs w:val="24"/>
        </w:rPr>
        <w:t xml:space="preserve"> a </w:t>
      </w:r>
      <w:r w:rsidRPr="000C4E8E">
        <w:rPr>
          <w:rFonts w:ascii="Calibri" w:hAnsi="Calibri" w:cs="Calibri"/>
          <w:sz w:val="24"/>
          <w:szCs w:val="24"/>
        </w:rPr>
        <w:t xml:space="preserve"> opatrenia na zníženie produkovaných  odpadov.</w:t>
      </w:r>
    </w:p>
    <w:p w14:paraId="09B26E93" w14:textId="77777777" w:rsidR="008F483D" w:rsidRPr="00AA5F2D" w:rsidRDefault="00A47965" w:rsidP="002B0136">
      <w:pPr>
        <w:ind w:left="540" w:hanging="540"/>
        <w:jc w:val="both"/>
        <w:rPr>
          <w:rFonts w:ascii="Calibri" w:hAnsi="Calibri" w:cs="Calibri"/>
        </w:rPr>
      </w:pPr>
      <w:r w:rsidRPr="000C4E8E">
        <w:rPr>
          <w:rFonts w:ascii="Calibri" w:hAnsi="Calibri" w:cs="Calibri"/>
        </w:rPr>
        <w:t xml:space="preserve">4. 2  Prevádzkovateľ je  povinný odlúčený prach  z  inštalovaných  odlučovacích  zariadení TZL    na  všetkých zdrojoch  emisií </w:t>
      </w:r>
      <w:r w:rsidRPr="00AA5F2D">
        <w:rPr>
          <w:rFonts w:ascii="Calibri" w:hAnsi="Calibri" w:cs="Calibri"/>
        </w:rPr>
        <w:t xml:space="preserve">zhromažďovať v big - bagoch a odovzdať ich na zhodnotenie alebo zneškodnenie  oprávnenej osobe podľa zákona o odpadoch. </w:t>
      </w:r>
    </w:p>
    <w:p w14:paraId="637F1523" w14:textId="63BCC0F7" w:rsidR="00A47965" w:rsidRPr="000C4E8E" w:rsidRDefault="00A47965" w:rsidP="00422CC8">
      <w:pPr>
        <w:spacing w:after="60"/>
        <w:ind w:left="540" w:hanging="540"/>
        <w:jc w:val="both"/>
        <w:rPr>
          <w:rFonts w:ascii="Calibri" w:hAnsi="Calibri" w:cs="Calibri"/>
        </w:rPr>
      </w:pPr>
      <w:r w:rsidRPr="000C4E8E">
        <w:rPr>
          <w:rFonts w:ascii="Calibri" w:hAnsi="Calibri" w:cs="Calibri"/>
          <w:iCs/>
        </w:rPr>
        <w:t xml:space="preserve">4.3 </w:t>
      </w:r>
      <w:r w:rsidR="008F483D" w:rsidRPr="000C4E8E">
        <w:rPr>
          <w:rFonts w:ascii="Calibri" w:hAnsi="Calibri" w:cs="Calibri"/>
          <w:iCs/>
        </w:rPr>
        <w:t xml:space="preserve">   </w:t>
      </w:r>
      <w:r w:rsidRPr="000C4E8E">
        <w:rPr>
          <w:rFonts w:ascii="Calibri" w:hAnsi="Calibri" w:cs="Calibri"/>
          <w:iCs/>
        </w:rPr>
        <w:t>Prevádzkovateľ je  povinný  vyzbierané odpady  a odpady, ktorých je pôvodcom</w:t>
      </w:r>
      <w:r w:rsidR="008F483D" w:rsidRPr="000C4E8E">
        <w:rPr>
          <w:rFonts w:ascii="Calibri" w:hAnsi="Calibri" w:cs="Calibri"/>
          <w:iCs/>
        </w:rPr>
        <w:t xml:space="preserve"> </w:t>
      </w:r>
      <w:r w:rsidRPr="000C4E8E">
        <w:rPr>
          <w:rFonts w:ascii="Calibri" w:hAnsi="Calibri" w:cs="Calibri"/>
          <w:iCs/>
        </w:rPr>
        <w:t xml:space="preserve">odovzdávať na  zhodnotenie alebo zneškodnenie </w:t>
      </w:r>
      <w:r w:rsidRPr="000C4E8E">
        <w:rPr>
          <w:rFonts w:ascii="Calibri" w:hAnsi="Calibri" w:cs="Calibri"/>
        </w:rPr>
        <w:t xml:space="preserve">len osobám oprávneným osobám podľa všeobecne záväzného právneho predpisu odpadového  hospodárstva. </w:t>
      </w:r>
    </w:p>
    <w:p w14:paraId="3EBF9507" w14:textId="0DB989A2" w:rsidR="00794ABE" w:rsidRPr="000C4E8E" w:rsidRDefault="00794ABE" w:rsidP="00422CC8">
      <w:pPr>
        <w:tabs>
          <w:tab w:val="left" w:pos="426"/>
        </w:tabs>
        <w:spacing w:before="120"/>
        <w:ind w:left="425" w:hanging="425"/>
        <w:jc w:val="both"/>
        <w:rPr>
          <w:rFonts w:ascii="Calibri" w:hAnsi="Calibri" w:cs="Calibri"/>
        </w:rPr>
      </w:pPr>
      <w:r w:rsidRPr="000C4E8E">
        <w:rPr>
          <w:rFonts w:ascii="Calibri" w:hAnsi="Calibri" w:cs="Calibri"/>
          <w:b/>
          <w:szCs w:val="20"/>
        </w:rPr>
        <w:t>5. Podmienky hospodárenia s energiami</w:t>
      </w:r>
    </w:p>
    <w:p w14:paraId="0A553DE5" w14:textId="0BF90611" w:rsidR="00D60132" w:rsidRPr="000C4E8E" w:rsidRDefault="00794ABE" w:rsidP="00794ABE">
      <w:pPr>
        <w:autoSpaceDE w:val="0"/>
        <w:autoSpaceDN w:val="0"/>
        <w:adjustRightInd w:val="0"/>
        <w:ind w:left="426" w:hanging="426"/>
        <w:jc w:val="both"/>
        <w:rPr>
          <w:rFonts w:ascii="Calibri" w:eastAsiaTheme="minorHAnsi" w:hAnsi="Calibri" w:cs="Calibri"/>
          <w:lang w:eastAsia="en-US"/>
        </w:rPr>
      </w:pPr>
      <w:r w:rsidRPr="000C4E8E">
        <w:rPr>
          <w:rFonts w:ascii="Calibri" w:eastAsiaTheme="minorHAnsi" w:hAnsi="Calibri" w:cs="Calibri"/>
          <w:lang w:eastAsia="en-US"/>
        </w:rPr>
        <w:t>5.1  Prevádzkovate</w:t>
      </w:r>
      <w:r w:rsidRPr="000C4E8E">
        <w:rPr>
          <w:rFonts w:ascii="Calibri" w:eastAsia="TimesNewRoman" w:hAnsi="Calibri" w:cs="Calibri"/>
          <w:lang w:eastAsia="en-US"/>
        </w:rPr>
        <w:t xml:space="preserve">ľ </w:t>
      </w:r>
      <w:r w:rsidRPr="000C4E8E">
        <w:rPr>
          <w:rFonts w:ascii="Calibri" w:eastAsiaTheme="minorHAnsi" w:hAnsi="Calibri" w:cs="Calibri"/>
          <w:lang w:eastAsia="en-US"/>
        </w:rPr>
        <w:t>je povinný udržiava</w:t>
      </w:r>
      <w:r w:rsidRPr="000C4E8E">
        <w:rPr>
          <w:rFonts w:ascii="Calibri" w:eastAsia="TimesNewRoman" w:hAnsi="Calibri" w:cs="Calibri"/>
          <w:lang w:eastAsia="en-US"/>
        </w:rPr>
        <w:t xml:space="preserve">ť </w:t>
      </w:r>
      <w:r w:rsidRPr="000C4E8E">
        <w:rPr>
          <w:rFonts w:ascii="Calibri" w:eastAsiaTheme="minorHAnsi" w:hAnsi="Calibri" w:cs="Calibri"/>
          <w:lang w:eastAsia="en-US"/>
        </w:rPr>
        <w:t>elektrické a plynové zariadenia a mechanizmy na prevádzke v dobrom technickom stave a vykonáva</w:t>
      </w:r>
      <w:r w:rsidRPr="000C4E8E">
        <w:rPr>
          <w:rFonts w:ascii="Calibri" w:eastAsia="TimesNewRoman" w:hAnsi="Calibri" w:cs="Calibri"/>
          <w:lang w:eastAsia="en-US"/>
        </w:rPr>
        <w:t xml:space="preserve">ť </w:t>
      </w:r>
      <w:r w:rsidRPr="000C4E8E">
        <w:rPr>
          <w:rFonts w:ascii="Calibri" w:eastAsiaTheme="minorHAnsi" w:hAnsi="Calibri" w:cs="Calibri"/>
          <w:lang w:eastAsia="en-US"/>
        </w:rPr>
        <w:t>ich pravidelnú kontrolu a údržbu tak, ako je to uvedené v sprievodnej dokumentácii ich výrobcov a o vykonaných kontrolách, revíziách a ich údržbe vies</w:t>
      </w:r>
      <w:r w:rsidRPr="000C4E8E">
        <w:rPr>
          <w:rFonts w:ascii="Calibri" w:eastAsia="TimesNewRoman" w:hAnsi="Calibri" w:cs="Calibri"/>
          <w:lang w:eastAsia="en-US"/>
        </w:rPr>
        <w:t xml:space="preserve">ť </w:t>
      </w:r>
      <w:r w:rsidRPr="000C4E8E">
        <w:rPr>
          <w:rFonts w:ascii="Calibri" w:eastAsiaTheme="minorHAnsi" w:hAnsi="Calibri" w:cs="Calibri"/>
          <w:lang w:eastAsia="en-US"/>
        </w:rPr>
        <w:t>evidenciu v prevádzkovom denníku.</w:t>
      </w:r>
    </w:p>
    <w:p w14:paraId="1837A9CA" w14:textId="7A0B0446" w:rsidR="0044098C" w:rsidRPr="000C4E8E" w:rsidRDefault="0044098C" w:rsidP="00422CC8">
      <w:pPr>
        <w:tabs>
          <w:tab w:val="left" w:pos="426"/>
        </w:tabs>
        <w:spacing w:before="120"/>
        <w:ind w:left="425" w:hanging="425"/>
        <w:jc w:val="both"/>
        <w:rPr>
          <w:rFonts w:ascii="Calibri" w:hAnsi="Calibri" w:cs="Calibri"/>
        </w:rPr>
      </w:pPr>
      <w:r w:rsidRPr="000C4E8E">
        <w:rPr>
          <w:rFonts w:ascii="Calibri" w:hAnsi="Calibri" w:cs="Calibri"/>
          <w:b/>
          <w:szCs w:val="20"/>
        </w:rPr>
        <w:t>6. Opatrenia pre predchádzanie haváriám a obmedzovania ich následkov</w:t>
      </w:r>
    </w:p>
    <w:p w14:paraId="423B1330" w14:textId="1B369B32" w:rsidR="00794ABE" w:rsidRPr="00735D90" w:rsidRDefault="0044098C" w:rsidP="00794ABE">
      <w:pPr>
        <w:autoSpaceDE w:val="0"/>
        <w:autoSpaceDN w:val="0"/>
        <w:adjustRightInd w:val="0"/>
        <w:ind w:left="426" w:hanging="426"/>
        <w:jc w:val="both"/>
        <w:rPr>
          <w:rFonts w:ascii="Calibri" w:eastAsiaTheme="minorHAnsi" w:hAnsi="Calibri" w:cs="Calibri"/>
          <w:lang w:eastAsia="en-US"/>
        </w:rPr>
      </w:pPr>
      <w:r w:rsidRPr="000C4E8E">
        <w:rPr>
          <w:rFonts w:ascii="Calibri" w:eastAsiaTheme="minorHAnsi" w:hAnsi="Calibri" w:cs="Calibri"/>
          <w:lang w:eastAsia="en-US"/>
        </w:rPr>
        <w:t xml:space="preserve">6.1 </w:t>
      </w:r>
      <w:r w:rsidR="00E666BA" w:rsidRPr="00AA5F2D">
        <w:rPr>
          <w:rFonts w:ascii="Calibri" w:eastAsiaTheme="minorHAnsi" w:hAnsi="Calibri" w:cs="Calibri"/>
          <w:lang w:eastAsia="en-US"/>
        </w:rPr>
        <w:t xml:space="preserve">Prevádzkovateľ je povinný udržiavať </w:t>
      </w:r>
      <w:r w:rsidR="00E753C0" w:rsidRPr="00AA5F2D">
        <w:rPr>
          <w:rFonts w:ascii="Calibri" w:eastAsiaTheme="minorHAnsi" w:hAnsi="Calibri" w:cs="Calibri"/>
          <w:lang w:eastAsia="en-US"/>
        </w:rPr>
        <w:t xml:space="preserve">v bezchybnom stave </w:t>
      </w:r>
      <w:r w:rsidR="00E666BA" w:rsidRPr="00AA5F2D">
        <w:rPr>
          <w:rFonts w:ascii="Calibri" w:eastAsiaTheme="minorHAnsi" w:hAnsi="Calibri" w:cs="Calibri"/>
          <w:lang w:eastAsia="en-US"/>
        </w:rPr>
        <w:t>systém automatick</w:t>
      </w:r>
      <w:r w:rsidR="00E753C0" w:rsidRPr="00AA5F2D">
        <w:rPr>
          <w:rFonts w:ascii="Calibri" w:eastAsiaTheme="minorHAnsi" w:hAnsi="Calibri" w:cs="Calibri"/>
          <w:lang w:eastAsia="en-US"/>
        </w:rPr>
        <w:t xml:space="preserve">ej detekcie havarijného stavu spojeného so sledovaním </w:t>
      </w:r>
      <w:r w:rsidR="00E666BA" w:rsidRPr="00AA5F2D">
        <w:rPr>
          <w:rFonts w:ascii="Calibri" w:eastAsiaTheme="minorHAnsi" w:hAnsi="Calibri" w:cs="Calibri"/>
          <w:lang w:eastAsia="en-US"/>
        </w:rPr>
        <w:t xml:space="preserve"> porúch </w:t>
      </w:r>
      <w:r w:rsidR="00E753C0" w:rsidRPr="00AA5F2D">
        <w:rPr>
          <w:rFonts w:ascii="Calibri" w:eastAsiaTheme="minorHAnsi" w:hAnsi="Calibri" w:cs="Calibri"/>
          <w:lang w:eastAsia="en-US"/>
        </w:rPr>
        <w:t xml:space="preserve">technických zariadení a ich automatického vypínania.  </w:t>
      </w:r>
    </w:p>
    <w:p w14:paraId="2BA2E6F2" w14:textId="69523C12" w:rsidR="00E753C0" w:rsidRPr="00735D90" w:rsidRDefault="00E753C0" w:rsidP="00794ABE">
      <w:pPr>
        <w:autoSpaceDE w:val="0"/>
        <w:autoSpaceDN w:val="0"/>
        <w:adjustRightInd w:val="0"/>
        <w:ind w:left="426" w:hanging="426"/>
        <w:jc w:val="both"/>
        <w:rPr>
          <w:rFonts w:ascii="Calibri" w:eastAsiaTheme="minorHAnsi" w:hAnsi="Calibri" w:cs="Calibri"/>
          <w:lang w:eastAsia="en-US"/>
        </w:rPr>
      </w:pPr>
      <w:r w:rsidRPr="00735D90">
        <w:rPr>
          <w:rFonts w:ascii="Calibri" w:eastAsiaTheme="minorHAnsi" w:hAnsi="Calibri" w:cs="Calibri"/>
          <w:lang w:eastAsia="en-US"/>
        </w:rPr>
        <w:t xml:space="preserve">6.2 </w:t>
      </w:r>
      <w:r w:rsidR="00184FED" w:rsidRPr="00735D90">
        <w:rPr>
          <w:rFonts w:ascii="Calibri" w:eastAsiaTheme="minorHAnsi" w:hAnsi="Calibri" w:cs="Calibri"/>
          <w:lang w:eastAsia="en-US"/>
        </w:rPr>
        <w:t>Prevádzkovateľ je povinný pravidelne v intervaloch predpísaných výrobcom kontrolovať funkčnosť ČOV.</w:t>
      </w:r>
    </w:p>
    <w:p w14:paraId="38C722D3" w14:textId="264BEF2E" w:rsidR="00184FED" w:rsidRPr="000C4E8E" w:rsidRDefault="00184FED" w:rsidP="00422CC8">
      <w:pPr>
        <w:tabs>
          <w:tab w:val="left" w:pos="426"/>
        </w:tabs>
        <w:spacing w:before="120"/>
        <w:ind w:left="425" w:hanging="425"/>
        <w:jc w:val="both"/>
        <w:rPr>
          <w:rFonts w:ascii="Calibri" w:hAnsi="Calibri" w:cs="Calibri"/>
          <w:b/>
          <w:szCs w:val="20"/>
        </w:rPr>
      </w:pPr>
      <w:r w:rsidRPr="000C4E8E">
        <w:rPr>
          <w:rFonts w:ascii="Calibri" w:hAnsi="Calibri" w:cs="Calibri"/>
          <w:b/>
          <w:szCs w:val="20"/>
        </w:rPr>
        <w:t>7. Opatrenia na minimalizáciu diaľkového znečisťovania a cezhraničného  vplyvu znečisťovania</w:t>
      </w:r>
    </w:p>
    <w:p w14:paraId="4DB3EC83" w14:textId="5DA47C38" w:rsidR="00184FED" w:rsidRPr="000C4E8E" w:rsidRDefault="00184FED" w:rsidP="00184FED">
      <w:pPr>
        <w:tabs>
          <w:tab w:val="left" w:pos="426"/>
        </w:tabs>
        <w:spacing w:after="120"/>
        <w:ind w:left="425" w:hanging="425"/>
        <w:jc w:val="both"/>
        <w:rPr>
          <w:rFonts w:ascii="Calibri" w:hAnsi="Calibri" w:cs="Calibri"/>
          <w:bCs/>
          <w:szCs w:val="20"/>
        </w:rPr>
      </w:pPr>
      <w:r w:rsidRPr="000C4E8E">
        <w:rPr>
          <w:rFonts w:ascii="Calibri" w:hAnsi="Calibri" w:cs="Calibri"/>
          <w:bCs/>
          <w:szCs w:val="20"/>
        </w:rPr>
        <w:t>Neurčujú sa.</w:t>
      </w:r>
    </w:p>
    <w:p w14:paraId="3EB56D45" w14:textId="41A2156F" w:rsidR="00184FED" w:rsidRPr="000C4E8E" w:rsidRDefault="00184FED" w:rsidP="00422CC8">
      <w:pPr>
        <w:pStyle w:val="Odsekzoznamu"/>
        <w:numPr>
          <w:ilvl w:val="0"/>
          <w:numId w:val="18"/>
        </w:numPr>
        <w:tabs>
          <w:tab w:val="left" w:pos="426"/>
        </w:tabs>
        <w:spacing w:before="120"/>
        <w:ind w:left="284" w:hanging="284"/>
        <w:contextualSpacing w:val="0"/>
        <w:jc w:val="both"/>
        <w:rPr>
          <w:rFonts w:ascii="Calibri" w:hAnsi="Calibri" w:cs="Calibri"/>
          <w:b/>
          <w:szCs w:val="20"/>
        </w:rPr>
      </w:pPr>
      <w:r w:rsidRPr="000C4E8E">
        <w:rPr>
          <w:rFonts w:ascii="Calibri" w:hAnsi="Calibri" w:cs="Calibri"/>
          <w:b/>
          <w:szCs w:val="20"/>
        </w:rPr>
        <w:t>Opatrenia na minimalizáciu diaľkového znečisťovania a cezhraničného  vplyvu znečisťovania</w:t>
      </w:r>
    </w:p>
    <w:p w14:paraId="48E83221" w14:textId="288D0A51" w:rsidR="00184FED" w:rsidRPr="000C4E8E" w:rsidRDefault="00184FED" w:rsidP="00184FED">
      <w:pPr>
        <w:tabs>
          <w:tab w:val="left" w:pos="426"/>
        </w:tabs>
        <w:spacing w:after="120"/>
        <w:jc w:val="both"/>
        <w:rPr>
          <w:rFonts w:ascii="Calibri" w:hAnsi="Calibri" w:cs="Calibri"/>
          <w:bCs/>
        </w:rPr>
      </w:pPr>
      <w:r w:rsidRPr="000C4E8E">
        <w:rPr>
          <w:rFonts w:ascii="Calibri" w:hAnsi="Calibri" w:cs="Calibri"/>
          <w:bCs/>
          <w:szCs w:val="20"/>
        </w:rPr>
        <w:t>Neurčujú sa.</w:t>
      </w:r>
    </w:p>
    <w:p w14:paraId="20E2B13B" w14:textId="5DE211F2" w:rsidR="00184FED" w:rsidRPr="000C4E8E" w:rsidRDefault="00184FED" w:rsidP="002B0136">
      <w:pPr>
        <w:pStyle w:val="Odsekzoznamu"/>
        <w:numPr>
          <w:ilvl w:val="0"/>
          <w:numId w:val="18"/>
        </w:numPr>
        <w:tabs>
          <w:tab w:val="left" w:pos="426"/>
        </w:tabs>
        <w:spacing w:before="120" w:after="60"/>
        <w:ind w:left="284" w:hanging="284"/>
        <w:contextualSpacing w:val="0"/>
        <w:jc w:val="both"/>
        <w:rPr>
          <w:rFonts w:ascii="Calibri" w:hAnsi="Calibri" w:cs="Calibri"/>
          <w:b/>
          <w:szCs w:val="20"/>
        </w:rPr>
      </w:pPr>
      <w:r w:rsidRPr="000C4E8E">
        <w:rPr>
          <w:rFonts w:ascii="Calibri" w:hAnsi="Calibri" w:cs="Calibri"/>
          <w:b/>
          <w:szCs w:val="20"/>
        </w:rPr>
        <w:t xml:space="preserve">Požiadavky na </w:t>
      </w:r>
      <w:r w:rsidR="00394A0F" w:rsidRPr="000C4E8E">
        <w:rPr>
          <w:rFonts w:ascii="Calibri" w:hAnsi="Calibri" w:cs="Calibri"/>
          <w:b/>
          <w:szCs w:val="20"/>
        </w:rPr>
        <w:t>spôsob a metódy monitorovania a údaje, ktoré je potrebné evidovať a poskytovať do informačného systému</w:t>
      </w:r>
    </w:p>
    <w:p w14:paraId="7767D48A" w14:textId="3CC21643" w:rsidR="00821BD0" w:rsidRPr="00A24AA4" w:rsidRDefault="00394A0F" w:rsidP="00A24AA4">
      <w:pPr>
        <w:pStyle w:val="Odsekzoznamu"/>
        <w:tabs>
          <w:tab w:val="left" w:pos="426"/>
        </w:tabs>
        <w:spacing w:before="120" w:after="60"/>
        <w:ind w:left="426" w:hanging="426"/>
        <w:contextualSpacing w:val="0"/>
        <w:jc w:val="both"/>
        <w:rPr>
          <w:rFonts w:ascii="Calibri" w:hAnsi="Calibri" w:cs="Calibri"/>
          <w:b/>
          <w:szCs w:val="20"/>
        </w:rPr>
      </w:pPr>
      <w:r w:rsidRPr="000C4E8E">
        <w:rPr>
          <w:rFonts w:ascii="Calibri" w:hAnsi="Calibri" w:cs="Calibri"/>
          <w:b/>
          <w:szCs w:val="20"/>
        </w:rPr>
        <w:t xml:space="preserve">9.1 Kontrola emisií do ovzdušia </w:t>
      </w:r>
      <w:r w:rsidR="006E7FE6" w:rsidRPr="000C4E8E">
        <w:rPr>
          <w:rFonts w:ascii="Calibri" w:hAnsi="Calibri" w:cs="Calibri"/>
          <w:b/>
          <w:szCs w:val="20"/>
        </w:rPr>
        <w:t xml:space="preserve">z technologického zdroja </w:t>
      </w:r>
      <w:r w:rsidR="006E210F">
        <w:rPr>
          <w:rFonts w:ascii="Calibri" w:hAnsi="Calibri" w:cs="Calibri"/>
          <w:b/>
          <w:szCs w:val="20"/>
        </w:rPr>
        <w:t xml:space="preserve">znečisťovania </w:t>
      </w:r>
      <w:r w:rsidR="006E7FE6" w:rsidRPr="000C4E8E">
        <w:rPr>
          <w:rFonts w:ascii="Calibri" w:hAnsi="Calibri" w:cs="Calibri"/>
          <w:b/>
          <w:szCs w:val="20"/>
        </w:rPr>
        <w:t xml:space="preserve"> ovzdušia – </w:t>
      </w:r>
      <w:r w:rsidR="004040D1" w:rsidRPr="000C4E8E">
        <w:rPr>
          <w:rFonts w:ascii="Calibri" w:hAnsi="Calibri" w:cs="Calibri"/>
          <w:b/>
          <w:szCs w:val="20"/>
        </w:rPr>
        <w:t>v</w:t>
      </w:r>
      <w:r w:rsidR="006E7FE6" w:rsidRPr="000C4E8E">
        <w:rPr>
          <w:rFonts w:ascii="Calibri" w:hAnsi="Calibri" w:cs="Calibri"/>
          <w:b/>
          <w:szCs w:val="20"/>
        </w:rPr>
        <w:t>ýrobné silo</w:t>
      </w:r>
      <w:r w:rsidR="00FD163D" w:rsidRPr="000C4E8E">
        <w:rPr>
          <w:rFonts w:ascii="Calibri" w:hAnsi="Calibri" w:cs="Calibri"/>
          <w:b/>
          <w:szCs w:val="20"/>
        </w:rPr>
        <w:t xml:space="preserve">, </w:t>
      </w:r>
      <w:r w:rsidR="00FD163D" w:rsidRPr="005F6627">
        <w:rPr>
          <w:rFonts w:ascii="Calibri" w:hAnsi="Calibri" w:cs="Calibri"/>
          <w:b/>
          <w:szCs w:val="20"/>
        </w:rPr>
        <w:t xml:space="preserve">sušiareň </w:t>
      </w:r>
      <w:r w:rsidR="005F6627" w:rsidRPr="005F6627">
        <w:rPr>
          <w:rFonts w:ascii="Calibri" w:hAnsi="Calibri" w:cs="Calibri"/>
          <w:b/>
          <w:szCs w:val="20"/>
        </w:rPr>
        <w:t xml:space="preserve">obilnín, </w:t>
      </w:r>
      <w:r w:rsidR="00FD163D" w:rsidRPr="005F6627">
        <w:rPr>
          <w:rFonts w:ascii="Calibri" w:hAnsi="Calibri" w:cs="Calibri"/>
          <w:b/>
          <w:szCs w:val="20"/>
        </w:rPr>
        <w:t xml:space="preserve"> kotolňa</w:t>
      </w:r>
      <w:r w:rsidR="00AA5F2D" w:rsidRPr="005F6627">
        <w:rPr>
          <w:rFonts w:ascii="Calibri" w:hAnsi="Calibri" w:cs="Calibri"/>
          <w:b/>
          <w:szCs w:val="20"/>
        </w:rPr>
        <w:t>.</w:t>
      </w:r>
    </w:p>
    <w:p w14:paraId="759C12E2" w14:textId="1BF1DBA6" w:rsidR="00821BD0" w:rsidRPr="000C4E8E" w:rsidRDefault="006E7FE6" w:rsidP="004040D1">
      <w:pPr>
        <w:pStyle w:val="Odsekzoznamu"/>
        <w:ind w:left="567" w:hanging="567"/>
        <w:contextualSpacing w:val="0"/>
        <w:jc w:val="both"/>
        <w:rPr>
          <w:rFonts w:ascii="Calibri" w:eastAsiaTheme="minorHAnsi" w:hAnsi="Calibri" w:cs="Calibri"/>
          <w:lang w:eastAsia="en-US"/>
        </w:rPr>
      </w:pPr>
      <w:r w:rsidRPr="000C4E8E">
        <w:rPr>
          <w:rFonts w:ascii="Calibri" w:hAnsi="Calibri" w:cs="Calibri"/>
          <w:bCs/>
          <w:szCs w:val="20"/>
        </w:rPr>
        <w:t>9.1.</w:t>
      </w:r>
      <w:r w:rsidR="00A24AA4">
        <w:rPr>
          <w:rFonts w:ascii="Calibri" w:hAnsi="Calibri" w:cs="Calibri"/>
          <w:bCs/>
          <w:szCs w:val="20"/>
        </w:rPr>
        <w:t>1</w:t>
      </w:r>
      <w:r w:rsidRPr="000C4E8E">
        <w:rPr>
          <w:rFonts w:ascii="Calibri" w:hAnsi="Calibri" w:cs="Calibri"/>
          <w:bCs/>
          <w:szCs w:val="20"/>
        </w:rPr>
        <w:t xml:space="preserve"> Prevádzkovateľ </w:t>
      </w:r>
      <w:r w:rsidR="008A40D3">
        <w:rPr>
          <w:rFonts w:ascii="Calibri" w:hAnsi="Calibri" w:cs="Calibri"/>
          <w:bCs/>
          <w:szCs w:val="20"/>
        </w:rPr>
        <w:t>je povinný každoročne predkladať výpočet poplatku v súlade s platnou legislatívou v oblasti ochrany ovzdušia a množstvo emisií znečisťujúcich látok na jeho určenie podľa schváleného postupu</w:t>
      </w:r>
      <w:r w:rsidR="004040D1" w:rsidRPr="000C4E8E">
        <w:rPr>
          <w:rFonts w:ascii="Calibri" w:eastAsiaTheme="minorHAnsi" w:hAnsi="Calibri" w:cs="Calibri"/>
          <w:lang w:eastAsia="en-US"/>
        </w:rPr>
        <w:t xml:space="preserve">  </w:t>
      </w:r>
    </w:p>
    <w:p w14:paraId="19DF9022" w14:textId="3F17B7A7" w:rsidR="00FD163D" w:rsidRPr="000C4E8E" w:rsidRDefault="00FD163D" w:rsidP="00A24AA4">
      <w:pPr>
        <w:pStyle w:val="Odsekzoznamu"/>
        <w:tabs>
          <w:tab w:val="left" w:pos="426"/>
        </w:tabs>
        <w:spacing w:before="120"/>
        <w:ind w:left="0"/>
        <w:contextualSpacing w:val="0"/>
        <w:jc w:val="both"/>
        <w:rPr>
          <w:rFonts w:ascii="Calibri" w:hAnsi="Calibri" w:cs="Calibri"/>
          <w:b/>
          <w:szCs w:val="20"/>
        </w:rPr>
      </w:pPr>
      <w:r w:rsidRPr="000C4E8E">
        <w:rPr>
          <w:rFonts w:ascii="Calibri" w:hAnsi="Calibri" w:cs="Calibri"/>
          <w:b/>
          <w:szCs w:val="20"/>
        </w:rPr>
        <w:t>9.2 Kontrola vypúšťaných povrchových vôd</w:t>
      </w:r>
    </w:p>
    <w:p w14:paraId="4126A455" w14:textId="005EFB6C" w:rsidR="00C211E4" w:rsidRPr="00735D90" w:rsidRDefault="00204856" w:rsidP="00204856">
      <w:pPr>
        <w:pStyle w:val="Odsekzoznamu"/>
        <w:tabs>
          <w:tab w:val="left" w:pos="0"/>
        </w:tabs>
        <w:spacing w:before="240" w:after="120"/>
        <w:ind w:left="0"/>
        <w:jc w:val="both"/>
        <w:rPr>
          <w:rFonts w:ascii="Calibri" w:hAnsi="Calibri" w:cs="Calibri"/>
          <w:bCs/>
          <w:szCs w:val="20"/>
        </w:rPr>
      </w:pPr>
      <w:r w:rsidRPr="000C4E8E">
        <w:rPr>
          <w:rFonts w:ascii="Calibri" w:hAnsi="Calibri" w:cs="Calibri"/>
          <w:bCs/>
          <w:szCs w:val="20"/>
        </w:rPr>
        <w:lastRenderedPageBreak/>
        <w:tab/>
      </w:r>
      <w:r w:rsidR="00FD163D" w:rsidRPr="000C4E8E">
        <w:rPr>
          <w:rFonts w:ascii="Calibri" w:hAnsi="Calibri" w:cs="Calibri"/>
          <w:bCs/>
          <w:szCs w:val="20"/>
        </w:rPr>
        <w:t>Nevyžaduje sa.</w:t>
      </w:r>
      <w:r w:rsidR="00AA5F2D">
        <w:rPr>
          <w:rFonts w:ascii="Calibri" w:hAnsi="Calibri" w:cs="Calibri"/>
          <w:bCs/>
          <w:szCs w:val="20"/>
        </w:rPr>
        <w:t xml:space="preserve"> Do toku Torysa </w:t>
      </w:r>
      <w:r w:rsidR="00A24AA4">
        <w:rPr>
          <w:rFonts w:ascii="Calibri" w:hAnsi="Calibri" w:cs="Calibri"/>
          <w:bCs/>
          <w:szCs w:val="20"/>
        </w:rPr>
        <w:t xml:space="preserve">a do podložia </w:t>
      </w:r>
      <w:r w:rsidR="00AA5F2D">
        <w:rPr>
          <w:rFonts w:ascii="Calibri" w:hAnsi="Calibri" w:cs="Calibri"/>
          <w:bCs/>
          <w:szCs w:val="20"/>
        </w:rPr>
        <w:t xml:space="preserve">sa vypúšťané iba neznečistené vody zo striech budov, bez potreby ich čistenia. </w:t>
      </w:r>
    </w:p>
    <w:p w14:paraId="309AB5E9" w14:textId="6F3FE443" w:rsidR="000A6540" w:rsidRPr="00735D90" w:rsidRDefault="003D1987">
      <w:pPr>
        <w:pStyle w:val="Odsekzoznamu"/>
        <w:numPr>
          <w:ilvl w:val="1"/>
          <w:numId w:val="19"/>
        </w:numPr>
        <w:tabs>
          <w:tab w:val="left" w:pos="426"/>
        </w:tabs>
        <w:spacing w:before="240" w:after="60"/>
        <w:contextualSpacing w:val="0"/>
        <w:jc w:val="both"/>
        <w:rPr>
          <w:rFonts w:ascii="Calibri" w:hAnsi="Calibri" w:cs="Calibri"/>
          <w:bCs/>
          <w:szCs w:val="20"/>
        </w:rPr>
      </w:pPr>
      <w:r w:rsidRPr="00735D90">
        <w:rPr>
          <w:rFonts w:ascii="Calibri" w:hAnsi="Calibri" w:cs="Calibri"/>
          <w:b/>
          <w:szCs w:val="20"/>
        </w:rPr>
        <w:t>Kontrola vypúšťania odpadových vôd do povrchových vôd</w:t>
      </w:r>
    </w:p>
    <w:p w14:paraId="522541F3" w14:textId="6883000C" w:rsidR="000A6540" w:rsidRPr="00735D90" w:rsidRDefault="000A6540">
      <w:pPr>
        <w:pStyle w:val="Odsekzoznamu"/>
        <w:numPr>
          <w:ilvl w:val="2"/>
          <w:numId w:val="19"/>
        </w:numPr>
        <w:spacing w:before="120"/>
        <w:ind w:left="567" w:hanging="567"/>
        <w:jc w:val="both"/>
        <w:rPr>
          <w:rFonts w:ascii="Calibri" w:hAnsi="Calibri" w:cs="Calibri"/>
        </w:rPr>
      </w:pPr>
      <w:r w:rsidRPr="00735D90">
        <w:rPr>
          <w:rFonts w:ascii="Calibri" w:hAnsi="Calibri" w:cs="Calibri"/>
        </w:rPr>
        <w:t xml:space="preserve"> </w:t>
      </w:r>
      <w:r w:rsidR="002D5F93" w:rsidRPr="00735D90">
        <w:rPr>
          <w:rFonts w:ascii="Calibri" w:hAnsi="Calibri" w:cs="Calibri"/>
        </w:rPr>
        <w:t>M</w:t>
      </w:r>
      <w:r w:rsidRPr="00735D90">
        <w:rPr>
          <w:rFonts w:ascii="Calibri" w:hAnsi="Calibri" w:cs="Calibri"/>
        </w:rPr>
        <w:t xml:space="preserve">iesto </w:t>
      </w:r>
      <w:r w:rsidR="005E138D" w:rsidRPr="00735D90">
        <w:rPr>
          <w:rFonts w:ascii="Calibri" w:hAnsi="Calibri" w:cs="Calibri"/>
        </w:rPr>
        <w:t xml:space="preserve">a  spôsob </w:t>
      </w:r>
      <w:r w:rsidRPr="00735D90">
        <w:rPr>
          <w:rFonts w:ascii="Calibri" w:hAnsi="Calibri" w:cs="Calibri"/>
        </w:rPr>
        <w:t>vypúšťania</w:t>
      </w:r>
      <w:r w:rsidR="005E138D" w:rsidRPr="00735D90">
        <w:rPr>
          <w:rFonts w:ascii="Calibri" w:hAnsi="Calibri" w:cs="Calibri"/>
        </w:rPr>
        <w:t xml:space="preserve"> odpadových vôd z </w:t>
      </w:r>
      <w:r w:rsidRPr="00735D90">
        <w:rPr>
          <w:rFonts w:ascii="Calibri" w:hAnsi="Calibri" w:cs="Calibri"/>
        </w:rPr>
        <w:t xml:space="preserve"> prevádzk</w:t>
      </w:r>
      <w:r w:rsidR="005E138D" w:rsidRPr="00735D90">
        <w:rPr>
          <w:rFonts w:ascii="Calibri" w:hAnsi="Calibri" w:cs="Calibri"/>
        </w:rPr>
        <w:t>y</w:t>
      </w:r>
      <w:r w:rsidRPr="00735D90">
        <w:rPr>
          <w:rFonts w:ascii="Calibri" w:hAnsi="Calibri" w:cs="Calibri"/>
        </w:rPr>
        <w:t xml:space="preserve"> ČOV (splaškové vody)</w:t>
      </w:r>
      <w:r w:rsidR="005E138D" w:rsidRPr="00735D90">
        <w:rPr>
          <w:rFonts w:ascii="Calibri" w:hAnsi="Calibri" w:cs="Calibri"/>
        </w:rPr>
        <w:t xml:space="preserve">: vodný tok Torysa, </w:t>
      </w:r>
      <w:r w:rsidRPr="00735D90">
        <w:rPr>
          <w:rFonts w:ascii="Calibri" w:hAnsi="Calibri" w:cs="Calibri"/>
        </w:rPr>
        <w:t xml:space="preserve">, rkm 48,5 </w:t>
      </w:r>
      <w:r w:rsidR="005E138D" w:rsidRPr="00735D90">
        <w:rPr>
          <w:rFonts w:ascii="Calibri" w:hAnsi="Calibri" w:cs="Calibri"/>
        </w:rPr>
        <w:t>– pravý breh, kontinuálne vypúšťanie splaškových odpadových vôd</w:t>
      </w:r>
    </w:p>
    <w:p w14:paraId="7A5FDB45" w14:textId="35B2344F" w:rsidR="000A6540" w:rsidRPr="00735D90" w:rsidRDefault="002D5F93">
      <w:pPr>
        <w:pStyle w:val="Odsekzoznamu"/>
        <w:numPr>
          <w:ilvl w:val="2"/>
          <w:numId w:val="19"/>
        </w:numPr>
        <w:spacing w:before="120"/>
        <w:ind w:left="567" w:hanging="567"/>
        <w:jc w:val="both"/>
        <w:rPr>
          <w:rFonts w:ascii="Calibri" w:hAnsi="Calibri" w:cs="Calibri"/>
        </w:rPr>
      </w:pPr>
      <w:r w:rsidRPr="00735D90">
        <w:rPr>
          <w:rFonts w:ascii="Calibri" w:hAnsi="Calibri" w:cs="Calibri"/>
        </w:rPr>
        <w:t xml:space="preserve"> L</w:t>
      </w:r>
      <w:r w:rsidR="000A6540" w:rsidRPr="00735D90">
        <w:rPr>
          <w:rFonts w:ascii="Calibri" w:hAnsi="Calibri" w:cs="Calibri"/>
        </w:rPr>
        <w:t>okalizácia merania / odberu vzoriek: prevádzka ČOV (splaškové vody), parcela KNC č. 1263/1</w:t>
      </w:r>
      <w:r w:rsidRPr="00735D90">
        <w:rPr>
          <w:rFonts w:ascii="Calibri" w:hAnsi="Calibri" w:cs="Calibri"/>
        </w:rPr>
        <w:t>; odtok z ČOV (1. šachta)</w:t>
      </w:r>
    </w:p>
    <w:p w14:paraId="4A6BD7A8" w14:textId="62F6C290" w:rsidR="000A6540" w:rsidRPr="00735D90" w:rsidRDefault="002D5F93">
      <w:pPr>
        <w:pStyle w:val="Odsekzoznamu"/>
        <w:numPr>
          <w:ilvl w:val="2"/>
          <w:numId w:val="19"/>
        </w:numPr>
        <w:spacing w:before="120"/>
        <w:ind w:left="567" w:hanging="567"/>
        <w:jc w:val="both"/>
        <w:rPr>
          <w:rFonts w:ascii="Calibri" w:hAnsi="Calibri" w:cs="Calibri"/>
        </w:rPr>
      </w:pPr>
      <w:r w:rsidRPr="00735D90">
        <w:rPr>
          <w:rFonts w:ascii="Calibri" w:hAnsi="Calibri" w:cs="Calibri"/>
        </w:rPr>
        <w:t>S</w:t>
      </w:r>
      <w:r w:rsidR="000A6540" w:rsidRPr="00735D90">
        <w:rPr>
          <w:rFonts w:ascii="Calibri" w:hAnsi="Calibri" w:cs="Calibri"/>
        </w:rPr>
        <w:t>pôsob, čas a početnosť odberu vzoriek: sledovan</w:t>
      </w:r>
      <w:r w:rsidRPr="00735D90">
        <w:rPr>
          <w:rFonts w:ascii="Calibri" w:hAnsi="Calibri" w:cs="Calibri"/>
        </w:rPr>
        <w:t>ie</w:t>
      </w:r>
      <w:r w:rsidR="000A6540" w:rsidRPr="00735D90">
        <w:rPr>
          <w:rFonts w:ascii="Calibri" w:hAnsi="Calibri" w:cs="Calibri"/>
        </w:rPr>
        <w:t xml:space="preserve"> </w:t>
      </w:r>
      <w:r w:rsidR="005E138D" w:rsidRPr="00735D90">
        <w:rPr>
          <w:rFonts w:ascii="Calibri" w:hAnsi="Calibri" w:cs="Calibri"/>
        </w:rPr>
        <w:t>hodnôt koncentrácie prípustnej „Cp“ (mg/l) a</w:t>
      </w:r>
      <w:r w:rsidR="00D54C97" w:rsidRPr="00735D90">
        <w:rPr>
          <w:rFonts w:ascii="Calibri" w:hAnsi="Calibri" w:cs="Calibri"/>
        </w:rPr>
        <w:t xml:space="preserve"> koncentrácie maximálnej „m“ (mg/l) </w:t>
      </w:r>
      <w:r w:rsidR="000A6540" w:rsidRPr="00735D90">
        <w:rPr>
          <w:rFonts w:ascii="Calibri" w:hAnsi="Calibri" w:cs="Calibri"/>
        </w:rPr>
        <w:t>v jednorazových bodových vzorkách, 1x ročne. V prípade prekročenia limitnej hodnoty BSK</w:t>
      </w:r>
      <w:r w:rsidR="000A6540" w:rsidRPr="00735D90">
        <w:rPr>
          <w:rFonts w:ascii="Calibri" w:hAnsi="Calibri" w:cs="Calibri"/>
          <w:vertAlign w:val="subscript"/>
        </w:rPr>
        <w:t>5</w:t>
      </w:r>
      <w:r w:rsidR="000A6540" w:rsidRPr="00735D90">
        <w:rPr>
          <w:rFonts w:ascii="Calibri" w:hAnsi="Calibri" w:cs="Calibri"/>
        </w:rPr>
        <w:t xml:space="preserve"> je budú realizované nápravné opatrenia a rozbory do mesiaca zopakované.  </w:t>
      </w:r>
    </w:p>
    <w:p w14:paraId="263D2FF5" w14:textId="2171A9D6" w:rsidR="000A6540" w:rsidRPr="00735D90" w:rsidRDefault="002D5F93">
      <w:pPr>
        <w:pStyle w:val="Odsekzoznamu"/>
        <w:numPr>
          <w:ilvl w:val="2"/>
          <w:numId w:val="19"/>
        </w:numPr>
        <w:spacing w:before="120"/>
        <w:ind w:left="567" w:hanging="567"/>
        <w:jc w:val="both"/>
        <w:rPr>
          <w:rFonts w:ascii="Calibri" w:hAnsi="Calibri" w:cs="Calibri"/>
        </w:rPr>
      </w:pPr>
      <w:r w:rsidRPr="00735D90">
        <w:rPr>
          <w:rFonts w:ascii="Calibri" w:hAnsi="Calibri" w:cs="Calibri"/>
        </w:rPr>
        <w:t>M</w:t>
      </w:r>
      <w:r w:rsidR="000A6540" w:rsidRPr="00735D90">
        <w:rPr>
          <w:rFonts w:ascii="Calibri" w:hAnsi="Calibri" w:cs="Calibri"/>
        </w:rPr>
        <w:t>onitorovanie nad rámec limitovaných ukazovateľov:  monitorovanie kvality odpadových vôd aj týchto ukazovateľov: CHSK</w:t>
      </w:r>
      <w:r w:rsidR="000A6540" w:rsidRPr="00735D90">
        <w:rPr>
          <w:rFonts w:ascii="Calibri" w:hAnsi="Calibri" w:cs="Calibri"/>
          <w:vertAlign w:val="subscript"/>
        </w:rPr>
        <w:t>Cr</w:t>
      </w:r>
      <w:r w:rsidR="000A6540" w:rsidRPr="00735D90">
        <w:rPr>
          <w:rFonts w:ascii="Calibri" w:hAnsi="Calibri" w:cs="Calibri"/>
        </w:rPr>
        <w:t xml:space="preserve"> a NL – v jednorazových bodových vzorkách, 1x ročne </w:t>
      </w:r>
    </w:p>
    <w:p w14:paraId="19EC8B69" w14:textId="09D24025" w:rsidR="000A6540" w:rsidRPr="00735D90" w:rsidRDefault="00015BCF">
      <w:pPr>
        <w:pStyle w:val="Odsekzoznamu"/>
        <w:numPr>
          <w:ilvl w:val="2"/>
          <w:numId w:val="19"/>
        </w:numPr>
        <w:spacing w:before="120"/>
        <w:ind w:left="567" w:hanging="567"/>
        <w:jc w:val="both"/>
        <w:rPr>
          <w:rFonts w:ascii="Calibri" w:hAnsi="Calibri" w:cs="Calibri"/>
        </w:rPr>
      </w:pPr>
      <w:r w:rsidRPr="00735D90">
        <w:rPr>
          <w:rFonts w:ascii="Calibri" w:hAnsi="Calibri" w:cs="Calibri"/>
        </w:rPr>
        <w:t>P</w:t>
      </w:r>
      <w:r w:rsidR="000A6540" w:rsidRPr="00735D90">
        <w:rPr>
          <w:rFonts w:ascii="Calibri" w:hAnsi="Calibri" w:cs="Calibri"/>
        </w:rPr>
        <w:t>odmienky odberu vzoriek</w:t>
      </w:r>
      <w:r w:rsidR="00D54C97" w:rsidRPr="00735D90">
        <w:rPr>
          <w:rFonts w:ascii="Calibri" w:hAnsi="Calibri" w:cs="Calibri"/>
        </w:rPr>
        <w:t xml:space="preserve"> a sledovania povolených limitov hodnôt ukazovateľov znečistenia odpadových vôd</w:t>
      </w:r>
      <w:r w:rsidR="000A6540" w:rsidRPr="00735D90">
        <w:rPr>
          <w:rFonts w:ascii="Calibri" w:hAnsi="Calibri" w:cs="Calibri"/>
        </w:rPr>
        <w:t xml:space="preserve">: </w:t>
      </w:r>
      <w:r w:rsidR="00D54C97" w:rsidRPr="00735D90">
        <w:rPr>
          <w:rFonts w:ascii="Calibri" w:hAnsi="Calibri" w:cs="Calibri"/>
        </w:rPr>
        <w:t>a</w:t>
      </w:r>
      <w:r w:rsidR="000A6540" w:rsidRPr="00735D90">
        <w:rPr>
          <w:rFonts w:ascii="Calibri" w:hAnsi="Calibri" w:cs="Calibri"/>
        </w:rPr>
        <w:t>kreditovan</w:t>
      </w:r>
      <w:r w:rsidR="00D54C97" w:rsidRPr="00735D90">
        <w:rPr>
          <w:rFonts w:ascii="Calibri" w:hAnsi="Calibri" w:cs="Calibri"/>
        </w:rPr>
        <w:t>é</w:t>
      </w:r>
      <w:r w:rsidR="000A6540" w:rsidRPr="00735D90">
        <w:rPr>
          <w:rFonts w:ascii="Calibri" w:hAnsi="Calibri" w:cs="Calibri"/>
        </w:rPr>
        <w:t xml:space="preserve"> laboratóri</w:t>
      </w:r>
      <w:r w:rsidR="00D54C97" w:rsidRPr="00735D90">
        <w:rPr>
          <w:rFonts w:ascii="Calibri" w:hAnsi="Calibri" w:cs="Calibri"/>
        </w:rPr>
        <w:t>um</w:t>
      </w:r>
      <w:r w:rsidR="000A6540" w:rsidRPr="00735D90">
        <w:rPr>
          <w:rFonts w:ascii="Calibri" w:hAnsi="Calibri" w:cs="Calibri"/>
        </w:rPr>
        <w:t xml:space="preserve"> </w:t>
      </w:r>
    </w:p>
    <w:p w14:paraId="787F36DD" w14:textId="428FDFB0" w:rsidR="000A6540" w:rsidRPr="00735D90" w:rsidRDefault="00015BCF">
      <w:pPr>
        <w:pStyle w:val="Odsekzoznamu"/>
        <w:numPr>
          <w:ilvl w:val="2"/>
          <w:numId w:val="19"/>
        </w:numPr>
        <w:spacing w:before="120"/>
        <w:ind w:left="567" w:hanging="567"/>
        <w:jc w:val="both"/>
        <w:rPr>
          <w:rFonts w:ascii="Calibri" w:hAnsi="Calibri" w:cs="Calibri"/>
        </w:rPr>
      </w:pPr>
      <w:r w:rsidRPr="00735D90">
        <w:rPr>
          <w:rFonts w:ascii="Calibri" w:hAnsi="Calibri" w:cs="Calibri"/>
        </w:rPr>
        <w:t>M</w:t>
      </w:r>
      <w:r w:rsidR="000A6540" w:rsidRPr="00735D90">
        <w:rPr>
          <w:rFonts w:ascii="Calibri" w:hAnsi="Calibri" w:cs="Calibri"/>
        </w:rPr>
        <w:t xml:space="preserve">eranie množstva vypúšťaných vôd: podľa množstva odobranej vody </w:t>
      </w:r>
      <w:r w:rsidR="00AA5F2D" w:rsidRPr="00735D90">
        <w:rPr>
          <w:rFonts w:ascii="Calibri" w:hAnsi="Calibri" w:cs="Calibri"/>
        </w:rPr>
        <w:t>na sociálne účely meranej podružným vodomerom umiestneným  v administratívnej budove.</w:t>
      </w:r>
    </w:p>
    <w:p w14:paraId="3AD3DB89" w14:textId="3D0BD8A1" w:rsidR="000A6540" w:rsidRPr="00735D90" w:rsidRDefault="00015BCF">
      <w:pPr>
        <w:pStyle w:val="Odsekzoznamu"/>
        <w:numPr>
          <w:ilvl w:val="2"/>
          <w:numId w:val="19"/>
        </w:numPr>
        <w:spacing w:before="120"/>
        <w:ind w:left="567" w:hanging="567"/>
        <w:jc w:val="both"/>
        <w:rPr>
          <w:rFonts w:ascii="Calibri" w:hAnsi="Calibri" w:cs="Calibri"/>
        </w:rPr>
      </w:pPr>
      <w:r w:rsidRPr="00735D90">
        <w:rPr>
          <w:rFonts w:ascii="Calibri" w:hAnsi="Calibri" w:cs="Calibri"/>
        </w:rPr>
        <w:t>O</w:t>
      </w:r>
      <w:r w:rsidR="000A6540" w:rsidRPr="00735D90">
        <w:rPr>
          <w:rFonts w:ascii="Calibri" w:hAnsi="Calibri" w:cs="Calibri"/>
        </w:rPr>
        <w:t xml:space="preserve">znamovanie výsledkov rozboru a množstva  vypúšťanej odpadovej vody: </w:t>
      </w:r>
      <w:r w:rsidR="002D5F93" w:rsidRPr="00735D90">
        <w:rPr>
          <w:rFonts w:ascii="Calibri" w:hAnsi="Calibri" w:cs="Calibri"/>
        </w:rPr>
        <w:t xml:space="preserve">SIŽP, Inšpektorát ŽP Košice  </w:t>
      </w:r>
      <w:r w:rsidR="000A6540" w:rsidRPr="00735D90">
        <w:rPr>
          <w:rFonts w:ascii="Calibri" w:hAnsi="Calibri" w:cs="Calibri"/>
        </w:rPr>
        <w:t xml:space="preserve">do 31. januára za predchádzajúci kalendárny rok </w:t>
      </w:r>
    </w:p>
    <w:p w14:paraId="7C99F9EF" w14:textId="34E149F6" w:rsidR="00015BCF" w:rsidRPr="00735D90" w:rsidRDefault="00015BCF" w:rsidP="003D4CCA">
      <w:pPr>
        <w:pStyle w:val="Odsekzoznamu"/>
        <w:numPr>
          <w:ilvl w:val="1"/>
          <w:numId w:val="19"/>
        </w:numPr>
        <w:tabs>
          <w:tab w:val="left" w:pos="426"/>
        </w:tabs>
        <w:spacing w:before="120"/>
        <w:ind w:left="357" w:hanging="357"/>
        <w:contextualSpacing w:val="0"/>
        <w:jc w:val="both"/>
        <w:rPr>
          <w:rFonts w:ascii="Calibri" w:hAnsi="Calibri" w:cs="Calibri"/>
          <w:bCs/>
          <w:szCs w:val="20"/>
        </w:rPr>
      </w:pPr>
      <w:r w:rsidRPr="00735D90">
        <w:rPr>
          <w:rFonts w:ascii="Calibri" w:hAnsi="Calibri" w:cs="Calibri"/>
          <w:b/>
          <w:szCs w:val="20"/>
        </w:rPr>
        <w:t>Kontrola odpadov</w:t>
      </w:r>
    </w:p>
    <w:p w14:paraId="75E31010" w14:textId="33B89226" w:rsidR="002D5F93" w:rsidRPr="002B0136" w:rsidRDefault="00015BCF">
      <w:pPr>
        <w:pStyle w:val="Odsekzoznamu"/>
        <w:numPr>
          <w:ilvl w:val="2"/>
          <w:numId w:val="19"/>
        </w:numPr>
        <w:spacing w:before="120"/>
        <w:ind w:left="567" w:hanging="567"/>
        <w:jc w:val="both"/>
        <w:rPr>
          <w:rFonts w:ascii="Calibri" w:hAnsi="Calibri" w:cs="Calibri"/>
          <w:bCs/>
          <w:szCs w:val="20"/>
        </w:rPr>
      </w:pPr>
      <w:r w:rsidRPr="00735D90">
        <w:rPr>
          <w:rFonts w:ascii="Calibri" w:hAnsi="Calibri" w:cs="Calibri"/>
        </w:rPr>
        <w:t xml:space="preserve"> Prevádzkovateľ je povinný viesť a uchovávať </w:t>
      </w:r>
      <w:r w:rsidRPr="000C4E8E">
        <w:rPr>
          <w:rFonts w:ascii="Calibri" w:hAnsi="Calibri" w:cs="Calibri"/>
        </w:rPr>
        <w:t xml:space="preserve">evidenciu o množstve, druhu a pôvode odpadov vzniknutých činnosťou prevádzkovateľa a o nakladaní s nimi. </w:t>
      </w:r>
    </w:p>
    <w:p w14:paraId="03834C29" w14:textId="68321E02" w:rsidR="002B0136" w:rsidRPr="000C4E8E" w:rsidRDefault="002B0136">
      <w:pPr>
        <w:pStyle w:val="Odsekzoznamu"/>
        <w:numPr>
          <w:ilvl w:val="2"/>
          <w:numId w:val="19"/>
        </w:numPr>
        <w:spacing w:before="120"/>
        <w:ind w:left="567" w:hanging="567"/>
        <w:jc w:val="both"/>
        <w:rPr>
          <w:rFonts w:ascii="Calibri" w:hAnsi="Calibri" w:cs="Calibri"/>
          <w:bCs/>
          <w:szCs w:val="20"/>
        </w:rPr>
      </w:pPr>
      <w:r>
        <w:rPr>
          <w:rFonts w:ascii="Calibri" w:hAnsi="Calibri" w:cs="Calibri"/>
        </w:rPr>
        <w:t>Prevádzkovateľ je povinný odovzdávať vzniknuté odpady iba oprávnenej osobe</w:t>
      </w:r>
    </w:p>
    <w:p w14:paraId="4ACB91F9" w14:textId="46836C96" w:rsidR="00015BCF" w:rsidRPr="000C4E8E" w:rsidRDefault="00015BCF" w:rsidP="003D4CCA">
      <w:pPr>
        <w:pStyle w:val="Odsekzoznamu"/>
        <w:numPr>
          <w:ilvl w:val="1"/>
          <w:numId w:val="19"/>
        </w:numPr>
        <w:tabs>
          <w:tab w:val="left" w:pos="426"/>
        </w:tabs>
        <w:spacing w:before="120"/>
        <w:ind w:left="357" w:hanging="357"/>
        <w:contextualSpacing w:val="0"/>
        <w:jc w:val="both"/>
        <w:rPr>
          <w:rFonts w:ascii="Calibri" w:hAnsi="Calibri" w:cs="Calibri"/>
          <w:bCs/>
          <w:szCs w:val="20"/>
        </w:rPr>
      </w:pPr>
      <w:r w:rsidRPr="000C4E8E">
        <w:rPr>
          <w:rFonts w:ascii="Calibri" w:hAnsi="Calibri" w:cs="Calibri"/>
          <w:b/>
          <w:szCs w:val="20"/>
        </w:rPr>
        <w:t>Kontrola spotreby energií</w:t>
      </w:r>
    </w:p>
    <w:p w14:paraId="7EABD2F2" w14:textId="28C10BDD" w:rsidR="00015BCF" w:rsidRPr="000C4E8E" w:rsidRDefault="00015BCF">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 Prevádzkovateľ je povinný zabezpečiť priebežnú prevádzkovú evidenciu spotreby jednotlivých druhov </w:t>
      </w:r>
      <w:r w:rsidR="0074427B" w:rsidRPr="000C4E8E">
        <w:rPr>
          <w:rFonts w:ascii="Calibri" w:hAnsi="Calibri" w:cs="Calibri"/>
        </w:rPr>
        <w:t>energií</w:t>
      </w:r>
      <w:r w:rsidRPr="000C4E8E">
        <w:rPr>
          <w:rFonts w:ascii="Calibri" w:hAnsi="Calibri" w:cs="Calibri"/>
        </w:rPr>
        <w:t xml:space="preserve">  s minimálne </w:t>
      </w:r>
      <w:r w:rsidR="0074427B" w:rsidRPr="000C4E8E">
        <w:rPr>
          <w:rFonts w:ascii="Calibri" w:hAnsi="Calibri" w:cs="Calibri"/>
        </w:rPr>
        <w:t>mesačným a ročným vykazovaním spotreby a pribežne ju vyhodnocovať</w:t>
      </w:r>
    </w:p>
    <w:p w14:paraId="10F0F268" w14:textId="04E8578E" w:rsidR="0074427B" w:rsidRPr="000C4E8E" w:rsidRDefault="004723FD" w:rsidP="003D4CCA">
      <w:pPr>
        <w:pStyle w:val="Odsekzoznamu"/>
        <w:numPr>
          <w:ilvl w:val="1"/>
          <w:numId w:val="19"/>
        </w:numPr>
        <w:tabs>
          <w:tab w:val="left" w:pos="426"/>
        </w:tabs>
        <w:spacing w:before="120"/>
        <w:ind w:left="357" w:hanging="357"/>
        <w:contextualSpacing w:val="0"/>
        <w:jc w:val="both"/>
        <w:rPr>
          <w:rFonts w:ascii="Calibri" w:hAnsi="Calibri" w:cs="Calibri"/>
          <w:bCs/>
          <w:szCs w:val="20"/>
        </w:rPr>
      </w:pPr>
      <w:r w:rsidRPr="000C4E8E">
        <w:rPr>
          <w:rFonts w:ascii="Calibri" w:hAnsi="Calibri" w:cs="Calibri"/>
          <w:b/>
          <w:szCs w:val="20"/>
        </w:rPr>
        <w:t xml:space="preserve">    </w:t>
      </w:r>
      <w:r w:rsidR="0074427B" w:rsidRPr="000C4E8E">
        <w:rPr>
          <w:rFonts w:ascii="Calibri" w:hAnsi="Calibri" w:cs="Calibri"/>
          <w:b/>
          <w:szCs w:val="20"/>
        </w:rPr>
        <w:t xml:space="preserve">Kontrola prevádzky </w:t>
      </w:r>
    </w:p>
    <w:p w14:paraId="06904073" w14:textId="76899B81" w:rsidR="0074427B" w:rsidRPr="000C4E8E" w:rsidRDefault="0074427B">
      <w:pPr>
        <w:pStyle w:val="Odsekzoznamu"/>
        <w:numPr>
          <w:ilvl w:val="2"/>
          <w:numId w:val="19"/>
        </w:numPr>
        <w:spacing w:before="120"/>
        <w:ind w:left="567" w:hanging="567"/>
        <w:jc w:val="both"/>
        <w:rPr>
          <w:rFonts w:ascii="Calibri" w:hAnsi="Calibri" w:cs="Calibri"/>
        </w:rPr>
      </w:pPr>
      <w:r w:rsidRPr="000C4E8E">
        <w:rPr>
          <w:rFonts w:ascii="Calibri" w:hAnsi="Calibri" w:cs="Calibri"/>
        </w:rPr>
        <w:t>Prevádzkovateľ je povinný priebežne monitorovať prevádzku v súlade s podmienkami určenými v rozhodnutí</w:t>
      </w:r>
    </w:p>
    <w:p w14:paraId="670525E3" w14:textId="181F9695" w:rsidR="0074427B" w:rsidRPr="000C4E8E" w:rsidRDefault="0074427B">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Prevádzkovateľ je povinný viesť </w:t>
      </w:r>
      <w:r w:rsidR="00D6130E" w:rsidRPr="000C4E8E">
        <w:rPr>
          <w:rFonts w:ascii="Calibri" w:hAnsi="Calibri" w:cs="Calibri"/>
        </w:rPr>
        <w:t>prehľadným spôsobom umožňujúcim kontrolu evidencie údajov o podstatných ukazovateľoch prevádzky, všetkých monitorovaných údajov požadovaných v rozhodnutí a evidované údaje uchovávať najmenej 5 rokov, ak nie je v rozhodnutí a všeobecne záväznom predpise stanovené inak</w:t>
      </w:r>
      <w:r w:rsidR="00D7158D" w:rsidRPr="000C4E8E">
        <w:rPr>
          <w:rFonts w:ascii="Calibri" w:hAnsi="Calibri" w:cs="Calibri"/>
        </w:rPr>
        <w:t>.</w:t>
      </w:r>
    </w:p>
    <w:p w14:paraId="78CA5E30" w14:textId="196D1FF2" w:rsidR="00D6130E" w:rsidRPr="000C4E8E" w:rsidRDefault="00D6130E">
      <w:pPr>
        <w:pStyle w:val="Odsekzoznamu"/>
        <w:numPr>
          <w:ilvl w:val="2"/>
          <w:numId w:val="19"/>
        </w:numPr>
        <w:spacing w:before="120"/>
        <w:ind w:left="567" w:hanging="567"/>
        <w:jc w:val="both"/>
        <w:rPr>
          <w:rFonts w:ascii="Calibri" w:hAnsi="Calibri" w:cs="Calibri"/>
        </w:rPr>
      </w:pPr>
      <w:r w:rsidRPr="000C4E8E">
        <w:rPr>
          <w:rFonts w:ascii="Calibri" w:hAnsi="Calibri" w:cs="Calibri"/>
        </w:rPr>
        <w:t>Prevádzkovateľ je povinný viesť a uchovávať evidenciu o množstve a druhu používaných surovín, médií, energií a</w:t>
      </w:r>
      <w:r w:rsidR="00D7158D" w:rsidRPr="000C4E8E">
        <w:rPr>
          <w:rFonts w:ascii="Calibri" w:hAnsi="Calibri" w:cs="Calibri"/>
        </w:rPr>
        <w:t> </w:t>
      </w:r>
      <w:r w:rsidRPr="000C4E8E">
        <w:rPr>
          <w:rFonts w:ascii="Calibri" w:hAnsi="Calibri" w:cs="Calibri"/>
        </w:rPr>
        <w:t>výrobkov</w:t>
      </w:r>
      <w:r w:rsidR="00D7158D" w:rsidRPr="000C4E8E">
        <w:rPr>
          <w:rFonts w:ascii="Calibri" w:hAnsi="Calibri" w:cs="Calibri"/>
        </w:rPr>
        <w:t>.</w:t>
      </w:r>
    </w:p>
    <w:p w14:paraId="4511C728" w14:textId="08E565F7" w:rsidR="00D6130E" w:rsidRPr="000C4E8E" w:rsidRDefault="00D6130E">
      <w:pPr>
        <w:pStyle w:val="Odsekzoznamu"/>
        <w:numPr>
          <w:ilvl w:val="2"/>
          <w:numId w:val="19"/>
        </w:numPr>
        <w:spacing w:before="120"/>
        <w:ind w:left="567" w:hanging="567"/>
        <w:jc w:val="both"/>
        <w:rPr>
          <w:rFonts w:ascii="Calibri" w:hAnsi="Calibri" w:cs="Calibri"/>
        </w:rPr>
      </w:pPr>
      <w:r w:rsidRPr="000C4E8E">
        <w:rPr>
          <w:rFonts w:ascii="Calibri" w:hAnsi="Calibri" w:cs="Calibri"/>
        </w:rPr>
        <w:t>Všetky vzniknuté mimoriadne udalosti, havárie, havarijné situácie, závady, priesaky, úniky nebezpečných a znečisťujúcich látok do ovzdušia, vody a pôdy musia byť zaznamenané v priebežnej evidencii s uvedením dátumu vzniku, informovaných inštitúcií a osôb, údajov o</w:t>
      </w:r>
      <w:r w:rsidR="00D7158D" w:rsidRPr="000C4E8E">
        <w:rPr>
          <w:rFonts w:ascii="Calibri" w:hAnsi="Calibri" w:cs="Calibri"/>
        </w:rPr>
        <w:t> </w:t>
      </w:r>
      <w:r w:rsidRPr="000C4E8E">
        <w:rPr>
          <w:rFonts w:ascii="Calibri" w:hAnsi="Calibri" w:cs="Calibri"/>
        </w:rPr>
        <w:t>príčine</w:t>
      </w:r>
      <w:r w:rsidR="00D7158D" w:rsidRPr="000C4E8E">
        <w:rPr>
          <w:rFonts w:ascii="Calibri" w:hAnsi="Calibri" w:cs="Calibri"/>
        </w:rPr>
        <w:t>, spôsobe vykonaného riešenia odstránenia danej havárie  a prijatých opatrení na predchádzanie obdobných porúch a havárií. O každej havárii musí byť spísaný záznam a musia byť o nej vyrozumené príslušné orgány štátnej správy a inštitúcie v súlade so všeobecne platnými predpismi vodného hospodárstva a ochrany ovzdušia.</w:t>
      </w:r>
    </w:p>
    <w:p w14:paraId="0FC20D84" w14:textId="191BCB31" w:rsidR="00D7158D" w:rsidRPr="000C4E8E" w:rsidRDefault="00D7158D">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Prevádzkovateľ zabezpečí priebežne vedenia prevádzkovej  evidencie s mesačným a ročným vykazovaním spotreby množstva vody používanej v prevádzke. </w:t>
      </w:r>
    </w:p>
    <w:p w14:paraId="16DEF11B" w14:textId="7B9F82FA" w:rsidR="00D7158D" w:rsidRPr="000C4E8E" w:rsidRDefault="004723FD" w:rsidP="003D4CCA">
      <w:pPr>
        <w:pStyle w:val="Odsekzoznamu"/>
        <w:numPr>
          <w:ilvl w:val="1"/>
          <w:numId w:val="19"/>
        </w:numPr>
        <w:tabs>
          <w:tab w:val="left" w:pos="426"/>
        </w:tabs>
        <w:spacing w:before="120"/>
        <w:ind w:left="357" w:hanging="357"/>
        <w:contextualSpacing w:val="0"/>
        <w:jc w:val="both"/>
        <w:rPr>
          <w:rFonts w:ascii="Calibri" w:hAnsi="Calibri" w:cs="Calibri"/>
          <w:bCs/>
          <w:szCs w:val="20"/>
        </w:rPr>
      </w:pPr>
      <w:r w:rsidRPr="000C4E8E">
        <w:rPr>
          <w:rFonts w:ascii="Calibri" w:hAnsi="Calibri" w:cs="Calibri"/>
          <w:b/>
          <w:szCs w:val="20"/>
        </w:rPr>
        <w:t xml:space="preserve">    Podávanie správ</w:t>
      </w:r>
      <w:r w:rsidR="00D7158D" w:rsidRPr="000C4E8E">
        <w:rPr>
          <w:rFonts w:ascii="Calibri" w:hAnsi="Calibri" w:cs="Calibri"/>
          <w:b/>
          <w:szCs w:val="20"/>
        </w:rPr>
        <w:t xml:space="preserve"> </w:t>
      </w:r>
    </w:p>
    <w:p w14:paraId="01D44AB7" w14:textId="1B0984A9" w:rsidR="00D7158D" w:rsidRPr="000C4E8E" w:rsidRDefault="004723FD">
      <w:pPr>
        <w:pStyle w:val="Odsekzoznamu"/>
        <w:numPr>
          <w:ilvl w:val="2"/>
          <w:numId w:val="19"/>
        </w:numPr>
        <w:spacing w:before="120"/>
        <w:ind w:left="567" w:hanging="567"/>
        <w:jc w:val="both"/>
        <w:rPr>
          <w:rFonts w:ascii="Calibri" w:hAnsi="Calibri" w:cs="Calibri"/>
        </w:rPr>
      </w:pPr>
      <w:r w:rsidRPr="000C4E8E">
        <w:rPr>
          <w:rFonts w:ascii="Calibri" w:hAnsi="Calibri" w:cs="Calibri"/>
        </w:rPr>
        <w:lastRenderedPageBreak/>
        <w:t>Prevádzkovateľ je povinný bezodkladne ohlasovať SIŽP, IŽP Košice a príslušným orgánom štátnej správy vzniknuté havárie, iné mimoriadne udalosti v prevádzke a nadmerný okamžitý únik emisií do ovzdušia, vody a pôdy v súlade so všeobecne záväznými právnymi predpismi na úseku vodného hospodárstva a ovzdušia.</w:t>
      </w:r>
    </w:p>
    <w:p w14:paraId="67AB255F" w14:textId="0196BD77" w:rsidR="004723FD" w:rsidRPr="000C4E8E" w:rsidRDefault="004723FD">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Prevádzkovateľ je povinný preukázať dodržiavanie emisných limitov správou z oprávneného merania pre jednotlivé znečisťujúce látky podľa požiadaviek ustanovených v rozhodnutí </w:t>
      </w:r>
    </w:p>
    <w:p w14:paraId="09A33ACF" w14:textId="3A4B9807" w:rsidR="004723FD" w:rsidRPr="000C4E8E" w:rsidRDefault="004723FD">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Prevádzkovateľ je povinný </w:t>
      </w:r>
      <w:r w:rsidR="007858B7" w:rsidRPr="000C4E8E">
        <w:rPr>
          <w:rFonts w:ascii="Calibri" w:hAnsi="Calibri" w:cs="Calibri"/>
        </w:rPr>
        <w:t>uchovávať záznamy z monitorovania, ak to nie je v rozhodnutí uvedené inak, 5 rokov a každoročne do 31. januára nasledujúceho kalendárneho roka ohlasovať výsledky monitoringu za obdobie kalendárneho roka na SIŽP, IŽP Košice</w:t>
      </w:r>
      <w:r w:rsidR="0074590E" w:rsidRPr="000C4E8E">
        <w:rPr>
          <w:rFonts w:ascii="Calibri" w:hAnsi="Calibri" w:cs="Calibri"/>
        </w:rPr>
        <w:t>.</w:t>
      </w:r>
    </w:p>
    <w:p w14:paraId="56A3556F" w14:textId="67FCCD32" w:rsidR="0074590E" w:rsidRPr="000C4E8E" w:rsidRDefault="0074590E">
      <w:pPr>
        <w:pStyle w:val="Odsekzoznamu"/>
        <w:numPr>
          <w:ilvl w:val="2"/>
          <w:numId w:val="19"/>
        </w:numPr>
        <w:spacing w:before="120"/>
        <w:ind w:left="567" w:hanging="567"/>
        <w:jc w:val="both"/>
        <w:rPr>
          <w:rFonts w:ascii="Calibri" w:hAnsi="Calibri" w:cs="Calibri"/>
        </w:rPr>
      </w:pPr>
      <w:r w:rsidRPr="000C4E8E">
        <w:rPr>
          <w:rFonts w:ascii="Calibri" w:hAnsi="Calibri" w:cs="Calibri"/>
        </w:rPr>
        <w:t xml:space="preserve">Prevádzkovateľ je povinný ohlasovať SIŽP, IŽP Košice plánované zmeny v prevádzke, najmä zmenu používaných surovín a iných látok a používanej energie, zmenu výrobného postupu, technológie a objemu výroby. </w:t>
      </w:r>
    </w:p>
    <w:p w14:paraId="2609BC1B" w14:textId="7A189F02" w:rsidR="00394A0F" w:rsidRPr="000C4E8E" w:rsidRDefault="00394A0F" w:rsidP="003D4CCA">
      <w:pPr>
        <w:pStyle w:val="Odsekzoznamu"/>
        <w:numPr>
          <w:ilvl w:val="0"/>
          <w:numId w:val="18"/>
        </w:numPr>
        <w:tabs>
          <w:tab w:val="left" w:pos="426"/>
        </w:tabs>
        <w:spacing w:before="120"/>
        <w:ind w:left="284" w:hanging="284"/>
        <w:contextualSpacing w:val="0"/>
        <w:jc w:val="both"/>
        <w:rPr>
          <w:rFonts w:ascii="Calibri" w:hAnsi="Calibri" w:cs="Calibri"/>
          <w:b/>
          <w:szCs w:val="20"/>
        </w:rPr>
      </w:pPr>
      <w:r w:rsidRPr="000C4E8E">
        <w:rPr>
          <w:rFonts w:ascii="Calibri" w:hAnsi="Calibri" w:cs="Calibri"/>
          <w:b/>
          <w:szCs w:val="20"/>
        </w:rPr>
        <w:t xml:space="preserve">Požiadavky na skúšobnú prevádzku a opatrenia pre prípad zlyhania činnosti v prevádzke </w:t>
      </w:r>
    </w:p>
    <w:p w14:paraId="284C95DF" w14:textId="144A571A" w:rsidR="00D60132" w:rsidRPr="000C4E8E" w:rsidRDefault="00CA68DA" w:rsidP="003D4CCA">
      <w:pPr>
        <w:ind w:left="284"/>
        <w:jc w:val="both"/>
        <w:rPr>
          <w:rFonts w:ascii="Calibri" w:hAnsi="Calibri" w:cs="Calibri"/>
        </w:rPr>
      </w:pPr>
      <w:r w:rsidRPr="000C4E8E">
        <w:rPr>
          <w:rFonts w:ascii="Calibri" w:hAnsi="Calibri" w:cs="Calibri"/>
          <w:bCs/>
          <w:szCs w:val="20"/>
        </w:rPr>
        <w:t xml:space="preserve">Neurčujú sa - skúšobná prevádzka sa neplánuje. </w:t>
      </w:r>
    </w:p>
    <w:p w14:paraId="61E2E1F6" w14:textId="71F5F8EC" w:rsidR="00D60132" w:rsidRPr="000C4E8E" w:rsidRDefault="00CA68DA" w:rsidP="000D6101">
      <w:pPr>
        <w:pStyle w:val="Nadpis3"/>
      </w:pPr>
      <w:bookmarkStart w:id="97" w:name="_Toc163823807"/>
      <w:bookmarkEnd w:id="85"/>
      <w:bookmarkEnd w:id="91"/>
      <w:r w:rsidRPr="000C4E8E">
        <w:t>zoznam právoplatných rozhodnutí, stanovísk, vyjadrení a súhlasov vydaných podľa osobitných predpisov  vzťahujúcich sa k prevádzke</w:t>
      </w:r>
      <w:bookmarkEnd w:id="97"/>
      <w:r w:rsidRPr="000C4E8E">
        <w:t xml:space="preserve"> </w:t>
      </w:r>
    </w:p>
    <w:p w14:paraId="1DF57BC4" w14:textId="7FA284DB" w:rsidR="003D4CCA" w:rsidRPr="003D4CCA" w:rsidRDefault="003D4CCA" w:rsidP="003D4CCA">
      <w:pPr>
        <w:pStyle w:val="Odsekzoznamu"/>
        <w:numPr>
          <w:ilvl w:val="0"/>
          <w:numId w:val="4"/>
        </w:numPr>
        <w:shd w:val="clear" w:color="auto" w:fill="FFFFFF"/>
        <w:ind w:left="142" w:hanging="142"/>
        <w:jc w:val="both"/>
        <w:rPr>
          <w:rFonts w:ascii="Calibri" w:hAnsi="Calibri" w:cs="Calibri"/>
        </w:rPr>
      </w:pPr>
      <w:r w:rsidRPr="003D4CCA">
        <w:rPr>
          <w:rFonts w:ascii="Calibri" w:hAnsi="Calibri" w:cs="Calibri"/>
        </w:rPr>
        <w:t xml:space="preserve">Rozhodnutie zo zisťovacieho konania vydané Okresným úradom Prešov, odbor starostlivosti o ŽP dňa 15.4.2019 pod č. OU-PO-OSZP3-2019/010867-16/ZM, právoplatné dňa 21.5.2019 </w:t>
      </w:r>
    </w:p>
    <w:p w14:paraId="045DCFB1" w14:textId="6D99C619" w:rsidR="003D4CCA" w:rsidRDefault="003D4CCA" w:rsidP="003D4CCA">
      <w:pPr>
        <w:pStyle w:val="Odsekzoznamu"/>
        <w:numPr>
          <w:ilvl w:val="0"/>
          <w:numId w:val="4"/>
        </w:numPr>
        <w:autoSpaceDE w:val="0"/>
        <w:autoSpaceDN w:val="0"/>
        <w:adjustRightInd w:val="0"/>
        <w:spacing w:before="120"/>
        <w:ind w:left="74" w:hanging="74"/>
        <w:contextualSpacing w:val="0"/>
        <w:rPr>
          <w:rFonts w:ascii="Calibri" w:hAnsi="Calibri" w:cs="Calibri"/>
        </w:rPr>
      </w:pPr>
      <w:r w:rsidRPr="000C4E8E">
        <w:rPr>
          <w:rFonts w:ascii="Calibri" w:hAnsi="Calibri" w:cs="Calibri"/>
        </w:rPr>
        <w:t xml:space="preserve">Rozhodnutie zo zisťovacieho konania vydané Okresným úradom Prešov, odbor starostlivosti o ŽP dňa 23.2.2024 pod č. OU-PO-OSZP3-2024/013120-009, právoplatné </w:t>
      </w:r>
      <w:r>
        <w:rPr>
          <w:rFonts w:ascii="Calibri" w:hAnsi="Calibri" w:cs="Calibri"/>
        </w:rPr>
        <w:t>5.4.2024</w:t>
      </w:r>
    </w:p>
    <w:p w14:paraId="2A8B3116" w14:textId="0F106E22" w:rsidR="00D6525E" w:rsidRPr="00B84128" w:rsidRDefault="00D6525E">
      <w:pPr>
        <w:pStyle w:val="Odsekzoznamu"/>
        <w:numPr>
          <w:ilvl w:val="0"/>
          <w:numId w:val="4"/>
        </w:numPr>
        <w:autoSpaceDE w:val="0"/>
        <w:autoSpaceDN w:val="0"/>
        <w:adjustRightInd w:val="0"/>
        <w:spacing w:before="120"/>
        <w:ind w:left="74" w:hanging="74"/>
        <w:contextualSpacing w:val="0"/>
        <w:rPr>
          <w:rFonts w:ascii="Calibri" w:hAnsi="Calibri" w:cs="Calibri"/>
        </w:rPr>
      </w:pPr>
      <w:r w:rsidRPr="000C4E8E">
        <w:rPr>
          <w:rFonts w:ascii="Calibri" w:hAnsi="Calibri" w:cs="Calibri"/>
        </w:rPr>
        <w:t>Stavebné povolenie stavby: „Prestavba areálu DE Heus Kendice s.r.o. 146 – I. etapa – SO 101 Silo“</w:t>
      </w:r>
      <w:r w:rsidR="001E25A8">
        <w:rPr>
          <w:rFonts w:ascii="Calibri" w:hAnsi="Calibri" w:cs="Calibri"/>
        </w:rPr>
        <w:t>; vyda</w:t>
      </w:r>
      <w:r w:rsidR="00E476D2">
        <w:rPr>
          <w:rFonts w:ascii="Calibri" w:hAnsi="Calibri" w:cs="Calibri"/>
        </w:rPr>
        <w:t>l</w:t>
      </w:r>
      <w:r w:rsidR="001E25A8">
        <w:rPr>
          <w:rFonts w:ascii="Calibri" w:hAnsi="Calibri" w:cs="Calibri"/>
        </w:rPr>
        <w:t xml:space="preserve">: </w:t>
      </w:r>
      <w:r w:rsidRPr="000C4E8E">
        <w:rPr>
          <w:rFonts w:ascii="Calibri" w:hAnsi="Calibri" w:cs="Calibri"/>
        </w:rPr>
        <w:t>Obec Kendice č.j. SÚ/6089/108917/2019-Se zo dňa 02.05.</w:t>
      </w:r>
      <w:r w:rsidRPr="00B84128">
        <w:rPr>
          <w:rFonts w:ascii="Calibri" w:hAnsi="Calibri" w:cs="Calibri"/>
        </w:rPr>
        <w:t xml:space="preserve">2019, právoplatné dňa </w:t>
      </w:r>
      <w:r w:rsidR="00B84128" w:rsidRPr="00B84128">
        <w:rPr>
          <w:rFonts w:ascii="Calibri" w:hAnsi="Calibri" w:cs="Calibri"/>
        </w:rPr>
        <w:t>6.5.2019</w:t>
      </w:r>
    </w:p>
    <w:p w14:paraId="38E6D8AF" w14:textId="45F41547" w:rsidR="00D6525E" w:rsidRPr="00735D90" w:rsidRDefault="00D6525E">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0C4E8E">
        <w:rPr>
          <w:rFonts w:ascii="Calibri" w:hAnsi="Calibri" w:cs="Calibri"/>
        </w:rPr>
        <w:t>Kolaudačné rozhodnutie stavby: „DE Heus, s.r.o. Kendice - I. etapa prestavba areálu -  SO 101 Silo“</w:t>
      </w:r>
      <w:r w:rsidR="001E25A8">
        <w:rPr>
          <w:rFonts w:ascii="Calibri" w:hAnsi="Calibri" w:cs="Calibri"/>
        </w:rPr>
        <w:t xml:space="preserve">; </w:t>
      </w:r>
      <w:r w:rsidR="001E25A8" w:rsidRPr="00735D90">
        <w:rPr>
          <w:rFonts w:ascii="Calibri" w:hAnsi="Calibri" w:cs="Calibri"/>
        </w:rPr>
        <w:t>vyda</w:t>
      </w:r>
      <w:r w:rsidR="00E476D2" w:rsidRPr="00735D90">
        <w:rPr>
          <w:rFonts w:ascii="Calibri" w:hAnsi="Calibri" w:cs="Calibri"/>
        </w:rPr>
        <w:t>l</w:t>
      </w:r>
      <w:r w:rsidR="001E25A8" w:rsidRPr="00735D90">
        <w:rPr>
          <w:rFonts w:ascii="Calibri" w:hAnsi="Calibri" w:cs="Calibri"/>
        </w:rPr>
        <w:t xml:space="preserve">: </w:t>
      </w:r>
      <w:r w:rsidRPr="00735D90">
        <w:rPr>
          <w:rFonts w:ascii="Calibri" w:hAnsi="Calibri" w:cs="Calibri"/>
        </w:rPr>
        <w:t xml:space="preserve"> Obec Kendice č.j. SÚ/10777/140929/2020-La zo dňa 08.10.2020, právoplatné </w:t>
      </w:r>
      <w:r w:rsidR="00B76F03" w:rsidRPr="00735D90">
        <w:rPr>
          <w:rFonts w:ascii="Calibri" w:hAnsi="Calibri" w:cs="Calibri"/>
        </w:rPr>
        <w:t>29.10.2020</w:t>
      </w:r>
    </w:p>
    <w:p w14:paraId="4D397761" w14:textId="53929B9D" w:rsidR="00D6525E" w:rsidRPr="00735D90" w:rsidRDefault="00D6525E">
      <w:pPr>
        <w:pStyle w:val="Odsekzoznamu"/>
        <w:numPr>
          <w:ilvl w:val="0"/>
          <w:numId w:val="4"/>
        </w:numPr>
        <w:autoSpaceDE w:val="0"/>
        <w:autoSpaceDN w:val="0"/>
        <w:adjustRightInd w:val="0"/>
        <w:ind w:left="75" w:hanging="75"/>
        <w:rPr>
          <w:rFonts w:ascii="Calibri" w:hAnsi="Calibri" w:cs="Calibri"/>
        </w:rPr>
      </w:pPr>
      <w:r w:rsidRPr="00735D90">
        <w:rPr>
          <w:rFonts w:ascii="Calibri" w:hAnsi="Calibri" w:cs="Calibri"/>
        </w:rPr>
        <w:t>Povolenie vodnej stavby „ČOV – BCTS6 parc. Č. 1263/1, k.ú. Kendice“ a súhlas na vypúšťanie odpadových vôd do toku Torysa</w:t>
      </w:r>
      <w:r w:rsidR="001E25A8" w:rsidRPr="00735D90">
        <w:rPr>
          <w:rFonts w:ascii="Calibri" w:hAnsi="Calibri" w:cs="Calibri"/>
        </w:rPr>
        <w:t>; vyda</w:t>
      </w:r>
      <w:r w:rsidR="00E476D2" w:rsidRPr="00735D90">
        <w:rPr>
          <w:rFonts w:ascii="Calibri" w:hAnsi="Calibri" w:cs="Calibri"/>
        </w:rPr>
        <w:t>l</w:t>
      </w:r>
      <w:r w:rsidR="001E25A8" w:rsidRPr="00735D90">
        <w:rPr>
          <w:rFonts w:ascii="Calibri" w:hAnsi="Calibri" w:cs="Calibri"/>
        </w:rPr>
        <w:t xml:space="preserve">: </w:t>
      </w:r>
      <w:r w:rsidRPr="00735D90">
        <w:rPr>
          <w:rFonts w:ascii="Calibri" w:hAnsi="Calibri" w:cs="Calibri"/>
        </w:rPr>
        <w:t xml:space="preserve">  Okresný úrad Prešov, OSZP č.OU-PO-OSZP3-2019/042141-04/VK z dňa 2.10.2019, právoplatné dňa</w:t>
      </w:r>
      <w:r w:rsidR="003D4CCA" w:rsidRPr="00735D90">
        <w:rPr>
          <w:rFonts w:ascii="Calibri" w:hAnsi="Calibri" w:cs="Calibri"/>
        </w:rPr>
        <w:t xml:space="preserve"> 11.11.2019</w:t>
      </w:r>
    </w:p>
    <w:p w14:paraId="30A5A592" w14:textId="4F46425A" w:rsidR="00D6525E" w:rsidRDefault="00D6525E">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735D90">
        <w:rPr>
          <w:rFonts w:ascii="Calibri" w:hAnsi="Calibri" w:cs="Calibri"/>
        </w:rPr>
        <w:t xml:space="preserve">Súhlas na povolenie trvalej  prevádzky </w:t>
      </w:r>
      <w:r w:rsidR="00791AB6">
        <w:rPr>
          <w:rFonts w:ascii="Calibri" w:hAnsi="Calibri" w:cs="Calibri"/>
        </w:rPr>
        <w:t xml:space="preserve">po vykonanej zmene a inštalácii technologického zdroja znečisťovania ovzdušia </w:t>
      </w:r>
      <w:r w:rsidRPr="000C4E8E">
        <w:rPr>
          <w:rFonts w:ascii="Calibri" w:hAnsi="Calibri" w:cs="Calibri"/>
        </w:rPr>
        <w:t>– Výrobné silo – Kendice 146</w:t>
      </w:r>
      <w:r w:rsidR="00E476D2">
        <w:rPr>
          <w:rFonts w:ascii="Calibri" w:hAnsi="Calibri" w:cs="Calibri"/>
        </w:rPr>
        <w:t xml:space="preserve">; vydal: </w:t>
      </w:r>
      <w:r w:rsidRPr="000C4E8E">
        <w:rPr>
          <w:rFonts w:ascii="Calibri" w:hAnsi="Calibri" w:cs="Calibri"/>
        </w:rPr>
        <w:t xml:space="preserve">Okresný úrad Prešov, OSZP č. OU-PO-OSZP3-2022/021783-002 zo dňa 4.8.2022, </w:t>
      </w:r>
      <w:bookmarkStart w:id="98" w:name="_Hlk214972051"/>
      <w:r w:rsidRPr="000C4E8E">
        <w:rPr>
          <w:rFonts w:ascii="Calibri" w:hAnsi="Calibri" w:cs="Calibri"/>
        </w:rPr>
        <w:t xml:space="preserve">právoplatné dňa  </w:t>
      </w:r>
      <w:r w:rsidR="007F0DC3" w:rsidRPr="000C4E8E">
        <w:rPr>
          <w:rFonts w:ascii="Calibri" w:hAnsi="Calibri" w:cs="Calibri"/>
        </w:rPr>
        <w:t>25.8.2022</w:t>
      </w:r>
      <w:bookmarkEnd w:id="98"/>
    </w:p>
    <w:p w14:paraId="597CAE00" w14:textId="78716931" w:rsidR="00791AB6" w:rsidRPr="004E58C3" w:rsidRDefault="00791AB6">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0C4E8E">
        <w:rPr>
          <w:rFonts w:ascii="Calibri" w:hAnsi="Calibri" w:cs="Calibri"/>
        </w:rPr>
        <w:t>Súhlas na povolenie trvalej  prevádzky</w:t>
      </w:r>
      <w:r>
        <w:rPr>
          <w:rFonts w:ascii="Calibri" w:hAnsi="Calibri" w:cs="Calibri"/>
        </w:rPr>
        <w:t xml:space="preserve"> po  inštalácii technologického zdroja </w:t>
      </w:r>
      <w:r w:rsidR="006E210F">
        <w:rPr>
          <w:rFonts w:ascii="Calibri" w:hAnsi="Calibri" w:cs="Calibri"/>
        </w:rPr>
        <w:t xml:space="preserve">znečisťovania </w:t>
      </w:r>
      <w:r>
        <w:rPr>
          <w:rFonts w:ascii="Calibri" w:hAnsi="Calibri" w:cs="Calibri"/>
        </w:rPr>
        <w:t xml:space="preserve"> ovzdušia </w:t>
      </w:r>
      <w:r w:rsidRPr="000C4E8E">
        <w:rPr>
          <w:rFonts w:ascii="Calibri" w:hAnsi="Calibri" w:cs="Calibri"/>
        </w:rPr>
        <w:t xml:space="preserve"> – </w:t>
      </w:r>
      <w:r>
        <w:rPr>
          <w:rFonts w:ascii="Calibri" w:hAnsi="Calibri" w:cs="Calibri"/>
        </w:rPr>
        <w:t xml:space="preserve">Plynové vykurovanie </w:t>
      </w:r>
      <w:r w:rsidRPr="000C4E8E">
        <w:rPr>
          <w:rFonts w:ascii="Calibri" w:hAnsi="Calibri" w:cs="Calibri"/>
        </w:rPr>
        <w:t xml:space="preserve"> – Kendice 146</w:t>
      </w:r>
      <w:r>
        <w:rPr>
          <w:rFonts w:ascii="Calibri" w:hAnsi="Calibri" w:cs="Calibri"/>
        </w:rPr>
        <w:t xml:space="preserve">; vydal: </w:t>
      </w:r>
      <w:r w:rsidRPr="000C4E8E">
        <w:rPr>
          <w:rFonts w:ascii="Calibri" w:hAnsi="Calibri" w:cs="Calibri"/>
        </w:rPr>
        <w:t>Okresný úrad Prešov, OSZP č. OU-PO-OSZP3-2022/02178</w:t>
      </w:r>
      <w:r>
        <w:rPr>
          <w:rFonts w:ascii="Calibri" w:hAnsi="Calibri" w:cs="Calibri"/>
        </w:rPr>
        <w:t>5</w:t>
      </w:r>
      <w:r w:rsidRPr="000C4E8E">
        <w:rPr>
          <w:rFonts w:ascii="Calibri" w:hAnsi="Calibri" w:cs="Calibri"/>
        </w:rPr>
        <w:t>-002 zo dňa </w:t>
      </w:r>
      <w:r>
        <w:rPr>
          <w:rFonts w:ascii="Calibri" w:hAnsi="Calibri" w:cs="Calibri"/>
        </w:rPr>
        <w:t>27.4.</w:t>
      </w:r>
      <w:r w:rsidRPr="00791AB6">
        <w:rPr>
          <w:rFonts w:ascii="Calibri" w:hAnsi="Calibri" w:cs="Calibri"/>
        </w:rPr>
        <w:t xml:space="preserve">2022, </w:t>
      </w:r>
      <w:bookmarkStart w:id="99" w:name="_Hlk214972079"/>
      <w:r w:rsidRPr="00791AB6">
        <w:rPr>
          <w:rFonts w:ascii="Calibri" w:hAnsi="Calibri" w:cs="Calibri"/>
        </w:rPr>
        <w:t xml:space="preserve">právoplatné dňa  </w:t>
      </w:r>
      <w:r w:rsidR="00B76F03">
        <w:rPr>
          <w:rFonts w:ascii="Calibri" w:hAnsi="Calibri" w:cs="Calibri"/>
        </w:rPr>
        <w:t>23</w:t>
      </w:r>
      <w:r w:rsidRPr="00791AB6">
        <w:rPr>
          <w:rFonts w:ascii="Calibri" w:hAnsi="Calibri" w:cs="Calibri"/>
        </w:rPr>
        <w:t>.5.2022</w:t>
      </w:r>
      <w:bookmarkEnd w:id="99"/>
    </w:p>
    <w:p w14:paraId="5F8D7D14" w14:textId="65A2EF48" w:rsidR="00D41F20" w:rsidRPr="00D41F20" w:rsidRDefault="00D41F20">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D41F20">
        <w:rPr>
          <w:rFonts w:ascii="Calibri" w:hAnsi="Calibri" w:cs="Calibri"/>
        </w:rPr>
        <w:t xml:space="preserve">Stavebné povolenie „Prestavba areálu DE HEUS s.r.o. Kendice č. 146“ stavebný objekt SO 102 Plynová kotolňa, časť vykurovanie – parc. Č. KN-C 1263/2; Plynofikácia pre sušičku – parc. KN-C č. 1263/1 a Plynofikácia pre výrobu pary  - parc. KN-C č. 1263/1; vydal: Obec Kendice č.j. SÚ-S/10715/732/2019-La dňa 3.2.2020; </w:t>
      </w:r>
      <w:bookmarkStart w:id="100" w:name="_Hlk214972132"/>
      <w:r w:rsidRPr="00D41F20">
        <w:rPr>
          <w:rFonts w:ascii="Calibri" w:hAnsi="Calibri" w:cs="Calibri"/>
        </w:rPr>
        <w:t>právoplatné dňa 5.2.2020</w:t>
      </w:r>
      <w:bookmarkEnd w:id="100"/>
    </w:p>
    <w:p w14:paraId="4317FBF0" w14:textId="51B31DDD" w:rsidR="001E25A8" w:rsidRPr="00705397" w:rsidRDefault="001E25A8">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Pr>
          <w:rFonts w:ascii="Calibri" w:hAnsi="Calibri" w:cs="Calibri"/>
        </w:rPr>
        <w:t>Kolaudačné rozhodnutie „Prestavba areálu DE HEUS s.r.o. Kendice č. 146“ stavebný objekt SO 102 Plynová kotolňa, časť vykurovanie – parc. Č. KN-C 1263/26; Plynofikácia pre sušičku – parc. KN-C č- 1263/1 a Plynofikácia pre výrobu pary  - parc. KN-C č. 1263/1</w:t>
      </w:r>
      <w:r w:rsidR="00E476D2">
        <w:rPr>
          <w:rFonts w:ascii="Calibri" w:hAnsi="Calibri" w:cs="Calibri"/>
        </w:rPr>
        <w:t xml:space="preserve">; vydal: </w:t>
      </w:r>
      <w:r>
        <w:rPr>
          <w:rFonts w:ascii="Calibri" w:hAnsi="Calibri" w:cs="Calibri"/>
        </w:rPr>
        <w:t xml:space="preserve">Obec Kendice </w:t>
      </w:r>
      <w:r w:rsidR="00E476D2">
        <w:rPr>
          <w:rFonts w:ascii="Calibri" w:hAnsi="Calibri" w:cs="Calibri"/>
        </w:rPr>
        <w:t>č.j. SÚ/</w:t>
      </w:r>
      <w:r w:rsidR="00E476D2" w:rsidRPr="00705397">
        <w:rPr>
          <w:rFonts w:ascii="Calibri" w:hAnsi="Calibri" w:cs="Calibri"/>
        </w:rPr>
        <w:t>10520/141202/2020-La dňa 9.10.2020; právoplatné dňa 29.10.2020</w:t>
      </w:r>
    </w:p>
    <w:p w14:paraId="2C9BDA0C" w14:textId="4365FD62" w:rsidR="002C23FA" w:rsidRPr="00705397" w:rsidRDefault="002C23FA">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705397">
        <w:rPr>
          <w:rFonts w:ascii="Calibri" w:hAnsi="Calibri" w:cs="Calibri"/>
        </w:rPr>
        <w:t>Stavebné povolenie  „Sušiareň obilnín v areáli spoločnosti De Heus s.r.o. , v obci Kendice“ vydal: obec Kendice č.j. SÚ/16847/9030/2019-Se, dňa 31.1.2019;  právoplatné dňa 31.1.2019</w:t>
      </w:r>
    </w:p>
    <w:p w14:paraId="0799595B" w14:textId="7608045A" w:rsidR="004E58C3" w:rsidRPr="00705397" w:rsidRDefault="004E58C3">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705397">
        <w:rPr>
          <w:rFonts w:ascii="Calibri" w:hAnsi="Calibri" w:cs="Calibri"/>
        </w:rPr>
        <w:lastRenderedPageBreak/>
        <w:t>Kolaudačné  rozhodnutie „Sušiareň obilnín v areáli spoločnosti De Heus s.r.o. , v obci Kendice“ vydal: obec Kendice č.j. SÚ-S/11817/132288/2020-La, dňa 3.11.2020;  právoplatné dňa 5.11.2020</w:t>
      </w:r>
    </w:p>
    <w:p w14:paraId="35B5FD5A" w14:textId="1733628F" w:rsidR="006E2629" w:rsidRPr="00705397" w:rsidRDefault="006E2629">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705397">
        <w:rPr>
          <w:rFonts w:ascii="Calibri" w:hAnsi="Calibri" w:cs="Calibri"/>
        </w:rPr>
        <w:t>Určenie osobitných podmienok zisťovania údajov o dodržaní emisných limitov pre technologické zariadenie – Sušiareň zrnín LAW typu SBC18.L;   vydal: Okresný úrad Prešov, odbor starostlivosti o životné prostredie  rozhodnutím č. OU-PO-OSZP3-2022/050840/002 dňa 7.10.2022;</w:t>
      </w:r>
    </w:p>
    <w:p w14:paraId="6AAC9145" w14:textId="4D238A5F" w:rsidR="00BF1B67" w:rsidRPr="003759B2" w:rsidRDefault="009236DD">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705397">
        <w:rPr>
          <w:rFonts w:ascii="Calibri" w:hAnsi="Calibri" w:cs="Calibri"/>
        </w:rPr>
        <w:t>Povolenie stacionárneho</w:t>
      </w:r>
      <w:r>
        <w:rPr>
          <w:rFonts w:ascii="Calibri" w:hAnsi="Calibri" w:cs="Calibri"/>
        </w:rPr>
        <w:t xml:space="preserve"> zdroja znečisťovania ovzdušia – Sušiareň obilnín v areáli spoločnosti De Heus, Kendice; vydal Okresný úrad Prešov, odbor starostlivosti o životné prostredie č.j. OU-PO-OSZP3-2025/010254/002 dňa 22.01.2025,</w:t>
      </w:r>
    </w:p>
    <w:p w14:paraId="74343A2B" w14:textId="67803C65" w:rsidR="003759B2" w:rsidRPr="00F010CA" w:rsidRDefault="003759B2">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3759B2">
        <w:rPr>
          <w:rFonts w:ascii="Calibri" w:hAnsi="Calibri" w:cs="Calibri"/>
        </w:rPr>
        <w:t xml:space="preserve">Súhlas na trvalé užívanie stacionárneho zdroja znečisťovania  ovzdušia – Sušiareň obilnín v areáli spoločnosti De Heus, Kendice; vydal Okresný úrad Prešov, odbor starostlivosti o životné prostredie č.j. OU-PO-OSZP3-2025/032261-002 dňa 24.03.2025, </w:t>
      </w:r>
    </w:p>
    <w:p w14:paraId="353EC6B3" w14:textId="3D99DF62" w:rsidR="00F010CA" w:rsidRPr="00F010CA" w:rsidRDefault="00F010CA" w:rsidP="00F010CA">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F010CA">
        <w:rPr>
          <w:rFonts w:ascii="Calibri" w:hAnsi="Calibri" w:cs="Calibri"/>
        </w:rPr>
        <w:t xml:space="preserve">Rozhodnutie – schválenie postupu výpočtu emisií znečisťujúcich látok pre stredný zdroj znečisťovania ovzdušia: Sušiareň zrnín LAW SBC 18L, Kendice 1346 VAR PCZ: 3752527, vydal Okresný úrad Prešov, odbor starostlivosti o životné prostredie č.j. OU-PO-OSZP3-2024/033698/02-OL dňa 24.09.2024, </w:t>
      </w:r>
    </w:p>
    <w:p w14:paraId="7EEC843B" w14:textId="28F6912B" w:rsidR="00B712C2" w:rsidRPr="00DD59C1" w:rsidRDefault="00B712C2">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Pr>
          <w:rFonts w:ascii="Calibri" w:hAnsi="Calibri" w:cs="Calibri"/>
        </w:rPr>
        <w:t>Stavebné povolenie „Parná kotolňa dvojpalivový horák a čerpacia stanica PHM“; vydal: Obec Kendice č. SÚ-S/6190/27228/2023-Ar/83 dňa 05.04.</w:t>
      </w:r>
      <w:r w:rsidRPr="00B712C2">
        <w:rPr>
          <w:rFonts w:ascii="Calibri" w:hAnsi="Calibri" w:cs="Calibri"/>
        </w:rPr>
        <w:t>2023, právoplatné dňa: 06.04.2023</w:t>
      </w:r>
    </w:p>
    <w:p w14:paraId="17E3D86E" w14:textId="63FB904E" w:rsidR="00642295" w:rsidRDefault="00642295">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Pr>
          <w:rFonts w:ascii="Calibri" w:hAnsi="Calibri" w:cs="Calibri"/>
        </w:rPr>
        <w:t xml:space="preserve">Kolaudačné rozhodnutie stavby: </w:t>
      </w:r>
      <w:r w:rsidR="00B712C2">
        <w:rPr>
          <w:rFonts w:ascii="Calibri" w:hAnsi="Calibri" w:cs="Calibri"/>
        </w:rPr>
        <w:t>„</w:t>
      </w:r>
      <w:r>
        <w:rPr>
          <w:rFonts w:ascii="Calibri" w:hAnsi="Calibri" w:cs="Calibri"/>
        </w:rPr>
        <w:t xml:space="preserve">Parná kotolňa dvojpalivový horák a čerpacia stanica PHM“; vydal: Obec Kendice č. SÚ-S/15463/169590/2023-Ar/200 dňa 23.11.2023, </w:t>
      </w:r>
    </w:p>
    <w:p w14:paraId="5CEED39F" w14:textId="44DBF41A" w:rsidR="005A51ED" w:rsidRPr="00F010CA" w:rsidRDefault="005A51ED">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0C4E8E">
        <w:rPr>
          <w:rFonts w:ascii="Calibri" w:hAnsi="Calibri" w:cs="Calibri"/>
        </w:rPr>
        <w:t xml:space="preserve">Súhlas na povolenie </w:t>
      </w:r>
      <w:r>
        <w:rPr>
          <w:rFonts w:ascii="Calibri" w:hAnsi="Calibri" w:cs="Calibri"/>
        </w:rPr>
        <w:t xml:space="preserve">zmeny a trvalej prevádzky po vykonanej zmene a inštalácii technologického zdroja znečisťovania ovzdušia </w:t>
      </w:r>
      <w:r w:rsidRPr="000C4E8E">
        <w:rPr>
          <w:rFonts w:ascii="Calibri" w:hAnsi="Calibri" w:cs="Calibri"/>
        </w:rPr>
        <w:t xml:space="preserve">– </w:t>
      </w:r>
      <w:r>
        <w:rPr>
          <w:rFonts w:ascii="Calibri" w:hAnsi="Calibri" w:cs="Calibri"/>
        </w:rPr>
        <w:t>Plynová kotolňa,</w:t>
      </w:r>
      <w:r w:rsidRPr="000C4E8E">
        <w:rPr>
          <w:rFonts w:ascii="Calibri" w:hAnsi="Calibri" w:cs="Calibri"/>
        </w:rPr>
        <w:t xml:space="preserve"> Kendice 146</w:t>
      </w:r>
      <w:r>
        <w:rPr>
          <w:rFonts w:ascii="Calibri" w:hAnsi="Calibri" w:cs="Calibri"/>
        </w:rPr>
        <w:t xml:space="preserve">; vydal: </w:t>
      </w:r>
      <w:r w:rsidRPr="000C4E8E">
        <w:rPr>
          <w:rFonts w:ascii="Calibri" w:hAnsi="Calibri" w:cs="Calibri"/>
        </w:rPr>
        <w:t>Okresný úrad Prešov, OSZP č. OU-PO-OSZP3-2022/</w:t>
      </w:r>
      <w:r>
        <w:rPr>
          <w:rFonts w:ascii="Calibri" w:hAnsi="Calibri" w:cs="Calibri"/>
        </w:rPr>
        <w:t>014669/02-OL</w:t>
      </w:r>
      <w:r w:rsidRPr="000C4E8E">
        <w:rPr>
          <w:rFonts w:ascii="Calibri" w:hAnsi="Calibri" w:cs="Calibri"/>
        </w:rPr>
        <w:t xml:space="preserve"> zo dňa </w:t>
      </w:r>
      <w:r w:rsidR="00AB335D">
        <w:rPr>
          <w:rFonts w:ascii="Calibri" w:hAnsi="Calibri" w:cs="Calibri"/>
        </w:rPr>
        <w:t>20.02.2023</w:t>
      </w:r>
      <w:r w:rsidRPr="000C4E8E">
        <w:rPr>
          <w:rFonts w:ascii="Calibri" w:hAnsi="Calibri" w:cs="Calibri"/>
        </w:rPr>
        <w:t xml:space="preserve">, </w:t>
      </w:r>
    </w:p>
    <w:p w14:paraId="5156413C" w14:textId="45305546" w:rsidR="00F010CA" w:rsidRPr="00F010CA" w:rsidRDefault="00F010CA" w:rsidP="00F010CA">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F010CA">
        <w:rPr>
          <w:rFonts w:ascii="Calibri" w:hAnsi="Calibri" w:cs="Calibri"/>
        </w:rPr>
        <w:t xml:space="preserve">Rozhodnutie – schválenie postupu výpočtu emisií znečisťujúcich látok pre stredný zdroj znečisťovania ovzdušia po vykonanej zmene technologického zariadenia zdroja: Plynová kotolňa, Kendice 146, VAR PCZ:3752525, vydal Okresný úrad Prešov, odbor starostlivosti o životné prostredie č.j. OU-PO-OSZP3-2024/068419/02-OL dňa 16.10.2024, </w:t>
      </w:r>
    </w:p>
    <w:p w14:paraId="2D24785B" w14:textId="4545070F" w:rsidR="00DD59C1" w:rsidRPr="00735D90" w:rsidRDefault="00DD59C1">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Pr>
          <w:rFonts w:ascii="Calibri" w:hAnsi="Calibri" w:cs="Calibri"/>
        </w:rPr>
        <w:t xml:space="preserve">Stavebné </w:t>
      </w:r>
      <w:r w:rsidRPr="00627501">
        <w:rPr>
          <w:rFonts w:ascii="Calibri" w:hAnsi="Calibri" w:cs="Calibri"/>
        </w:rPr>
        <w:t>povolenie „Rozšírenie expedičného sila“ vydal: Obec Kendice pod č. SÚ/10727/</w:t>
      </w:r>
      <w:r w:rsidRPr="00735D90">
        <w:rPr>
          <w:rFonts w:ascii="Calibri" w:hAnsi="Calibri" w:cs="Calibri"/>
        </w:rPr>
        <w:t xml:space="preserve">129433/2021-La dňa 14.9.2021, právoplatné dňa 27.9.2021 </w:t>
      </w:r>
    </w:p>
    <w:p w14:paraId="2A57A97B" w14:textId="0D91BCA1" w:rsidR="00686A1C" w:rsidRPr="00735D90" w:rsidRDefault="00686A1C" w:rsidP="00627501">
      <w:pPr>
        <w:pStyle w:val="Odsekzoznamu"/>
        <w:numPr>
          <w:ilvl w:val="0"/>
          <w:numId w:val="4"/>
        </w:numPr>
        <w:autoSpaceDE w:val="0"/>
        <w:autoSpaceDN w:val="0"/>
        <w:adjustRightInd w:val="0"/>
        <w:spacing w:before="60" w:after="60"/>
        <w:ind w:left="74" w:hanging="74"/>
        <w:contextualSpacing w:val="0"/>
        <w:jc w:val="both"/>
        <w:rPr>
          <w:rFonts w:ascii="Calibri" w:hAnsi="Calibri" w:cs="Calibri"/>
        </w:rPr>
      </w:pPr>
      <w:r w:rsidRPr="00735D90">
        <w:rPr>
          <w:rFonts w:ascii="Calibri" w:hAnsi="Calibri" w:cs="Calibri"/>
        </w:rPr>
        <w:t xml:space="preserve">Kolaudačné rozhodnutie stavby: „Rozšírenie expedičného sila“ vydal: Obec Kendice pod č. SÚ-S/6083/109070/2022-Ar/175 zo dňa 5.5.2022, </w:t>
      </w:r>
    </w:p>
    <w:p w14:paraId="205222AC" w14:textId="6C2FDAF6" w:rsidR="007B56B6" w:rsidRPr="00735D90" w:rsidRDefault="003514B7">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735D90">
        <w:rPr>
          <w:rFonts w:ascii="Calibri" w:hAnsi="Calibri" w:cs="Calibri"/>
        </w:rPr>
        <w:t>Rozhodnutie o zmene povolenia na prevádzkovanie železničnej dráhy vlečky Evidenčné číslo: 1556/2022/P; vydal Dopravný úrad Bratislava pod č. 12481/2023/OPLI-015, dňa 12.5.2023</w:t>
      </w:r>
    </w:p>
    <w:p w14:paraId="45F7CF66" w14:textId="77777777" w:rsidR="00627501" w:rsidRDefault="00627501" w:rsidP="00627501">
      <w:pPr>
        <w:pStyle w:val="Odsekzoznamu"/>
        <w:numPr>
          <w:ilvl w:val="0"/>
          <w:numId w:val="4"/>
        </w:numPr>
        <w:autoSpaceDE w:val="0"/>
        <w:autoSpaceDN w:val="0"/>
        <w:adjustRightInd w:val="0"/>
        <w:spacing w:before="60" w:after="60"/>
        <w:ind w:left="74" w:hanging="74"/>
        <w:contextualSpacing w:val="0"/>
        <w:rPr>
          <w:rFonts w:ascii="Calibri" w:hAnsi="Calibri" w:cs="Calibri"/>
        </w:rPr>
      </w:pPr>
      <w:r w:rsidRPr="00735D90">
        <w:rPr>
          <w:rFonts w:ascii="Calibri" w:hAnsi="Calibri" w:cs="Calibri"/>
        </w:rPr>
        <w:t>Správa z čerpacej skúšky (čistenia) studne – júl 1972</w:t>
      </w:r>
    </w:p>
    <w:p w14:paraId="1EF56031" w14:textId="5C1F2F5B" w:rsidR="00686A1C" w:rsidRDefault="00044A19" w:rsidP="00627501">
      <w:pPr>
        <w:pStyle w:val="Odsekzoznamu"/>
        <w:numPr>
          <w:ilvl w:val="0"/>
          <w:numId w:val="4"/>
        </w:numPr>
        <w:autoSpaceDE w:val="0"/>
        <w:autoSpaceDN w:val="0"/>
        <w:adjustRightInd w:val="0"/>
        <w:spacing w:before="60" w:after="60"/>
        <w:ind w:left="74" w:hanging="74"/>
        <w:contextualSpacing w:val="0"/>
        <w:rPr>
          <w:rFonts w:ascii="Calibri" w:hAnsi="Calibri" w:cs="Calibri"/>
        </w:rPr>
      </w:pPr>
      <w:r>
        <w:rPr>
          <w:rFonts w:ascii="Calibri" w:hAnsi="Calibri" w:cs="Calibri"/>
        </w:rPr>
        <w:t>Kolaudačné rozhodnutie stavby ČOV – BCTS6, vydal Okresný úrad Prešov, odbor starostlivosti o životné prostredie pod č. OU-PO-OSZP3-2020/0396</w:t>
      </w:r>
      <w:r w:rsidR="00D44064">
        <w:rPr>
          <w:rFonts w:ascii="Calibri" w:hAnsi="Calibri" w:cs="Calibri"/>
        </w:rPr>
        <w:t>93-004 zo dňa 24.9.2020</w:t>
      </w:r>
    </w:p>
    <w:p w14:paraId="50285C69" w14:textId="3B992FA0" w:rsidR="00D44064" w:rsidRDefault="00D44064" w:rsidP="00627501">
      <w:pPr>
        <w:pStyle w:val="Odsekzoznamu"/>
        <w:numPr>
          <w:ilvl w:val="0"/>
          <w:numId w:val="4"/>
        </w:numPr>
        <w:autoSpaceDE w:val="0"/>
        <w:autoSpaceDN w:val="0"/>
        <w:adjustRightInd w:val="0"/>
        <w:spacing w:before="60" w:after="60"/>
        <w:ind w:left="74" w:hanging="74"/>
        <w:contextualSpacing w:val="0"/>
        <w:rPr>
          <w:rFonts w:ascii="Calibri" w:hAnsi="Calibri" w:cs="Calibri"/>
        </w:rPr>
      </w:pPr>
      <w:r>
        <w:rPr>
          <w:rFonts w:ascii="Calibri" w:hAnsi="Calibri" w:cs="Calibri"/>
        </w:rPr>
        <w:t>Súhlas na uskutočnenie ohlásenie stavebnej úpravy „FVZ-administratívna budova DE HEUS, s.r.o.“ vydal Obec Kendice pod č. SU-S/7361/124035/2022-Ar/212 zo dňa 20.6.2022</w:t>
      </w:r>
    </w:p>
    <w:p w14:paraId="5727DEE5" w14:textId="0786D266" w:rsidR="00D44064" w:rsidRPr="00044A19" w:rsidRDefault="00D44064" w:rsidP="00627501">
      <w:pPr>
        <w:pStyle w:val="Odsekzoznamu"/>
        <w:numPr>
          <w:ilvl w:val="0"/>
          <w:numId w:val="4"/>
        </w:numPr>
        <w:autoSpaceDE w:val="0"/>
        <w:autoSpaceDN w:val="0"/>
        <w:adjustRightInd w:val="0"/>
        <w:spacing w:before="60" w:after="60"/>
        <w:ind w:left="74" w:hanging="74"/>
        <w:contextualSpacing w:val="0"/>
        <w:rPr>
          <w:rFonts w:ascii="Calibri" w:hAnsi="Calibri" w:cs="Calibri"/>
        </w:rPr>
      </w:pPr>
      <w:r>
        <w:rPr>
          <w:rFonts w:ascii="Calibri" w:hAnsi="Calibri" w:cs="Calibri"/>
        </w:rPr>
        <w:t xml:space="preserve">Ohlásenie stavebnej úpravy „FVZ – administratívna budova DE HEUS s.r.o.“ </w:t>
      </w:r>
    </w:p>
    <w:p w14:paraId="73946BEF" w14:textId="5B01D879" w:rsidR="000021AB" w:rsidRPr="000C4E8E" w:rsidRDefault="000021AB" w:rsidP="000D6101">
      <w:pPr>
        <w:pStyle w:val="Nadpis3"/>
      </w:pPr>
      <w:bookmarkStart w:id="101" w:name="_Toc163823808"/>
      <w:r w:rsidRPr="000C4E8E">
        <w:t>písomné záväzne stanovisko podľa § 4 ODS.3</w:t>
      </w:r>
      <w:bookmarkEnd w:id="101"/>
    </w:p>
    <w:p w14:paraId="2720182C" w14:textId="695A1D13" w:rsidR="00D6525E" w:rsidRPr="000C4E8E" w:rsidRDefault="00D6525E" w:rsidP="00CA68DA">
      <w:pPr>
        <w:spacing w:before="120"/>
        <w:ind w:left="426" w:hanging="426"/>
        <w:jc w:val="both"/>
        <w:rPr>
          <w:rFonts w:ascii="Calibri" w:hAnsi="Calibri" w:cs="Calibri"/>
        </w:rPr>
      </w:pPr>
      <w:r w:rsidRPr="000C4E8E">
        <w:rPr>
          <w:rFonts w:ascii="Calibri" w:hAnsi="Calibri" w:cs="Calibri"/>
        </w:rPr>
        <w:t xml:space="preserve">Nebolo vydané </w:t>
      </w:r>
    </w:p>
    <w:p w14:paraId="13EED12D" w14:textId="243E73D6" w:rsidR="000021AB" w:rsidRPr="000C4E8E" w:rsidRDefault="000021AB" w:rsidP="000D6101">
      <w:pPr>
        <w:pStyle w:val="Nadpis3"/>
      </w:pPr>
      <w:bookmarkStart w:id="102" w:name="_Toc163823809"/>
      <w:r w:rsidRPr="000C4E8E">
        <w:t>PREVáDZKOVá DOKUMENTáCIA, KTORá OKREM URčENýCH NáLEžITOSTI OBSAHUJE AJ úDAJE O PREVáDZKOVATEľOVI PODľA PíSMENA A)</w:t>
      </w:r>
      <w:bookmarkEnd w:id="102"/>
    </w:p>
    <w:p w14:paraId="0A328ED3" w14:textId="65E89839" w:rsidR="005F3637" w:rsidRPr="00FF16E3" w:rsidRDefault="005F3637" w:rsidP="00B01B26">
      <w:pPr>
        <w:ind w:left="284" w:hanging="284"/>
        <w:jc w:val="both"/>
        <w:rPr>
          <w:rFonts w:ascii="Calibri" w:hAnsi="Calibri" w:cs="Calibri"/>
        </w:rPr>
      </w:pPr>
      <w:r>
        <w:rPr>
          <w:rFonts w:ascii="Calibri" w:hAnsi="Calibri" w:cs="Calibri"/>
        </w:rPr>
        <w:t xml:space="preserve">Výrobný postup </w:t>
      </w:r>
      <w:r w:rsidRPr="00FF16E3">
        <w:rPr>
          <w:rFonts w:ascii="Calibri" w:hAnsi="Calibri" w:cs="Calibri"/>
        </w:rPr>
        <w:t xml:space="preserve">kompletných doplnkových kŕmnych zmesí </w:t>
      </w:r>
      <w:r w:rsidR="009811EF" w:rsidRPr="00FF16E3">
        <w:rPr>
          <w:rFonts w:ascii="Calibri" w:hAnsi="Calibri" w:cs="Calibri"/>
        </w:rPr>
        <w:t xml:space="preserve">– príloha č. </w:t>
      </w:r>
      <w:r w:rsidR="00E45EF1">
        <w:rPr>
          <w:rFonts w:ascii="Calibri" w:hAnsi="Calibri" w:cs="Calibri"/>
        </w:rPr>
        <w:t>27</w:t>
      </w:r>
    </w:p>
    <w:p w14:paraId="61DCE6AE" w14:textId="46620CD2" w:rsidR="00245C16" w:rsidRPr="00FF16E3" w:rsidRDefault="0070788B" w:rsidP="00B01B26">
      <w:pPr>
        <w:ind w:left="284" w:hanging="284"/>
        <w:jc w:val="both"/>
        <w:rPr>
          <w:rFonts w:ascii="Calibri" w:hAnsi="Calibri" w:cs="Calibri"/>
        </w:rPr>
      </w:pPr>
      <w:r w:rsidRPr="00FF16E3">
        <w:rPr>
          <w:rFonts w:ascii="Calibri" w:hAnsi="Calibri" w:cs="Calibri"/>
        </w:rPr>
        <w:t xml:space="preserve">Skladový poriadok Sila Kendice </w:t>
      </w:r>
      <w:r w:rsidR="00245C16" w:rsidRPr="00FF16E3">
        <w:rPr>
          <w:rFonts w:ascii="Calibri" w:hAnsi="Calibri" w:cs="Calibri"/>
        </w:rPr>
        <w:t xml:space="preserve"> - príloha č.</w:t>
      </w:r>
      <w:r w:rsidR="005619BC" w:rsidRPr="00FF16E3">
        <w:rPr>
          <w:rFonts w:ascii="Calibri" w:hAnsi="Calibri" w:cs="Calibri"/>
        </w:rPr>
        <w:t>2</w:t>
      </w:r>
      <w:r w:rsidR="00E45EF1">
        <w:rPr>
          <w:rFonts w:ascii="Calibri" w:hAnsi="Calibri" w:cs="Calibri"/>
        </w:rPr>
        <w:t>8</w:t>
      </w:r>
    </w:p>
    <w:p w14:paraId="0D92394F" w14:textId="076408FF" w:rsidR="005F3637" w:rsidRPr="00FF16E3" w:rsidRDefault="005F3637" w:rsidP="00B01B26">
      <w:pPr>
        <w:ind w:left="284" w:hanging="284"/>
        <w:jc w:val="both"/>
        <w:rPr>
          <w:rFonts w:ascii="Calibri" w:hAnsi="Calibri" w:cs="Calibri"/>
        </w:rPr>
      </w:pPr>
      <w:r w:rsidRPr="00FF16E3">
        <w:rPr>
          <w:rFonts w:ascii="Calibri" w:hAnsi="Calibri" w:cs="Calibri"/>
        </w:rPr>
        <w:lastRenderedPageBreak/>
        <w:t xml:space="preserve">Hygienický a sanitačný poriadok – príloha č. </w:t>
      </w:r>
      <w:r w:rsidR="00E45EF1">
        <w:rPr>
          <w:rFonts w:ascii="Calibri" w:hAnsi="Calibri" w:cs="Calibri"/>
        </w:rPr>
        <w:t>29</w:t>
      </w:r>
    </w:p>
    <w:p w14:paraId="742BE855" w14:textId="77777777" w:rsidR="00E45EF1" w:rsidRDefault="005F3637" w:rsidP="005F3637">
      <w:pPr>
        <w:ind w:left="284" w:hanging="284"/>
        <w:jc w:val="both"/>
        <w:rPr>
          <w:rFonts w:ascii="Calibri" w:hAnsi="Calibri" w:cs="Calibri"/>
        </w:rPr>
      </w:pPr>
      <w:r w:rsidRPr="00FF16E3">
        <w:rPr>
          <w:rFonts w:ascii="Calibri" w:hAnsi="Calibri" w:cs="Calibri"/>
        </w:rPr>
        <w:t xml:space="preserve">Pokyn manažéra závodu pre výrobu nonGMO krmív  – príloha č. </w:t>
      </w:r>
      <w:r w:rsidR="00FF16E3" w:rsidRPr="00FF16E3">
        <w:rPr>
          <w:rFonts w:ascii="Calibri" w:hAnsi="Calibri" w:cs="Calibri"/>
        </w:rPr>
        <w:t xml:space="preserve"> </w:t>
      </w:r>
      <w:r w:rsidR="007F15EE">
        <w:rPr>
          <w:rFonts w:ascii="Calibri" w:hAnsi="Calibri" w:cs="Calibri"/>
        </w:rPr>
        <w:t>3</w:t>
      </w:r>
      <w:r w:rsidR="00E45EF1">
        <w:rPr>
          <w:rFonts w:ascii="Calibri" w:hAnsi="Calibri" w:cs="Calibri"/>
        </w:rPr>
        <w:t>0</w:t>
      </w:r>
    </w:p>
    <w:p w14:paraId="59A0432B" w14:textId="7BC90483" w:rsidR="00FF16E3" w:rsidRPr="00FF16E3" w:rsidRDefault="00FF16E3" w:rsidP="005F3637">
      <w:pPr>
        <w:ind w:left="284" w:hanging="284"/>
        <w:jc w:val="both"/>
        <w:rPr>
          <w:rFonts w:ascii="Calibri" w:hAnsi="Calibri" w:cs="Calibri"/>
        </w:rPr>
      </w:pPr>
      <w:r w:rsidRPr="00FF16E3">
        <w:rPr>
          <w:rFonts w:ascii="Calibri" w:hAnsi="Calibri" w:cs="Calibri"/>
        </w:rPr>
        <w:t xml:space="preserve">Prevádzkový poriadok Kontinuálna sušiareň LAW SBC 18L – príloha č. </w:t>
      </w:r>
      <w:r w:rsidR="007F15EE">
        <w:rPr>
          <w:rFonts w:ascii="Calibri" w:hAnsi="Calibri" w:cs="Calibri"/>
        </w:rPr>
        <w:t>3</w:t>
      </w:r>
      <w:r w:rsidR="00E45EF1">
        <w:rPr>
          <w:rFonts w:ascii="Calibri" w:hAnsi="Calibri" w:cs="Calibri"/>
        </w:rPr>
        <w:t>1</w:t>
      </w:r>
    </w:p>
    <w:p w14:paraId="0511A769" w14:textId="44D9C3BE" w:rsidR="004D553C" w:rsidRPr="004D553C" w:rsidRDefault="005E138D" w:rsidP="00735D90">
      <w:pPr>
        <w:tabs>
          <w:tab w:val="left" w:pos="6030"/>
        </w:tabs>
        <w:ind w:left="284" w:hanging="284"/>
        <w:jc w:val="both"/>
        <w:rPr>
          <w:rFonts w:ascii="Calibri" w:hAnsi="Calibri" w:cs="Calibri"/>
        </w:rPr>
      </w:pPr>
      <w:r w:rsidRPr="00735D90">
        <w:rPr>
          <w:rFonts w:ascii="Calibri" w:hAnsi="Calibri" w:cs="Calibri"/>
        </w:rPr>
        <w:t>Prevádzkový poriadok ČOV</w:t>
      </w:r>
      <w:r w:rsidR="0018065D" w:rsidRPr="00735D90">
        <w:rPr>
          <w:rFonts w:ascii="Calibri" w:hAnsi="Calibri" w:cs="Calibri"/>
        </w:rPr>
        <w:t xml:space="preserve"> BCTS6 Kendice</w:t>
      </w:r>
      <w:r w:rsidR="00FF16E3" w:rsidRPr="00735D90">
        <w:rPr>
          <w:rFonts w:ascii="Calibri" w:hAnsi="Calibri" w:cs="Calibri"/>
        </w:rPr>
        <w:t xml:space="preserve"> – príloha č. </w:t>
      </w:r>
      <w:r w:rsidR="007F15EE" w:rsidRPr="00735D90">
        <w:rPr>
          <w:rFonts w:ascii="Calibri" w:hAnsi="Calibri" w:cs="Calibri"/>
        </w:rPr>
        <w:t>32</w:t>
      </w:r>
      <w:r w:rsidRPr="00735D90">
        <w:rPr>
          <w:rFonts w:ascii="Calibri" w:hAnsi="Calibri" w:cs="Calibri"/>
        </w:rPr>
        <w:t xml:space="preserve"> </w:t>
      </w:r>
      <w:r w:rsidR="004D553C" w:rsidRPr="00735D90">
        <w:rPr>
          <w:rFonts w:ascii="Calibri" w:hAnsi="Calibri" w:cs="Calibri"/>
        </w:rPr>
        <w:tab/>
      </w:r>
    </w:p>
    <w:p w14:paraId="1150080B" w14:textId="60C294F1" w:rsidR="004D553C" w:rsidRDefault="004D553C" w:rsidP="004D553C">
      <w:pPr>
        <w:shd w:val="clear" w:color="auto" w:fill="FFFFFF"/>
        <w:jc w:val="both"/>
        <w:rPr>
          <w:rFonts w:ascii="Calibri" w:hAnsi="Calibri" w:cs="Calibri"/>
        </w:rPr>
      </w:pPr>
      <w:r w:rsidRPr="004D553C">
        <w:rPr>
          <w:rFonts w:ascii="Calibri" w:hAnsi="Calibri" w:cs="Calibri"/>
        </w:rPr>
        <w:t xml:space="preserve">Plán preventívnych opatrení </w:t>
      </w:r>
      <w:r>
        <w:rPr>
          <w:rFonts w:ascii="Calibri" w:hAnsi="Calibri" w:cs="Calibri"/>
        </w:rPr>
        <w:t>-</w:t>
      </w:r>
      <w:r w:rsidRPr="004D553C">
        <w:rPr>
          <w:rFonts w:ascii="Calibri" w:hAnsi="Calibri" w:cs="Calibri"/>
        </w:rPr>
        <w:t xml:space="preserve"> Parná kotolňa, dvojpalivový horák</w:t>
      </w:r>
      <w:r>
        <w:rPr>
          <w:rFonts w:ascii="Calibri" w:hAnsi="Calibri" w:cs="Calibri"/>
        </w:rPr>
        <w:t xml:space="preserve"> </w:t>
      </w:r>
      <w:r w:rsidRPr="00FF16E3">
        <w:rPr>
          <w:rFonts w:ascii="Calibri" w:hAnsi="Calibri" w:cs="Calibri"/>
        </w:rPr>
        <w:t xml:space="preserve">– príloha č. </w:t>
      </w:r>
      <w:r>
        <w:rPr>
          <w:rFonts w:ascii="Calibri" w:hAnsi="Calibri" w:cs="Calibri"/>
        </w:rPr>
        <w:t>4</w:t>
      </w:r>
      <w:r w:rsidR="00E45EF1">
        <w:rPr>
          <w:rFonts w:ascii="Calibri" w:hAnsi="Calibri" w:cs="Calibri"/>
        </w:rPr>
        <w:t>2</w:t>
      </w:r>
      <w:r>
        <w:rPr>
          <w:rFonts w:ascii="Calibri" w:hAnsi="Calibri" w:cs="Calibri"/>
        </w:rPr>
        <w:tab/>
      </w:r>
    </w:p>
    <w:p w14:paraId="41ADA890" w14:textId="77777777" w:rsidR="00044A19" w:rsidRPr="004D553C" w:rsidRDefault="00044A19" w:rsidP="004D553C">
      <w:pPr>
        <w:shd w:val="clear" w:color="auto" w:fill="FFFFFF"/>
        <w:jc w:val="both"/>
        <w:rPr>
          <w:rFonts w:ascii="Calibri" w:hAnsi="Calibri" w:cs="Calibri"/>
        </w:rPr>
      </w:pPr>
    </w:p>
    <w:p w14:paraId="5945C56B" w14:textId="5AB1CD5F" w:rsidR="000021AB" w:rsidRPr="000C4E8E" w:rsidRDefault="000021AB" w:rsidP="000D6101">
      <w:pPr>
        <w:pStyle w:val="Nadpis3"/>
      </w:pPr>
      <w:bookmarkStart w:id="103" w:name="_Toc163823810"/>
      <w:r w:rsidRPr="000C4E8E">
        <w:t>OZNAčENIE účASTNíKOV KONANIA, KTORí Sú PREVáDZKVATEľOVI ZNáMI, OZNAčENIE ORGáNU CUDZIEHO šTáTU, AK NOVá PREVáDZKA ALEBO PODSTATNá ZMENA V čINNOSTIPREVáDZKY Má ALEBO MôžE MAť NEGATíVNY VPLYV NA žIVOTNé PROSTREDIE INéHO šTáTU</w:t>
      </w:r>
      <w:bookmarkEnd w:id="103"/>
      <w:r w:rsidRPr="000C4E8E">
        <w:t xml:space="preserve"> </w:t>
      </w:r>
    </w:p>
    <w:p w14:paraId="65C74952" w14:textId="544BFE95" w:rsidR="00245C16" w:rsidRPr="000C4E8E" w:rsidRDefault="00245C16">
      <w:pPr>
        <w:pStyle w:val="Odsekzoznamu"/>
        <w:numPr>
          <w:ilvl w:val="0"/>
          <w:numId w:val="10"/>
        </w:numPr>
        <w:spacing w:after="60"/>
        <w:ind w:left="284" w:hanging="284"/>
        <w:jc w:val="both"/>
        <w:rPr>
          <w:rFonts w:ascii="Calibri" w:hAnsi="Calibri" w:cs="Calibri"/>
        </w:rPr>
      </w:pPr>
      <w:r w:rsidRPr="000C4E8E">
        <w:rPr>
          <w:rFonts w:ascii="Calibri" w:hAnsi="Calibri" w:cs="Calibri"/>
        </w:rPr>
        <w:t>obec Kendice, 082 01 Kendice 274</w:t>
      </w:r>
    </w:p>
    <w:p w14:paraId="4AA547E6" w14:textId="2FC5BAC3" w:rsidR="004962B0" w:rsidRPr="00735D90" w:rsidRDefault="004962B0">
      <w:pPr>
        <w:pStyle w:val="Odsekzoznamu"/>
        <w:numPr>
          <w:ilvl w:val="0"/>
          <w:numId w:val="10"/>
        </w:numPr>
        <w:spacing w:after="60"/>
        <w:ind w:left="284" w:hanging="284"/>
        <w:jc w:val="both"/>
        <w:rPr>
          <w:rFonts w:ascii="Calibri" w:hAnsi="Calibri" w:cs="Calibri"/>
        </w:rPr>
      </w:pPr>
      <w:r w:rsidRPr="000C4E8E">
        <w:rPr>
          <w:rFonts w:ascii="Calibri" w:hAnsi="Calibri" w:cs="Calibri"/>
        </w:rPr>
        <w:t>SVP, a.s. OZ Košice, Ďumbierska 14, 041 59 Košice (</w:t>
      </w:r>
      <w:r w:rsidRPr="00735D90">
        <w:rPr>
          <w:rFonts w:ascii="Calibri" w:hAnsi="Calibri" w:cs="Calibri"/>
          <w:i/>
          <w:iCs/>
        </w:rPr>
        <w:t xml:space="preserve">vypúšťanie </w:t>
      </w:r>
      <w:r w:rsidR="00686A1C" w:rsidRPr="00735D90">
        <w:rPr>
          <w:rFonts w:ascii="Calibri" w:hAnsi="Calibri" w:cs="Calibri"/>
          <w:i/>
          <w:iCs/>
        </w:rPr>
        <w:t xml:space="preserve">vôd z povrchového odtoku </w:t>
      </w:r>
      <w:r w:rsidRPr="00735D90">
        <w:rPr>
          <w:rFonts w:ascii="Calibri" w:hAnsi="Calibri" w:cs="Calibri"/>
          <w:i/>
          <w:iCs/>
        </w:rPr>
        <w:t>odpadových vôd z ČOV</w:t>
      </w:r>
      <w:r w:rsidRPr="00735D90">
        <w:rPr>
          <w:rFonts w:ascii="Calibri" w:hAnsi="Calibri" w:cs="Calibri"/>
        </w:rPr>
        <w:t>)</w:t>
      </w:r>
    </w:p>
    <w:p w14:paraId="449FFF7D" w14:textId="0F06A731" w:rsidR="000021AB" w:rsidRPr="000C4E8E" w:rsidRDefault="000021AB" w:rsidP="000D6101">
      <w:pPr>
        <w:pStyle w:val="Nadpis3"/>
      </w:pPr>
      <w:r w:rsidRPr="000C4E8E">
        <w:t xml:space="preserve"> </w:t>
      </w:r>
      <w:bookmarkStart w:id="104" w:name="_Toc163823811"/>
      <w:r w:rsidRPr="000C4E8E">
        <w:t>OZNAčENIE STAVEBNíKA, AK JE INOU OSOBOU AKO PREVáDZKOVATEľ</w:t>
      </w:r>
      <w:bookmarkEnd w:id="104"/>
    </w:p>
    <w:p w14:paraId="6CD9135A" w14:textId="24D48E1B" w:rsidR="000021AB" w:rsidRPr="000C4E8E" w:rsidRDefault="005D2F80" w:rsidP="000D6101">
      <w:pPr>
        <w:spacing w:before="120"/>
        <w:ind w:left="426" w:hanging="426"/>
        <w:jc w:val="center"/>
        <w:rPr>
          <w:rFonts w:ascii="Calibri" w:hAnsi="Calibri" w:cs="Calibri"/>
          <w:b/>
          <w:bCs/>
          <w:caps/>
        </w:rPr>
      </w:pPr>
      <w:r w:rsidRPr="000C4E8E">
        <w:rPr>
          <w:rFonts w:ascii="Calibri" w:hAnsi="Calibri" w:cs="Calibri"/>
          <w:b/>
          <w:bCs/>
          <w:caps/>
        </w:rPr>
        <w:t>-</w:t>
      </w:r>
    </w:p>
    <w:p w14:paraId="57DEDC17" w14:textId="7A740DF1" w:rsidR="00582A59" w:rsidRPr="00B01B26" w:rsidRDefault="000021AB" w:rsidP="000D6101">
      <w:pPr>
        <w:pStyle w:val="Nadpis3"/>
      </w:pPr>
      <w:bookmarkStart w:id="105" w:name="_Toc163823812"/>
      <w:bookmarkStart w:id="106" w:name="_Hlk214956354"/>
      <w:r w:rsidRPr="000C4E8E">
        <w:t>pRíLOHY:</w:t>
      </w:r>
      <w:bookmarkEnd w:id="105"/>
      <w:r w:rsidRPr="000C4E8E">
        <w:t xml:space="preserve"> </w:t>
      </w:r>
    </w:p>
    <w:p w14:paraId="6915744D" w14:textId="77777777" w:rsidR="00F010CA" w:rsidRPr="00F010CA" w:rsidRDefault="00F010CA" w:rsidP="00F010CA">
      <w:pPr>
        <w:pStyle w:val="Odsekzoznamu"/>
        <w:numPr>
          <w:ilvl w:val="0"/>
          <w:numId w:val="20"/>
        </w:numPr>
        <w:shd w:val="clear" w:color="auto" w:fill="FFFFFF"/>
        <w:ind w:left="426" w:hanging="426"/>
        <w:jc w:val="both"/>
        <w:rPr>
          <w:rFonts w:ascii="Calibri" w:hAnsi="Calibri" w:cs="Calibri"/>
        </w:rPr>
      </w:pPr>
      <w:bookmarkStart w:id="107" w:name="_Hlk162505193"/>
      <w:bookmarkEnd w:id="106"/>
      <w:r w:rsidRPr="000C4E8E">
        <w:rPr>
          <w:rFonts w:ascii="Calibri" w:hAnsi="Calibri" w:cs="Calibri"/>
        </w:rPr>
        <w:t xml:space="preserve">Záznam o preukázaní existencie skutočností uvedených </w:t>
      </w:r>
      <w:r w:rsidRPr="00F010CA">
        <w:rPr>
          <w:rFonts w:ascii="Calibri" w:hAnsi="Calibri" w:cs="Calibri"/>
        </w:rPr>
        <w:t>v </w:t>
      </w:r>
      <w:hyperlink r:id="rId29" w:anchor="paragraf-8.odsek-6" w:tooltip="Odkaz na predpis alebo ustanovenie" w:history="1">
        <w:r w:rsidRPr="00F010CA">
          <w:rPr>
            <w:rStyle w:val="Hypertextovprepojenie"/>
            <w:rFonts w:ascii="Calibri" w:eastAsiaTheme="majorEastAsia" w:hAnsi="Calibri" w:cs="Calibri"/>
            <w:color w:val="auto"/>
            <w:u w:val="none"/>
          </w:rPr>
          <w:t>§ 8 ods. 6</w:t>
        </w:r>
      </w:hyperlink>
      <w:r w:rsidRPr="00F010CA">
        <w:rPr>
          <w:rFonts w:ascii="Calibri" w:hAnsi="Calibri" w:cs="Calibri"/>
        </w:rPr>
        <w:t> </w:t>
      </w:r>
    </w:p>
    <w:p w14:paraId="771BB00C" w14:textId="77777777" w:rsidR="00F010CA" w:rsidRPr="000C4E8E" w:rsidRDefault="00F010CA" w:rsidP="00F010CA">
      <w:pPr>
        <w:pStyle w:val="Odsekzoznamu"/>
        <w:numPr>
          <w:ilvl w:val="0"/>
          <w:numId w:val="20"/>
        </w:numPr>
        <w:shd w:val="clear" w:color="auto" w:fill="FFFFFF"/>
        <w:ind w:left="426" w:hanging="426"/>
        <w:jc w:val="both"/>
        <w:rPr>
          <w:rFonts w:ascii="Calibri" w:hAnsi="Calibri" w:cs="Calibri"/>
        </w:rPr>
      </w:pPr>
      <w:r w:rsidRPr="00F010CA">
        <w:rPr>
          <w:rFonts w:ascii="Calibri" w:hAnsi="Calibri" w:cs="Calibri"/>
        </w:rPr>
        <w:t>Stručné zhrnutia údajov  a informácií uvedených v žiadosti všeobecne</w:t>
      </w:r>
      <w:r>
        <w:rPr>
          <w:rFonts w:ascii="Calibri" w:hAnsi="Calibri" w:cs="Calibri"/>
        </w:rPr>
        <w:t xml:space="preserve"> zrozumiteľným spôsobom na účely zverejnenia</w:t>
      </w:r>
    </w:p>
    <w:bookmarkEnd w:id="107"/>
    <w:p w14:paraId="7C3DA2C8" w14:textId="77777777" w:rsidR="00F010CA" w:rsidRPr="00A524B3" w:rsidRDefault="00F010CA" w:rsidP="00F010CA">
      <w:pPr>
        <w:pStyle w:val="Odsekzoznamu"/>
        <w:numPr>
          <w:ilvl w:val="0"/>
          <w:numId w:val="20"/>
        </w:numPr>
        <w:shd w:val="clear" w:color="auto" w:fill="FFFFFF"/>
        <w:ind w:left="426" w:hanging="426"/>
        <w:jc w:val="both"/>
        <w:rPr>
          <w:rFonts w:ascii="Calibri" w:hAnsi="Calibri" w:cs="Calibri"/>
        </w:rPr>
      </w:pPr>
      <w:r w:rsidRPr="00A524B3">
        <w:rPr>
          <w:rFonts w:ascii="Calibri" w:hAnsi="Calibri" w:cs="Calibri"/>
        </w:rPr>
        <w:t>Koordinačná situácia prevádzky na podklade mapy KN</w:t>
      </w:r>
    </w:p>
    <w:p w14:paraId="639ADE8C" w14:textId="77777777" w:rsidR="00F010CA" w:rsidRPr="000C4E8E" w:rsidRDefault="00F010CA" w:rsidP="00F010CA">
      <w:pPr>
        <w:pStyle w:val="Odsekzoznamu"/>
        <w:numPr>
          <w:ilvl w:val="0"/>
          <w:numId w:val="20"/>
        </w:numPr>
        <w:shd w:val="clear" w:color="auto" w:fill="FFFFFF"/>
        <w:ind w:left="426" w:hanging="426"/>
        <w:jc w:val="both"/>
        <w:rPr>
          <w:rFonts w:ascii="Calibri" w:hAnsi="Calibri" w:cs="Calibri"/>
        </w:rPr>
      </w:pPr>
      <w:bookmarkStart w:id="108" w:name="_Hlk214971970"/>
      <w:r w:rsidRPr="000C4E8E">
        <w:rPr>
          <w:rFonts w:ascii="Calibri" w:hAnsi="Calibri" w:cs="Calibri"/>
        </w:rPr>
        <w:t xml:space="preserve">Rozhodnutie zo zisťovacieho konania vydané Okresným úradom Prešov, odbor starostlivosti o ŽP dňa 15.4.2019 pod č. OU-PO-OSZP3-2019/010867-16/ZM, právoplatné dňa 21.5.2019 </w:t>
      </w:r>
    </w:p>
    <w:p w14:paraId="47587F7E" w14:textId="77777777" w:rsidR="00F010CA" w:rsidRPr="000C4E8E" w:rsidRDefault="00F010CA" w:rsidP="00F010CA">
      <w:pPr>
        <w:pStyle w:val="Odsekzoznamu"/>
        <w:numPr>
          <w:ilvl w:val="0"/>
          <w:numId w:val="20"/>
        </w:numPr>
        <w:shd w:val="clear" w:color="auto" w:fill="FFFFFF"/>
        <w:ind w:left="426" w:hanging="426"/>
        <w:jc w:val="both"/>
        <w:rPr>
          <w:rFonts w:ascii="Calibri" w:hAnsi="Calibri" w:cs="Calibri"/>
          <w:color w:val="FF0000"/>
        </w:rPr>
      </w:pPr>
      <w:r w:rsidRPr="000C4E8E">
        <w:rPr>
          <w:rFonts w:ascii="Calibri" w:hAnsi="Calibri" w:cs="Calibri"/>
        </w:rPr>
        <w:t xml:space="preserve">Rozhodnutie zo zisťovacieho konania vydané Okresným úradom Prešov, odbor starostlivosti o ŽP dňa 23.2.2024 pod č. OU-PO-OSZP3-2024/013120-009, právoplatné </w:t>
      </w:r>
      <w:r>
        <w:rPr>
          <w:rFonts w:ascii="Calibri" w:hAnsi="Calibri" w:cs="Calibri"/>
        </w:rPr>
        <w:t>5.4.2024</w:t>
      </w:r>
      <w:r w:rsidRPr="000C4E8E">
        <w:rPr>
          <w:rFonts w:ascii="Calibri" w:hAnsi="Calibri" w:cs="Calibri"/>
          <w:color w:val="FF0000"/>
        </w:rPr>
        <w:t xml:space="preserve"> </w:t>
      </w:r>
      <w:bookmarkEnd w:id="108"/>
    </w:p>
    <w:p w14:paraId="291FEE6D" w14:textId="77777777" w:rsidR="00F010CA" w:rsidRPr="000C4E8E" w:rsidRDefault="00F010CA" w:rsidP="00F010CA">
      <w:pPr>
        <w:pStyle w:val="Odsekzoznamu"/>
        <w:numPr>
          <w:ilvl w:val="0"/>
          <w:numId w:val="20"/>
        </w:numPr>
        <w:shd w:val="clear" w:color="auto" w:fill="FFFFFF"/>
        <w:ind w:left="426" w:hanging="426"/>
        <w:jc w:val="both"/>
        <w:rPr>
          <w:rFonts w:ascii="Calibri" w:hAnsi="Calibri" w:cs="Calibri"/>
        </w:rPr>
      </w:pPr>
      <w:r w:rsidRPr="000C4E8E">
        <w:rPr>
          <w:rFonts w:ascii="Calibri" w:hAnsi="Calibri" w:cs="Calibri"/>
        </w:rPr>
        <w:t xml:space="preserve">ÚPN obce Kendice – komplexný návrh funkčného usporiadania územia </w:t>
      </w:r>
    </w:p>
    <w:p w14:paraId="490A836B"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sidRPr="000C4E8E">
        <w:rPr>
          <w:rFonts w:ascii="Calibri" w:hAnsi="Calibri" w:cs="Calibri"/>
        </w:rPr>
        <w:t xml:space="preserve">Záväzná časť ÚPN obce Kendice </w:t>
      </w:r>
    </w:p>
    <w:p w14:paraId="33608613"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Projektová dokumentácia „Prestavba areálu De Heus Kendice s.r.o., Kendice č. 146“ (KOVAĽ, M., Veľký Šariš, 08/2020)</w:t>
      </w:r>
    </w:p>
    <w:p w14:paraId="19045774"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sidRPr="00B76F03">
        <w:rPr>
          <w:rFonts w:ascii="Calibri" w:hAnsi="Calibri" w:cs="Calibri"/>
        </w:rPr>
        <w:t xml:space="preserve">Stavebné povolenie stavby: „Prestavba areálu DE Heus Kendice s.r.o. 146 – I. etapa – SO 101 Silo“; vydal: Obec Kendice č.j. SÚ/6089/108917/2019-Se </w:t>
      </w:r>
    </w:p>
    <w:p w14:paraId="569BBABB" w14:textId="77777777" w:rsidR="00F010CA" w:rsidRPr="00735D90" w:rsidRDefault="00F010CA" w:rsidP="00F010CA">
      <w:pPr>
        <w:pStyle w:val="Odsekzoznamu"/>
        <w:numPr>
          <w:ilvl w:val="0"/>
          <w:numId w:val="20"/>
        </w:numPr>
        <w:shd w:val="clear" w:color="auto" w:fill="FFFFFF"/>
        <w:ind w:left="426" w:hanging="426"/>
        <w:jc w:val="both"/>
        <w:rPr>
          <w:rFonts w:ascii="Calibri" w:hAnsi="Calibri" w:cs="Calibri"/>
        </w:rPr>
      </w:pPr>
      <w:r w:rsidRPr="007E6D83">
        <w:rPr>
          <w:rFonts w:ascii="Calibri" w:hAnsi="Calibri" w:cs="Calibri"/>
        </w:rPr>
        <w:t xml:space="preserve">Kolaudačné rozhodnutie </w:t>
      </w:r>
      <w:r w:rsidRPr="00735D90">
        <w:rPr>
          <w:rFonts w:ascii="Calibri" w:hAnsi="Calibri" w:cs="Calibri"/>
        </w:rPr>
        <w:t xml:space="preserve">stavby: „DE Heus, s.r.o. Kendice - I. etapa prestavba areálu -  SO 101 Silo“; vydal:  Obec Kendice č.j. SÚ/10777/140929/2020-La </w:t>
      </w:r>
    </w:p>
    <w:p w14:paraId="2F577D9D" w14:textId="77777777" w:rsidR="00F010CA" w:rsidRPr="00735D90" w:rsidRDefault="00F010CA" w:rsidP="00290DD7">
      <w:pPr>
        <w:pStyle w:val="Odsekzoznamu"/>
        <w:shd w:val="clear" w:color="auto" w:fill="FFFFFF"/>
        <w:ind w:left="426"/>
        <w:jc w:val="both"/>
        <w:rPr>
          <w:rFonts w:ascii="Calibri" w:hAnsi="Calibri" w:cs="Calibri"/>
        </w:rPr>
      </w:pPr>
      <w:r w:rsidRPr="00735D90">
        <w:rPr>
          <w:rFonts w:ascii="Calibri" w:hAnsi="Calibri" w:cs="Calibri"/>
        </w:rPr>
        <w:t>Povolenie vodnej stavby „ČOV – BCTS6 parc. Č. 1263/1, k.ú. Kendice“ a súhlas na vypúšťanie odpadových vôd do toku Torysa; vydal:   Okresný úrad Prešov, OSZP č.OU-PO-OSZP3-2019/042141-04/VK z dňa 2.10.2019, právoplatné dňa 11.11.2019</w:t>
      </w:r>
    </w:p>
    <w:p w14:paraId="4A7AB62B" w14:textId="77777777" w:rsidR="00F010CA" w:rsidRPr="007E6D83" w:rsidRDefault="00F010CA" w:rsidP="00F010CA">
      <w:pPr>
        <w:pStyle w:val="Odsekzoznamu"/>
        <w:numPr>
          <w:ilvl w:val="0"/>
          <w:numId w:val="20"/>
        </w:numPr>
        <w:shd w:val="clear" w:color="auto" w:fill="FFFFFF"/>
        <w:ind w:left="426" w:hanging="426"/>
        <w:jc w:val="both"/>
        <w:rPr>
          <w:rFonts w:ascii="Calibri" w:hAnsi="Calibri" w:cs="Calibri"/>
        </w:rPr>
      </w:pPr>
      <w:bookmarkStart w:id="109" w:name="_Hlk206414099"/>
      <w:r w:rsidRPr="00735D90">
        <w:rPr>
          <w:rFonts w:ascii="Calibri" w:hAnsi="Calibri" w:cs="Calibri"/>
        </w:rPr>
        <w:t>Súhlas na povolenie trvalej  prevádzky po vykonanej zmene a inštalácii technologického zdroja znečisťovania ovzdušia – Výrobné silo – Kendice 146; vydal: Okresný úrad Prešov, OSZP č. OU-PO-OSZP3-2022/021783-002, právoplatné dňa  25</w:t>
      </w:r>
      <w:r w:rsidRPr="000C4E8E">
        <w:rPr>
          <w:rFonts w:ascii="Calibri" w:hAnsi="Calibri" w:cs="Calibri"/>
        </w:rPr>
        <w:t>.8.2022</w:t>
      </w:r>
    </w:p>
    <w:p w14:paraId="60AB6A0F"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bookmarkStart w:id="110" w:name="_Hlk206414165"/>
      <w:bookmarkEnd w:id="109"/>
      <w:r w:rsidRPr="00B76F03">
        <w:rPr>
          <w:rFonts w:ascii="Calibri" w:hAnsi="Calibri" w:cs="Calibri"/>
        </w:rPr>
        <w:t xml:space="preserve">Súhlas na povolenie trvalej  prevádzky po  inštalácii technologického zdroja </w:t>
      </w:r>
      <w:r>
        <w:rPr>
          <w:rFonts w:ascii="Calibri" w:hAnsi="Calibri" w:cs="Calibri"/>
        </w:rPr>
        <w:t xml:space="preserve">znečisťovania </w:t>
      </w:r>
      <w:r w:rsidRPr="00B76F03">
        <w:rPr>
          <w:rFonts w:ascii="Calibri" w:hAnsi="Calibri" w:cs="Calibri"/>
        </w:rPr>
        <w:t xml:space="preserve"> ovzdušia  – Plynové vykurovanie  – Kendice 146; vydal: Okresný úrad Prešov, OSZP č. OU-PO-OSZP3-2022/021785-002</w:t>
      </w:r>
      <w:r>
        <w:rPr>
          <w:rFonts w:ascii="Calibri" w:hAnsi="Calibri" w:cs="Calibri"/>
        </w:rPr>
        <w:t xml:space="preserve">, </w:t>
      </w:r>
      <w:r w:rsidRPr="00791AB6">
        <w:rPr>
          <w:rFonts w:ascii="Calibri" w:hAnsi="Calibri" w:cs="Calibri"/>
        </w:rPr>
        <w:t xml:space="preserve">právoplatné dňa  </w:t>
      </w:r>
      <w:r>
        <w:rPr>
          <w:rFonts w:ascii="Calibri" w:hAnsi="Calibri" w:cs="Calibri"/>
        </w:rPr>
        <w:t>23</w:t>
      </w:r>
      <w:r w:rsidRPr="00791AB6">
        <w:rPr>
          <w:rFonts w:ascii="Calibri" w:hAnsi="Calibri" w:cs="Calibri"/>
        </w:rPr>
        <w:t>.5.2022</w:t>
      </w:r>
    </w:p>
    <w:bookmarkEnd w:id="110"/>
    <w:p w14:paraId="2B10A482" w14:textId="77777777" w:rsidR="00F010CA" w:rsidRPr="004E58C3" w:rsidRDefault="00F010CA" w:rsidP="00F010CA">
      <w:pPr>
        <w:pStyle w:val="Odsekzoznamu"/>
        <w:numPr>
          <w:ilvl w:val="0"/>
          <w:numId w:val="20"/>
        </w:numPr>
        <w:shd w:val="clear" w:color="auto" w:fill="FFFFFF"/>
        <w:ind w:left="426" w:hanging="426"/>
        <w:jc w:val="both"/>
        <w:rPr>
          <w:rFonts w:ascii="Calibri" w:hAnsi="Calibri" w:cs="Calibri"/>
        </w:rPr>
      </w:pPr>
      <w:r w:rsidRPr="00D41F20">
        <w:rPr>
          <w:rFonts w:ascii="Calibri" w:hAnsi="Calibri" w:cs="Calibri"/>
        </w:rPr>
        <w:t>Stavebné povolenie „Prestavba areálu DE HEUS s.r.o. Kendice č. 146“ stavebný objekt SO 102 Plynová kotolňa, časť vykurovanie – parc. Č. KN-C 1263/2; Plynofikácia pre sušičku – parc. KN-C č. 1263/1 a Plynofikácia pre výrobu pary  - parc. KN-C č. 1263/1; vydal: Obec Kendice č.j. SÚ-S/10715/732/2019-La</w:t>
      </w:r>
      <w:r>
        <w:rPr>
          <w:rFonts w:ascii="Calibri" w:hAnsi="Calibri" w:cs="Calibri"/>
        </w:rPr>
        <w:t xml:space="preserve">; </w:t>
      </w:r>
      <w:r w:rsidRPr="00D41F20">
        <w:rPr>
          <w:rFonts w:ascii="Calibri" w:hAnsi="Calibri" w:cs="Calibri"/>
        </w:rPr>
        <w:t>právoplatné dňa 5.2.2020</w:t>
      </w:r>
    </w:p>
    <w:p w14:paraId="3883C7A6"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lastRenderedPageBreak/>
        <w:t>Kolaudačné rozhodnutie „Prestavba areálu DE HEUS s.r.o. Kendice č. 146“ stavebný objekt SO 102 Plynová kotolňa, časť vykurovanie – parc. Č. KN-C 1263/26; Plynofikácia pre sušičku – parc. KN-C č- 1263/1 a Plynofikácia pre výrobu pary  - parc. KN-C č. 1263/1</w:t>
      </w:r>
    </w:p>
    <w:p w14:paraId="328EFC87"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Stavebné povolenie  „Sušiareň obilnín v areáli spoločnosti De Heus s.r.o. , v obci Kendice“ vydal: obec Kendice č.j. SÚ/16847/9030/2019-Se</w:t>
      </w:r>
    </w:p>
    <w:p w14:paraId="327A9CFD"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Kolaudačné  rozhodnutie „Sušiareň obilnín v areáli spoločnosti De Heus s.r.o. , v obci Kendice“ vydal: obec Kendice č.j. SÚ-S/11817/132288/2020-La,</w:t>
      </w:r>
    </w:p>
    <w:p w14:paraId="24E55680" w14:textId="77777777" w:rsidR="00F010CA" w:rsidRPr="00EE1BAB" w:rsidRDefault="00F010CA" w:rsidP="00F010CA">
      <w:pPr>
        <w:pStyle w:val="Odsekzoznamu"/>
        <w:numPr>
          <w:ilvl w:val="0"/>
          <w:numId w:val="20"/>
        </w:numPr>
        <w:shd w:val="clear" w:color="auto" w:fill="FFFFFF"/>
        <w:ind w:left="426" w:hanging="426"/>
        <w:jc w:val="both"/>
        <w:rPr>
          <w:rFonts w:ascii="Calibri" w:hAnsi="Calibri" w:cs="Calibri"/>
        </w:rPr>
      </w:pPr>
      <w:r w:rsidRPr="00EE1BAB">
        <w:rPr>
          <w:rFonts w:ascii="Calibri" w:hAnsi="Calibri" w:cs="Calibri"/>
        </w:rPr>
        <w:t xml:space="preserve">Určenie osobitných podmienok zisťovania údajov o dodržaní emisných limitov pre technologické zariadenie – Sušiareň zrnín LAW typu SBC18.L;   vydal: Okresný úrad Prešov, odbor starostlivosti o životné prostredie  rozhodnutím č. OU-PO-OSZP3-2022/050840-002 dňa 7.10.2022; </w:t>
      </w:r>
    </w:p>
    <w:p w14:paraId="0D343602" w14:textId="77777777" w:rsidR="00F010CA" w:rsidRPr="003759B2" w:rsidRDefault="00F010CA" w:rsidP="00F010CA">
      <w:pPr>
        <w:pStyle w:val="Odsekzoznamu"/>
        <w:numPr>
          <w:ilvl w:val="0"/>
          <w:numId w:val="20"/>
        </w:numPr>
        <w:shd w:val="clear" w:color="auto" w:fill="FFFFFF"/>
        <w:ind w:left="426" w:hanging="426"/>
        <w:jc w:val="both"/>
        <w:rPr>
          <w:rFonts w:ascii="Calibri" w:hAnsi="Calibri" w:cs="Calibri"/>
        </w:rPr>
      </w:pPr>
      <w:bookmarkStart w:id="111" w:name="_Hlk206414183"/>
      <w:r w:rsidRPr="009236DD">
        <w:rPr>
          <w:rFonts w:ascii="Calibri" w:hAnsi="Calibri" w:cs="Calibri"/>
        </w:rPr>
        <w:t>Povolenie stacionárneho zdroja znečisťovania ovzdušia – Sušiareň obilnín v areáli spoločnosti De Heus, Kendice; vydal Okresný úrad Prešov, odbor starostlivosti o životné prostredie č.j. OU-PO-OSZP3-2025/010254</w:t>
      </w:r>
      <w:r>
        <w:rPr>
          <w:rFonts w:ascii="Calibri" w:hAnsi="Calibri" w:cs="Calibri"/>
        </w:rPr>
        <w:t>-</w:t>
      </w:r>
      <w:r w:rsidRPr="009236DD">
        <w:rPr>
          <w:rFonts w:ascii="Calibri" w:hAnsi="Calibri" w:cs="Calibri"/>
        </w:rPr>
        <w:t xml:space="preserve">002 dňa 22.01.2025, </w:t>
      </w:r>
    </w:p>
    <w:p w14:paraId="2708A579" w14:textId="77777777" w:rsidR="00F010CA" w:rsidRPr="00FB7CA4"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 xml:space="preserve">Súhlas na trvalé užívanie stacionárneho zdroja znečisťovania </w:t>
      </w:r>
      <w:r w:rsidRPr="009236DD">
        <w:rPr>
          <w:rFonts w:ascii="Calibri" w:hAnsi="Calibri" w:cs="Calibri"/>
        </w:rPr>
        <w:t xml:space="preserve"> ovzdušia – Sušiareň obilnín v areáli spoločnosti De Heus, Kendice; vydal Okresný úrad Prešov, odbor starostlivosti o životné prostredie č.j. OU-PO-OSZP3-2025/</w:t>
      </w:r>
      <w:r>
        <w:rPr>
          <w:rFonts w:ascii="Calibri" w:hAnsi="Calibri" w:cs="Calibri"/>
        </w:rPr>
        <w:t>032261-</w:t>
      </w:r>
      <w:r w:rsidRPr="009236DD">
        <w:rPr>
          <w:rFonts w:ascii="Calibri" w:hAnsi="Calibri" w:cs="Calibri"/>
        </w:rPr>
        <w:t xml:space="preserve">002 dňa </w:t>
      </w:r>
      <w:r>
        <w:rPr>
          <w:rFonts w:ascii="Calibri" w:hAnsi="Calibri" w:cs="Calibri"/>
        </w:rPr>
        <w:t>24.03.</w:t>
      </w:r>
      <w:r w:rsidRPr="009236DD">
        <w:rPr>
          <w:rFonts w:ascii="Calibri" w:hAnsi="Calibri" w:cs="Calibri"/>
        </w:rPr>
        <w:t xml:space="preserve">2025, </w:t>
      </w:r>
    </w:p>
    <w:p w14:paraId="11C0D605" w14:textId="77777777" w:rsidR="00F010CA" w:rsidRPr="003759B2" w:rsidRDefault="00F010CA" w:rsidP="00F010CA">
      <w:pPr>
        <w:pStyle w:val="Odsekzoznamu"/>
        <w:numPr>
          <w:ilvl w:val="0"/>
          <w:numId w:val="20"/>
        </w:numPr>
        <w:shd w:val="clear" w:color="auto" w:fill="FFFFFF"/>
        <w:ind w:left="426" w:hanging="426"/>
        <w:jc w:val="both"/>
        <w:rPr>
          <w:rFonts w:ascii="Calibri" w:hAnsi="Calibri" w:cs="Calibri"/>
        </w:rPr>
      </w:pPr>
      <w:bookmarkStart w:id="112" w:name="_Hlk214972279"/>
      <w:r w:rsidRPr="00FB7CA4">
        <w:rPr>
          <w:rFonts w:ascii="Calibri" w:hAnsi="Calibri" w:cs="Calibri"/>
        </w:rPr>
        <w:t>Rozhodnutie – schválenie postupu výpočtu emisií znečisťujúcich látok pre stredný zdroj znečisťovania ovzdušia: Sušiareň zrnín LAW SBC 18L, Kendice 1346 VAR PCZ: 3752527, vydal Okresný úrad Prešov, odbor starostlivosti o životné prostredie č.j. OU-PO-OSZP3-2024/033698/02-OL dňa 24.09.2024</w:t>
      </w:r>
      <w:r w:rsidRPr="009236DD">
        <w:rPr>
          <w:rFonts w:ascii="Calibri" w:hAnsi="Calibri" w:cs="Calibri"/>
        </w:rPr>
        <w:t xml:space="preserve">, </w:t>
      </w:r>
    </w:p>
    <w:bookmarkEnd w:id="111"/>
    <w:bookmarkEnd w:id="112"/>
    <w:p w14:paraId="2DDF4719"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Stavebné povolenie „Parná kotolňa dvojpalivový horák a čerpacia stanica PHM“; vydal: Obec Kendice č. SÚ-S/6190/27228/2023-Ar/83</w:t>
      </w:r>
    </w:p>
    <w:p w14:paraId="69B75648"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Kolaudačné rozhodnutie stavby: Parná kotolňa dvojpalivový horák a čerpacia stanica PHM“; vydal: Obec Kendice č. SÚ-S/15463/169590/2023-Ar/200</w:t>
      </w:r>
    </w:p>
    <w:p w14:paraId="3975FDF2"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bookmarkStart w:id="113" w:name="_Hlk206414203"/>
      <w:r w:rsidRPr="000C4E8E">
        <w:rPr>
          <w:rFonts w:ascii="Calibri" w:hAnsi="Calibri" w:cs="Calibri"/>
        </w:rPr>
        <w:t xml:space="preserve">Súhlas na povolenie </w:t>
      </w:r>
      <w:r>
        <w:rPr>
          <w:rFonts w:ascii="Calibri" w:hAnsi="Calibri" w:cs="Calibri"/>
        </w:rPr>
        <w:t xml:space="preserve">zmeny a trvalej prevádzky po vykonanej zmene a inštalácii technologického zdroja znečisťovania ovzdušia </w:t>
      </w:r>
      <w:r w:rsidRPr="000C4E8E">
        <w:rPr>
          <w:rFonts w:ascii="Calibri" w:hAnsi="Calibri" w:cs="Calibri"/>
        </w:rPr>
        <w:t xml:space="preserve">– </w:t>
      </w:r>
      <w:r>
        <w:rPr>
          <w:rFonts w:ascii="Calibri" w:hAnsi="Calibri" w:cs="Calibri"/>
        </w:rPr>
        <w:t>Plynová kotolňa,</w:t>
      </w:r>
      <w:r w:rsidRPr="000C4E8E">
        <w:rPr>
          <w:rFonts w:ascii="Calibri" w:hAnsi="Calibri" w:cs="Calibri"/>
        </w:rPr>
        <w:t xml:space="preserve"> Kendice 146</w:t>
      </w:r>
      <w:r>
        <w:rPr>
          <w:rFonts w:ascii="Calibri" w:hAnsi="Calibri" w:cs="Calibri"/>
        </w:rPr>
        <w:t xml:space="preserve">; vydal: </w:t>
      </w:r>
      <w:r w:rsidRPr="000C4E8E">
        <w:rPr>
          <w:rFonts w:ascii="Calibri" w:hAnsi="Calibri" w:cs="Calibri"/>
        </w:rPr>
        <w:t>Okresný úrad Prešov, OSZP č. OU-PO-OSZP3-2022/</w:t>
      </w:r>
      <w:r>
        <w:rPr>
          <w:rFonts w:ascii="Calibri" w:hAnsi="Calibri" w:cs="Calibri"/>
        </w:rPr>
        <w:t>014669/02-OL</w:t>
      </w:r>
    </w:p>
    <w:p w14:paraId="7E9BF511" w14:textId="77777777" w:rsidR="00F010CA" w:rsidRPr="00BD656D" w:rsidRDefault="00F010CA" w:rsidP="00F010CA">
      <w:pPr>
        <w:pStyle w:val="Odsekzoznamu"/>
        <w:numPr>
          <w:ilvl w:val="0"/>
          <w:numId w:val="20"/>
        </w:numPr>
        <w:shd w:val="clear" w:color="auto" w:fill="FFFFFF"/>
        <w:ind w:left="426" w:hanging="426"/>
        <w:jc w:val="both"/>
        <w:rPr>
          <w:rFonts w:ascii="Calibri" w:hAnsi="Calibri" w:cs="Calibri"/>
        </w:rPr>
      </w:pPr>
      <w:bookmarkStart w:id="114" w:name="_Hlk214972319"/>
      <w:r w:rsidRPr="00FB7CA4">
        <w:rPr>
          <w:rFonts w:ascii="Calibri" w:hAnsi="Calibri" w:cs="Calibri"/>
        </w:rPr>
        <w:t>Rozhodnutie – schválenie postupu výpočtu emisií znečisťujúcich látok pre stredný zdroj znečisťovania ovzdušia</w:t>
      </w:r>
      <w:r>
        <w:rPr>
          <w:rFonts w:ascii="Calibri" w:hAnsi="Calibri" w:cs="Calibri"/>
        </w:rPr>
        <w:t xml:space="preserve"> po vykonanej zmene technologického zariadenia zdroja: Plynová kotolňa, Kendice 146, VAR PCZ:3752525</w:t>
      </w:r>
      <w:r w:rsidRPr="00FB7CA4">
        <w:rPr>
          <w:rFonts w:ascii="Calibri" w:hAnsi="Calibri" w:cs="Calibri"/>
        </w:rPr>
        <w:t>, vydal Okresný úrad Prešov, odbor starostlivosti o životné prostredie č.j. OU-PO-OSZP3-2024/</w:t>
      </w:r>
      <w:r>
        <w:rPr>
          <w:rFonts w:ascii="Calibri" w:hAnsi="Calibri" w:cs="Calibri"/>
        </w:rPr>
        <w:t>068419</w:t>
      </w:r>
      <w:r w:rsidRPr="00FB7CA4">
        <w:rPr>
          <w:rFonts w:ascii="Calibri" w:hAnsi="Calibri" w:cs="Calibri"/>
        </w:rPr>
        <w:t xml:space="preserve">/02-OL dňa </w:t>
      </w:r>
      <w:r>
        <w:rPr>
          <w:rFonts w:ascii="Calibri" w:hAnsi="Calibri" w:cs="Calibri"/>
        </w:rPr>
        <w:t>16</w:t>
      </w:r>
      <w:r w:rsidRPr="00FB7CA4">
        <w:rPr>
          <w:rFonts w:ascii="Calibri" w:hAnsi="Calibri" w:cs="Calibri"/>
        </w:rPr>
        <w:t>.</w:t>
      </w:r>
      <w:r>
        <w:rPr>
          <w:rFonts w:ascii="Calibri" w:hAnsi="Calibri" w:cs="Calibri"/>
        </w:rPr>
        <w:t>10</w:t>
      </w:r>
      <w:r w:rsidRPr="00FB7CA4">
        <w:rPr>
          <w:rFonts w:ascii="Calibri" w:hAnsi="Calibri" w:cs="Calibri"/>
        </w:rPr>
        <w:t>.2024</w:t>
      </w:r>
      <w:r w:rsidRPr="009236DD">
        <w:rPr>
          <w:rFonts w:ascii="Calibri" w:hAnsi="Calibri" w:cs="Calibri"/>
        </w:rPr>
        <w:t>,</w:t>
      </w:r>
    </w:p>
    <w:bookmarkEnd w:id="113"/>
    <w:bookmarkEnd w:id="114"/>
    <w:p w14:paraId="40158A4E" w14:textId="77777777" w:rsidR="00F010CA" w:rsidRPr="00735D90" w:rsidRDefault="00F010CA" w:rsidP="008D289E">
      <w:pPr>
        <w:pStyle w:val="Odsekzoznamu"/>
        <w:numPr>
          <w:ilvl w:val="0"/>
          <w:numId w:val="20"/>
        </w:numPr>
        <w:shd w:val="clear" w:color="auto" w:fill="FFFFFF"/>
        <w:ind w:left="425" w:hanging="425"/>
        <w:contextualSpacing w:val="0"/>
        <w:jc w:val="both"/>
        <w:rPr>
          <w:rFonts w:ascii="Calibri" w:hAnsi="Calibri" w:cs="Calibri"/>
        </w:rPr>
      </w:pPr>
      <w:r>
        <w:rPr>
          <w:rFonts w:ascii="Calibri" w:hAnsi="Calibri" w:cs="Calibri"/>
        </w:rPr>
        <w:t>Stavebné povolenie „Rozšírenie expedičného sila“ vydal: Obec Kendice pod č. SÚ/</w:t>
      </w:r>
      <w:r w:rsidRPr="00735D90">
        <w:rPr>
          <w:rFonts w:ascii="Calibri" w:hAnsi="Calibri" w:cs="Calibri"/>
        </w:rPr>
        <w:t>10727/129433/2021-La</w:t>
      </w:r>
    </w:p>
    <w:p w14:paraId="2B2D30B5" w14:textId="0A812CA1" w:rsidR="00784B41" w:rsidRPr="00735D90" w:rsidRDefault="00784B41" w:rsidP="00627501">
      <w:pPr>
        <w:pStyle w:val="Odsekzoznamu"/>
        <w:numPr>
          <w:ilvl w:val="0"/>
          <w:numId w:val="20"/>
        </w:numPr>
        <w:shd w:val="clear" w:color="auto" w:fill="FFFFFF"/>
        <w:ind w:left="425" w:hanging="425"/>
        <w:contextualSpacing w:val="0"/>
        <w:jc w:val="both"/>
        <w:rPr>
          <w:rFonts w:ascii="Calibri" w:hAnsi="Calibri" w:cs="Calibri"/>
        </w:rPr>
      </w:pPr>
      <w:r w:rsidRPr="00735D90">
        <w:rPr>
          <w:rFonts w:ascii="Calibri" w:hAnsi="Calibri" w:cs="Calibri"/>
        </w:rPr>
        <w:t xml:space="preserve">Kolaudačné rozhodnutie stavby: „Rozšírenie expedičného sila“ vydal: Obec Kendice pod č. SÚ-S/6083/109070/2022-Ar/175 zo dňa 5.5.2022, </w:t>
      </w:r>
    </w:p>
    <w:p w14:paraId="1567B95E" w14:textId="77777777" w:rsidR="00F010CA" w:rsidRPr="00735D90" w:rsidRDefault="00F010CA" w:rsidP="008D289E">
      <w:pPr>
        <w:pStyle w:val="Odsekzoznamu"/>
        <w:numPr>
          <w:ilvl w:val="0"/>
          <w:numId w:val="20"/>
        </w:numPr>
        <w:ind w:left="425" w:hanging="425"/>
        <w:contextualSpacing w:val="0"/>
        <w:jc w:val="both"/>
        <w:rPr>
          <w:rFonts w:ascii="Calibri" w:hAnsi="Calibri" w:cs="Calibri"/>
        </w:rPr>
      </w:pPr>
      <w:r w:rsidRPr="00735D90">
        <w:rPr>
          <w:rFonts w:ascii="Calibri" w:hAnsi="Calibri" w:cs="Calibri"/>
        </w:rPr>
        <w:t>Výrobný postup kompletných doplnkových kŕmnych zmesí</w:t>
      </w:r>
    </w:p>
    <w:p w14:paraId="473EF542" w14:textId="77777777" w:rsidR="00F010CA" w:rsidRPr="00735D90" w:rsidRDefault="00F010CA" w:rsidP="00F010CA">
      <w:pPr>
        <w:pStyle w:val="Odsekzoznamu"/>
        <w:numPr>
          <w:ilvl w:val="0"/>
          <w:numId w:val="20"/>
        </w:numPr>
        <w:ind w:left="426" w:hanging="426"/>
        <w:jc w:val="both"/>
        <w:rPr>
          <w:rFonts w:ascii="Calibri" w:hAnsi="Calibri" w:cs="Calibri"/>
        </w:rPr>
      </w:pPr>
      <w:r w:rsidRPr="00735D90">
        <w:rPr>
          <w:rFonts w:ascii="Calibri" w:hAnsi="Calibri" w:cs="Calibri"/>
        </w:rPr>
        <w:t xml:space="preserve">Skladový poriadok Sila Kendice </w:t>
      </w:r>
    </w:p>
    <w:p w14:paraId="5553C1F6" w14:textId="77777777" w:rsidR="00F010CA" w:rsidRPr="00735D90" w:rsidRDefault="00F010CA" w:rsidP="00F010CA">
      <w:pPr>
        <w:pStyle w:val="Odsekzoznamu"/>
        <w:numPr>
          <w:ilvl w:val="0"/>
          <w:numId w:val="20"/>
        </w:numPr>
        <w:ind w:left="426" w:hanging="426"/>
        <w:jc w:val="both"/>
        <w:rPr>
          <w:rFonts w:ascii="Calibri" w:hAnsi="Calibri" w:cs="Calibri"/>
        </w:rPr>
      </w:pPr>
      <w:r w:rsidRPr="00735D90">
        <w:rPr>
          <w:rFonts w:ascii="Calibri" w:hAnsi="Calibri" w:cs="Calibri"/>
        </w:rPr>
        <w:t>Hygienický a sanitačný poriadok priestorov spoločnosti De Heus</w:t>
      </w:r>
    </w:p>
    <w:p w14:paraId="0944E42B" w14:textId="77777777" w:rsidR="00F010CA" w:rsidRPr="00735D90" w:rsidRDefault="00F010CA" w:rsidP="00F010CA">
      <w:pPr>
        <w:pStyle w:val="Odsekzoznamu"/>
        <w:numPr>
          <w:ilvl w:val="0"/>
          <w:numId w:val="20"/>
        </w:numPr>
        <w:ind w:left="426" w:hanging="426"/>
        <w:jc w:val="both"/>
        <w:rPr>
          <w:rFonts w:ascii="Calibri" w:hAnsi="Calibri" w:cs="Calibri"/>
        </w:rPr>
      </w:pPr>
      <w:r w:rsidRPr="00735D90">
        <w:rPr>
          <w:rFonts w:ascii="Calibri" w:hAnsi="Calibri" w:cs="Calibri"/>
        </w:rPr>
        <w:t xml:space="preserve">Pokyn manažéra závodu pre výrobu nonGMO krmív  </w:t>
      </w:r>
    </w:p>
    <w:p w14:paraId="32F20B61" w14:textId="77777777" w:rsidR="00F010CA" w:rsidRPr="00735D90" w:rsidRDefault="00F010CA" w:rsidP="00F010CA">
      <w:pPr>
        <w:pStyle w:val="Odsekzoznamu"/>
        <w:numPr>
          <w:ilvl w:val="0"/>
          <w:numId w:val="20"/>
        </w:numPr>
        <w:ind w:left="426" w:hanging="426"/>
        <w:jc w:val="both"/>
        <w:rPr>
          <w:rFonts w:ascii="Calibri" w:hAnsi="Calibri" w:cs="Calibri"/>
        </w:rPr>
      </w:pPr>
      <w:r w:rsidRPr="00735D90">
        <w:rPr>
          <w:rFonts w:ascii="Calibri" w:hAnsi="Calibri" w:cs="Calibri"/>
        </w:rPr>
        <w:t>Prevádzkový návod Kontinuálna sušiareň LAW SBC18L</w:t>
      </w:r>
    </w:p>
    <w:p w14:paraId="0AAB6634" w14:textId="77777777" w:rsidR="00F010CA" w:rsidRPr="00735D90" w:rsidRDefault="00F010CA" w:rsidP="008D289E">
      <w:pPr>
        <w:pStyle w:val="Odsekzoznamu"/>
        <w:ind w:left="426"/>
        <w:jc w:val="both"/>
        <w:rPr>
          <w:rFonts w:ascii="Calibri" w:hAnsi="Calibri" w:cs="Calibri"/>
        </w:rPr>
      </w:pPr>
      <w:r w:rsidRPr="00735D90">
        <w:rPr>
          <w:rFonts w:ascii="Calibri" w:hAnsi="Calibri" w:cs="Calibri"/>
        </w:rPr>
        <w:t>Prevádzkový poriadok ČOV BCTS6 Kendice</w:t>
      </w:r>
    </w:p>
    <w:p w14:paraId="6C7C83D2" w14:textId="77777777" w:rsidR="00F010CA" w:rsidRPr="00735D90" w:rsidRDefault="00F010CA"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Správa o oprávnenom meraní emisií TZL, CO, NOx zo 14.11.2022</w:t>
      </w:r>
    </w:p>
    <w:p w14:paraId="7FDA128F" w14:textId="39602B63" w:rsidR="00F010CA" w:rsidRPr="00735D90" w:rsidRDefault="00705397"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 xml:space="preserve">Pasport stavby – vodovod, kanalizácia </w:t>
      </w:r>
    </w:p>
    <w:p w14:paraId="6C070124" w14:textId="77777777" w:rsidR="00F010CA" w:rsidRPr="00735D90" w:rsidRDefault="00F010CA" w:rsidP="008D289E">
      <w:pPr>
        <w:pStyle w:val="Odsekzoznamu"/>
        <w:shd w:val="clear" w:color="auto" w:fill="FFFFFF"/>
        <w:ind w:left="426"/>
        <w:jc w:val="both"/>
        <w:rPr>
          <w:rFonts w:ascii="Calibri" w:hAnsi="Calibri" w:cs="Calibri"/>
        </w:rPr>
      </w:pPr>
      <w:r w:rsidRPr="00735D90">
        <w:rPr>
          <w:rFonts w:ascii="Calibri" w:hAnsi="Calibri" w:cs="Calibri"/>
        </w:rPr>
        <w:t>Oznámenie o vypúšťaní odpadových alebo osobitných vôd do povrchového odtoku za rok 2023</w:t>
      </w:r>
    </w:p>
    <w:p w14:paraId="63C3B265"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Rozhodnutie o zmene povolenia na prevádzkovanie železničnej dráhy vlečky Evidenčné číslo: 1556/2022/P; vydal Dopravný úrad Bratislava pod č. 12481</w:t>
      </w:r>
      <w:r w:rsidRPr="003514B7">
        <w:rPr>
          <w:rFonts w:ascii="Calibri" w:hAnsi="Calibri" w:cs="Calibri"/>
        </w:rPr>
        <w:t>/2023/OPLI-015</w:t>
      </w:r>
    </w:p>
    <w:p w14:paraId="659FB151" w14:textId="77777777" w:rsidR="00F010CA" w:rsidRPr="001B7F48" w:rsidRDefault="00F010CA" w:rsidP="00F010CA">
      <w:pPr>
        <w:pStyle w:val="Odsekzoznamu"/>
        <w:numPr>
          <w:ilvl w:val="0"/>
          <w:numId w:val="20"/>
        </w:numPr>
        <w:shd w:val="clear" w:color="auto" w:fill="FFFFFF"/>
        <w:ind w:left="426" w:hanging="426"/>
        <w:jc w:val="both"/>
        <w:rPr>
          <w:rFonts w:ascii="Calibri" w:hAnsi="Calibri" w:cs="Calibri"/>
        </w:rPr>
      </w:pPr>
      <w:r w:rsidRPr="001B7F48">
        <w:rPr>
          <w:rFonts w:ascii="Calibri" w:hAnsi="Calibri" w:cs="Calibri"/>
        </w:rPr>
        <w:t xml:space="preserve">PD Plynová kotolňa, dvojpalivový horák </w:t>
      </w:r>
    </w:p>
    <w:p w14:paraId="3A626E75" w14:textId="77777777" w:rsidR="00F010CA" w:rsidRPr="006E4FD8" w:rsidRDefault="00F010CA" w:rsidP="00F010CA">
      <w:pPr>
        <w:pStyle w:val="Odsekzoznamu"/>
        <w:numPr>
          <w:ilvl w:val="0"/>
          <w:numId w:val="20"/>
        </w:numPr>
        <w:shd w:val="clear" w:color="auto" w:fill="FFFFFF"/>
        <w:ind w:left="426" w:hanging="426"/>
        <w:jc w:val="both"/>
        <w:rPr>
          <w:rFonts w:ascii="Calibri" w:hAnsi="Calibri" w:cs="Calibri"/>
          <w:color w:val="FF0000"/>
        </w:rPr>
      </w:pPr>
      <w:r w:rsidRPr="008A1466">
        <w:rPr>
          <w:rFonts w:ascii="Calibri" w:hAnsi="Calibri" w:cs="Calibri"/>
        </w:rPr>
        <w:t xml:space="preserve">Popis a prevádzkový návod </w:t>
      </w:r>
      <w:r>
        <w:rPr>
          <w:rFonts w:ascii="Calibri" w:hAnsi="Calibri" w:cs="Calibri"/>
        </w:rPr>
        <w:t>Čistička obilia SNST1150</w:t>
      </w:r>
    </w:p>
    <w:p w14:paraId="6D3445E8" w14:textId="77777777" w:rsidR="00F010CA" w:rsidRPr="001B7F48" w:rsidRDefault="00F010CA" w:rsidP="00F010CA">
      <w:pPr>
        <w:pStyle w:val="Odsekzoznamu"/>
        <w:numPr>
          <w:ilvl w:val="0"/>
          <w:numId w:val="20"/>
        </w:numPr>
        <w:shd w:val="clear" w:color="auto" w:fill="FFFFFF"/>
        <w:ind w:left="426" w:hanging="426"/>
        <w:jc w:val="both"/>
        <w:rPr>
          <w:rFonts w:ascii="Calibri" w:hAnsi="Calibri" w:cs="Calibri"/>
          <w:color w:val="FF0000"/>
        </w:rPr>
      </w:pPr>
      <w:r w:rsidRPr="001B7F48">
        <w:rPr>
          <w:rFonts w:ascii="Calibri" w:hAnsi="Calibri" w:cs="Calibri"/>
        </w:rPr>
        <w:lastRenderedPageBreak/>
        <w:t>Ročné údaje o súhrnných emisiách a poplatkoch za rok 2024</w:t>
      </w:r>
    </w:p>
    <w:p w14:paraId="096AD975" w14:textId="77777777" w:rsidR="00F010CA" w:rsidRPr="00EE2C74" w:rsidRDefault="00F010CA" w:rsidP="00F010CA">
      <w:pPr>
        <w:pStyle w:val="Odsekzoznamu"/>
        <w:numPr>
          <w:ilvl w:val="0"/>
          <w:numId w:val="20"/>
        </w:numPr>
        <w:shd w:val="clear" w:color="auto" w:fill="FFFFFF"/>
        <w:ind w:left="426" w:hanging="426"/>
        <w:jc w:val="both"/>
        <w:rPr>
          <w:rFonts w:ascii="Calibri" w:hAnsi="Calibri" w:cs="Calibri"/>
          <w:color w:val="FF0000"/>
        </w:rPr>
      </w:pPr>
      <w:r w:rsidRPr="001B7F48">
        <w:rPr>
          <w:rFonts w:ascii="Calibri" w:hAnsi="Calibri" w:cs="Calibri"/>
        </w:rPr>
        <w:t>Osvedčenie o registrácií krmivárskeho podniku (ÚKSÚP 9.10.2023)</w:t>
      </w:r>
    </w:p>
    <w:p w14:paraId="632520DD"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Správa o oprávnenom meraní emisií TZL, CO, NOx zo 6.8.2024 – výduch lisu linky č. 3</w:t>
      </w:r>
    </w:p>
    <w:p w14:paraId="226AA371" w14:textId="77777777" w:rsidR="00F010CA" w:rsidRDefault="00F010CA" w:rsidP="00F010CA">
      <w:pPr>
        <w:pStyle w:val="Odsekzoznamu"/>
        <w:numPr>
          <w:ilvl w:val="0"/>
          <w:numId w:val="20"/>
        </w:numPr>
        <w:shd w:val="clear" w:color="auto" w:fill="FFFFFF"/>
        <w:ind w:left="426" w:hanging="426"/>
        <w:jc w:val="both"/>
        <w:rPr>
          <w:rFonts w:ascii="Calibri" w:hAnsi="Calibri" w:cs="Calibri"/>
        </w:rPr>
      </w:pPr>
      <w:r>
        <w:rPr>
          <w:rFonts w:ascii="Calibri" w:hAnsi="Calibri" w:cs="Calibri"/>
        </w:rPr>
        <w:t>Záverečná správa „Realizácia a vyhodnotenie orientačnej čerpacej skúšky v studni patriacej spoločnosti De Heus s.r.o.“; FIXGEN s.r.o. Košice, 2019</w:t>
      </w:r>
    </w:p>
    <w:p w14:paraId="4AE9A1C1" w14:textId="476C6604" w:rsidR="004A76AB" w:rsidRPr="00735D90" w:rsidRDefault="00827F69"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Správa</w:t>
      </w:r>
      <w:r w:rsidR="004A76AB" w:rsidRPr="00735D90">
        <w:rPr>
          <w:rFonts w:ascii="Calibri" w:hAnsi="Calibri" w:cs="Calibri"/>
        </w:rPr>
        <w:t xml:space="preserve"> z čerpacej skúšky (</w:t>
      </w:r>
      <w:r w:rsidRPr="00735D90">
        <w:rPr>
          <w:rFonts w:ascii="Calibri" w:hAnsi="Calibri" w:cs="Calibri"/>
        </w:rPr>
        <w:t>č</w:t>
      </w:r>
      <w:r w:rsidR="004A76AB" w:rsidRPr="00735D90">
        <w:rPr>
          <w:rFonts w:ascii="Calibri" w:hAnsi="Calibri" w:cs="Calibri"/>
        </w:rPr>
        <w:t>istenia) studne – júl 1972</w:t>
      </w:r>
    </w:p>
    <w:p w14:paraId="394F0C51" w14:textId="3CDB4A29" w:rsidR="004D553C" w:rsidRPr="00735D90" w:rsidRDefault="004D553C"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Plán preventívnych opatrení _ Parná kotolňa, dvojpalivový horák</w:t>
      </w:r>
    </w:p>
    <w:p w14:paraId="4D9D28AF" w14:textId="13A7D7BE" w:rsidR="00EE38CE" w:rsidRPr="00735D90" w:rsidRDefault="00EE38CE" w:rsidP="00F010CA">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 xml:space="preserve">Protokol o skúške pitnej vody </w:t>
      </w:r>
    </w:p>
    <w:p w14:paraId="640114DD" w14:textId="77777777" w:rsidR="00D44064" w:rsidRDefault="008457D5" w:rsidP="00D44064">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 xml:space="preserve">Zmluva s VSE – odber elektriny z FVE </w:t>
      </w:r>
    </w:p>
    <w:p w14:paraId="4BEB5AE4" w14:textId="77777777" w:rsidR="00D44064" w:rsidRDefault="00D44064" w:rsidP="00D44064">
      <w:pPr>
        <w:pStyle w:val="Odsekzoznamu"/>
        <w:numPr>
          <w:ilvl w:val="0"/>
          <w:numId w:val="20"/>
        </w:numPr>
        <w:shd w:val="clear" w:color="auto" w:fill="FFFFFF"/>
        <w:ind w:left="426" w:hanging="426"/>
        <w:jc w:val="both"/>
        <w:rPr>
          <w:rFonts w:ascii="Calibri" w:hAnsi="Calibri" w:cs="Calibri"/>
        </w:rPr>
      </w:pPr>
      <w:r w:rsidRPr="00D44064">
        <w:rPr>
          <w:rFonts w:ascii="Calibri" w:hAnsi="Calibri" w:cs="Calibri"/>
        </w:rPr>
        <w:t>Kolaudačné rozhodnutie stavby ČOV – BCTS6, vydal Okresný úrad Prešov, odbor starostlivosti o životné prostredie pod č. OU-PO-OSZP3-2020/039693-004 zo dňa 24.9.2020</w:t>
      </w:r>
    </w:p>
    <w:p w14:paraId="082D701D" w14:textId="77777777" w:rsidR="00D44064" w:rsidRDefault="00D44064" w:rsidP="00D44064">
      <w:pPr>
        <w:pStyle w:val="Odsekzoznamu"/>
        <w:numPr>
          <w:ilvl w:val="0"/>
          <w:numId w:val="20"/>
        </w:numPr>
        <w:shd w:val="clear" w:color="auto" w:fill="FFFFFF"/>
        <w:ind w:left="426" w:hanging="426"/>
        <w:jc w:val="both"/>
        <w:rPr>
          <w:rFonts w:ascii="Calibri" w:hAnsi="Calibri" w:cs="Calibri"/>
        </w:rPr>
      </w:pPr>
      <w:r w:rsidRPr="00D44064">
        <w:rPr>
          <w:rFonts w:ascii="Calibri" w:hAnsi="Calibri" w:cs="Calibri"/>
        </w:rPr>
        <w:t>Súhlas na uskutočnenie ohlásenie stavebnej úpravy „FVZ-administratívna budova DE HEUS, s.r.o.“ vydal Obec Kendice pod č. SU-S/7361/124035/2022-Ar/212 zo dňa 20.6.202</w:t>
      </w:r>
    </w:p>
    <w:p w14:paraId="7C431A74" w14:textId="1789935E" w:rsidR="00D44064" w:rsidRPr="00D44064" w:rsidRDefault="00D44064" w:rsidP="00D44064">
      <w:pPr>
        <w:pStyle w:val="Odsekzoznamu"/>
        <w:numPr>
          <w:ilvl w:val="0"/>
          <w:numId w:val="20"/>
        </w:numPr>
        <w:shd w:val="clear" w:color="auto" w:fill="FFFFFF"/>
        <w:ind w:left="426" w:hanging="426"/>
        <w:jc w:val="both"/>
        <w:rPr>
          <w:rFonts w:ascii="Calibri" w:hAnsi="Calibri" w:cs="Calibri"/>
        </w:rPr>
      </w:pPr>
      <w:r w:rsidRPr="00D44064">
        <w:rPr>
          <w:rFonts w:ascii="Calibri" w:hAnsi="Calibri" w:cs="Calibri"/>
        </w:rPr>
        <w:t xml:space="preserve">Ohlásenie stavebnej úpravy „FVZ – administratívna budova DE HEUS s.r.o.“ </w:t>
      </w:r>
    </w:p>
    <w:p w14:paraId="06CA0F7F" w14:textId="0E139509" w:rsidR="000C6A95" w:rsidRPr="00735D90" w:rsidRDefault="00F010CA" w:rsidP="00705397">
      <w:pPr>
        <w:pStyle w:val="Odsekzoznamu"/>
        <w:numPr>
          <w:ilvl w:val="0"/>
          <w:numId w:val="20"/>
        </w:numPr>
        <w:shd w:val="clear" w:color="auto" w:fill="FFFFFF"/>
        <w:ind w:left="426" w:hanging="426"/>
        <w:jc w:val="both"/>
        <w:rPr>
          <w:rFonts w:ascii="Calibri" w:hAnsi="Calibri" w:cs="Calibri"/>
        </w:rPr>
      </w:pPr>
      <w:r w:rsidRPr="00735D90">
        <w:rPr>
          <w:rFonts w:ascii="Calibri" w:hAnsi="Calibri" w:cs="Calibri"/>
        </w:rPr>
        <w:t xml:space="preserve">Plnomocenstvo </w:t>
      </w:r>
    </w:p>
    <w:p w14:paraId="1D7E82D8" w14:textId="4B9852D5" w:rsidR="00F010CA" w:rsidRPr="00042357" w:rsidRDefault="00F010CA" w:rsidP="00F010CA">
      <w:pPr>
        <w:pStyle w:val="Odsekzoznamu"/>
        <w:numPr>
          <w:ilvl w:val="0"/>
          <w:numId w:val="20"/>
        </w:numPr>
        <w:shd w:val="clear" w:color="auto" w:fill="FFFFFF"/>
        <w:ind w:left="425" w:hanging="425"/>
        <w:contextualSpacing w:val="0"/>
        <w:jc w:val="both"/>
        <w:rPr>
          <w:rFonts w:ascii="Calibri" w:hAnsi="Calibri" w:cs="Calibri"/>
        </w:rPr>
      </w:pPr>
      <w:r w:rsidRPr="00735D90">
        <w:rPr>
          <w:rFonts w:ascii="Calibri" w:hAnsi="Calibri" w:cs="Calibri"/>
        </w:rPr>
        <w:t xml:space="preserve">Doklad o zaplatení správneho </w:t>
      </w:r>
      <w:r w:rsidRPr="00042357">
        <w:rPr>
          <w:rFonts w:ascii="Calibri" w:hAnsi="Calibri" w:cs="Calibri"/>
        </w:rPr>
        <w:t>poplatku</w:t>
      </w:r>
      <w:r w:rsidR="00042357" w:rsidRPr="00042357">
        <w:rPr>
          <w:rFonts w:ascii="Calibri" w:hAnsi="Calibri" w:cs="Calibri"/>
        </w:rPr>
        <w:t xml:space="preserve"> – žiadame vystaviť platobný predpis</w:t>
      </w:r>
      <w:r w:rsidRPr="00042357">
        <w:rPr>
          <w:rFonts w:ascii="Calibri" w:hAnsi="Calibri" w:cs="Calibri"/>
        </w:rPr>
        <w:t xml:space="preserve"> </w:t>
      </w:r>
    </w:p>
    <w:p w14:paraId="05780A4C" w14:textId="2A3D7CA0" w:rsidR="00582A59" w:rsidRPr="000C4E8E" w:rsidRDefault="00582A59" w:rsidP="00252451">
      <w:pPr>
        <w:ind w:firstLine="426"/>
        <w:jc w:val="both"/>
        <w:rPr>
          <w:rFonts w:ascii="Calibri" w:hAnsi="Calibri" w:cs="Calibri"/>
        </w:rPr>
      </w:pPr>
    </w:p>
    <w:p w14:paraId="1F34B5E8" w14:textId="0C8766B2" w:rsidR="007F0DC3" w:rsidRPr="000C4E8E" w:rsidRDefault="007F0DC3" w:rsidP="007F0DC3">
      <w:pPr>
        <w:jc w:val="both"/>
        <w:rPr>
          <w:rFonts w:ascii="Calibri" w:hAnsi="Calibri" w:cs="Calibri"/>
          <w:b/>
          <w:bCs/>
          <w:i/>
          <w:iCs/>
        </w:rPr>
      </w:pPr>
      <w:r w:rsidRPr="000C4E8E">
        <w:rPr>
          <w:rFonts w:ascii="Calibri" w:hAnsi="Calibri" w:cs="Calibri"/>
          <w:b/>
          <w:bCs/>
          <w:i/>
          <w:iCs/>
        </w:rPr>
        <w:t xml:space="preserve">Prílohy podľa §7 ods. 2, ktoré sa k žiadosti neprikladajú </w:t>
      </w:r>
    </w:p>
    <w:p w14:paraId="1D02114A" w14:textId="507EB327" w:rsidR="00E42904" w:rsidRPr="00E42904" w:rsidRDefault="00E42904" w:rsidP="00E42904">
      <w:pPr>
        <w:pStyle w:val="Odsekzoznamu"/>
        <w:shd w:val="clear" w:color="auto" w:fill="FFFFFF"/>
        <w:spacing w:before="60"/>
        <w:ind w:left="284" w:hanging="284"/>
        <w:jc w:val="both"/>
        <w:rPr>
          <w:rFonts w:ascii="Calibri" w:hAnsi="Calibri" w:cs="Calibri"/>
          <w:i/>
          <w:iCs/>
        </w:rPr>
      </w:pPr>
      <w:r>
        <w:rPr>
          <w:rFonts w:ascii="Calibri" w:hAnsi="Calibri" w:cs="Calibri"/>
          <w:i/>
          <w:iCs/>
        </w:rPr>
        <w:t xml:space="preserve">b)  </w:t>
      </w:r>
      <w:r w:rsidRPr="00E42904">
        <w:rPr>
          <w:rFonts w:ascii="Calibri" w:hAnsi="Calibri" w:cs="Calibri"/>
          <w:i/>
          <w:iCs/>
          <w:shd w:val="clear" w:color="auto" w:fill="FFFFFF"/>
        </w:rPr>
        <w:t>doklady, ktorými účastník konania preukazuje, že má k pozemku alebo k stavbe právo, ktoré ho oprávňuje zriadiť alebo prevádzkovať na pozemku požadovanú stavbu alebo vykonať jej zmenu alebo udržiavacie práce na nej, ak nie je vlastníkom pozemku a stavieb,</w:t>
      </w:r>
      <w:r>
        <w:rPr>
          <w:rFonts w:ascii="Calibri" w:hAnsi="Calibri" w:cs="Calibri"/>
          <w:shd w:val="clear" w:color="auto" w:fill="FFFFFF"/>
        </w:rPr>
        <w:t xml:space="preserve"> - navrhovateľ je vlastníkom všetkých dotknutých pozemkov a stavieb (LV č. 1788, k.ú. Kendice):</w:t>
      </w:r>
    </w:p>
    <w:p w14:paraId="50CB3AC4" w14:textId="673FF9B4" w:rsidR="007F0DC3" w:rsidRPr="000C4E8E" w:rsidRDefault="007F0DC3">
      <w:pPr>
        <w:pStyle w:val="Odsekzoznamu"/>
        <w:numPr>
          <w:ilvl w:val="0"/>
          <w:numId w:val="21"/>
        </w:numPr>
        <w:shd w:val="clear" w:color="auto" w:fill="FFFFFF"/>
        <w:spacing w:before="60"/>
        <w:jc w:val="both"/>
        <w:rPr>
          <w:rFonts w:ascii="Calibri" w:hAnsi="Calibri" w:cs="Calibri"/>
          <w:i/>
          <w:iCs/>
        </w:rPr>
      </w:pPr>
      <w:r w:rsidRPr="00E42904">
        <w:rPr>
          <w:rFonts w:ascii="Calibri" w:hAnsi="Calibri" w:cs="Calibri"/>
          <w:i/>
          <w:iCs/>
        </w:rPr>
        <w:t>bezpečnostná správa, ak sa na prevádzku vyžaduje a ak súčasťou integrovaného povoľovania</w:t>
      </w:r>
      <w:r w:rsidRPr="000C4E8E">
        <w:rPr>
          <w:rFonts w:ascii="Calibri" w:hAnsi="Calibri" w:cs="Calibri"/>
          <w:i/>
          <w:iCs/>
        </w:rPr>
        <w:t xml:space="preserve"> je </w:t>
      </w:r>
      <w:r w:rsidR="00110FBA">
        <w:rPr>
          <w:rFonts w:ascii="Calibri" w:hAnsi="Calibri" w:cs="Calibri"/>
          <w:i/>
          <w:iCs/>
        </w:rPr>
        <w:t>konanie o stavebnom zámere</w:t>
      </w:r>
      <w:r w:rsidRPr="000C4E8E">
        <w:rPr>
          <w:rFonts w:ascii="Calibri" w:hAnsi="Calibri" w:cs="Calibri"/>
          <w:i/>
          <w:iCs/>
        </w:rPr>
        <w:t xml:space="preserve"> - </w:t>
      </w:r>
      <w:r w:rsidRPr="000C4E8E">
        <w:rPr>
          <w:rFonts w:ascii="Calibri" w:hAnsi="Calibri" w:cs="Calibri"/>
        </w:rPr>
        <w:t xml:space="preserve">nevyžaduje sa </w:t>
      </w:r>
    </w:p>
    <w:p w14:paraId="4B8C8C62" w14:textId="698933C0" w:rsidR="00FE052B" w:rsidRPr="00110FBA" w:rsidRDefault="00903AE7">
      <w:pPr>
        <w:pStyle w:val="Odsekzoznamu"/>
        <w:numPr>
          <w:ilvl w:val="0"/>
          <w:numId w:val="33"/>
        </w:numPr>
        <w:shd w:val="clear" w:color="auto" w:fill="FFFFFF"/>
        <w:spacing w:before="60"/>
        <w:jc w:val="both"/>
        <w:rPr>
          <w:rFonts w:ascii="Calibri" w:hAnsi="Calibri" w:cs="Calibri"/>
        </w:rPr>
      </w:pPr>
      <w:r>
        <w:rPr>
          <w:rFonts w:ascii="Calibri" w:hAnsi="Calibri" w:cs="Calibri"/>
          <w:i/>
          <w:iCs/>
        </w:rPr>
        <w:t>projektová d</w:t>
      </w:r>
      <w:r w:rsidR="00FE052B" w:rsidRPr="00110FBA">
        <w:rPr>
          <w:rFonts w:ascii="Calibri" w:hAnsi="Calibri" w:cs="Calibri"/>
          <w:i/>
          <w:iCs/>
        </w:rPr>
        <w:t xml:space="preserve">okumentácia  v rozsahu potrebnom na </w:t>
      </w:r>
      <w:r>
        <w:rPr>
          <w:rFonts w:ascii="Calibri" w:hAnsi="Calibri" w:cs="Calibri"/>
          <w:i/>
          <w:iCs/>
        </w:rPr>
        <w:t xml:space="preserve">konanie o stavebnom zámere </w:t>
      </w:r>
      <w:hyperlink r:id="rId30" w:anchor="poznamky.poznamka-36" w:tooltip="Odkaz na predpis alebo ustanovenie" w:history="1">
        <w:r w:rsidR="00FE052B" w:rsidRPr="00110FBA">
          <w:rPr>
            <w:rStyle w:val="Hypertextovprepojenie"/>
            <w:rFonts w:ascii="Calibri" w:eastAsiaTheme="majorEastAsia" w:hAnsi="Calibri" w:cs="Calibri"/>
            <w:b/>
            <w:bCs/>
            <w:i/>
            <w:iCs/>
            <w:color w:val="auto"/>
            <w:vertAlign w:val="superscript"/>
          </w:rPr>
          <w:t>36</w:t>
        </w:r>
        <w:r w:rsidR="00FE052B" w:rsidRPr="00110FBA">
          <w:rPr>
            <w:rStyle w:val="Hypertextovprepojenie"/>
            <w:rFonts w:ascii="Calibri" w:eastAsiaTheme="majorEastAsia" w:hAnsi="Calibri" w:cs="Calibri"/>
            <w:b/>
            <w:bCs/>
            <w:i/>
            <w:iCs/>
            <w:color w:val="auto"/>
          </w:rPr>
          <w:t>)</w:t>
        </w:r>
      </w:hyperlink>
      <w:r w:rsidR="00FE052B" w:rsidRPr="00110FBA">
        <w:rPr>
          <w:rFonts w:ascii="Calibri" w:hAnsi="Calibri" w:cs="Calibri"/>
          <w:i/>
          <w:iCs/>
        </w:rPr>
        <w:t> okrem rozhodnutí, súhlasov, vyjadrení, posudkov a stanovísk orgánov, ktoré sú dotknutými orgánmi v integrovanom povoľovaní</w:t>
      </w:r>
      <w:r w:rsidR="00FE052B" w:rsidRPr="00110FBA">
        <w:rPr>
          <w:rFonts w:ascii="Calibri" w:hAnsi="Calibri" w:cs="Calibri"/>
        </w:rPr>
        <w:t xml:space="preserve">, - nevyžaduje sa – žiadosť sa netýka vydania </w:t>
      </w:r>
      <w:r>
        <w:rPr>
          <w:rFonts w:ascii="Calibri" w:hAnsi="Calibri" w:cs="Calibri"/>
        </w:rPr>
        <w:t>rozhodnutia o stavebnom zámere (prevádzka má platné stavebné povolenie)</w:t>
      </w:r>
      <w:r w:rsidR="00FE052B" w:rsidRPr="00110FBA">
        <w:rPr>
          <w:rFonts w:ascii="Calibri" w:hAnsi="Calibri" w:cs="Calibri"/>
        </w:rPr>
        <w:t xml:space="preserve">  </w:t>
      </w:r>
    </w:p>
    <w:p w14:paraId="18943552" w14:textId="63B15A89" w:rsidR="00CC4BFD" w:rsidRDefault="005D58FA">
      <w:pPr>
        <w:pStyle w:val="Odsekzoznamu"/>
        <w:numPr>
          <w:ilvl w:val="0"/>
          <w:numId w:val="34"/>
        </w:numPr>
        <w:shd w:val="clear" w:color="auto" w:fill="FFFFFF"/>
        <w:spacing w:before="60"/>
        <w:ind w:left="284" w:hanging="284"/>
        <w:jc w:val="both"/>
        <w:rPr>
          <w:rFonts w:ascii="Calibri" w:hAnsi="Calibri" w:cs="Calibri"/>
          <w:noProof/>
        </w:rPr>
      </w:pPr>
      <w:r w:rsidRPr="00903AE7">
        <w:rPr>
          <w:rFonts w:ascii="Calibri" w:hAnsi="Calibri" w:cs="Calibri"/>
          <w:i/>
          <w:iCs/>
        </w:rPr>
        <w:t>doklad o registrácii prepravy</w:t>
      </w:r>
      <w:r w:rsidRPr="00903AE7">
        <w:rPr>
          <w:rFonts w:ascii="Calibri" w:hAnsi="Calibri" w:cs="Calibri"/>
        </w:rPr>
        <w:t xml:space="preserve"> – nevyžaduje sa  </w:t>
      </w:r>
    </w:p>
    <w:p w14:paraId="53AFCFA0" w14:textId="77777777" w:rsidR="000334FA" w:rsidRDefault="000334FA" w:rsidP="000334FA">
      <w:pPr>
        <w:shd w:val="clear" w:color="auto" w:fill="FFFFFF"/>
        <w:spacing w:before="60"/>
        <w:jc w:val="both"/>
        <w:rPr>
          <w:rFonts w:ascii="Calibri" w:hAnsi="Calibri" w:cs="Calibri"/>
        </w:rPr>
      </w:pPr>
    </w:p>
    <w:p w14:paraId="04CAB33B" w14:textId="77777777" w:rsidR="000D4653" w:rsidRDefault="000D4653" w:rsidP="00735D90">
      <w:pPr>
        <w:shd w:val="clear" w:color="auto" w:fill="FFFFFF"/>
        <w:spacing w:before="60"/>
        <w:ind w:left="284"/>
        <w:jc w:val="both"/>
        <w:rPr>
          <w:rFonts w:ascii="Calibri" w:hAnsi="Calibri" w:cs="Calibri"/>
        </w:rPr>
      </w:pPr>
    </w:p>
    <w:sectPr w:rsidR="000D4653" w:rsidSect="004427EB">
      <w:pgSz w:w="11906" w:h="16838"/>
      <w:pgMar w:top="1134" w:right="680"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147417" w14:textId="77777777" w:rsidR="0066709C" w:rsidRDefault="0066709C" w:rsidP="005D063D">
      <w:r>
        <w:separator/>
      </w:r>
    </w:p>
  </w:endnote>
  <w:endnote w:type="continuationSeparator" w:id="0">
    <w:p w14:paraId="1BA3146B" w14:textId="77777777" w:rsidR="0066709C" w:rsidRDefault="0066709C" w:rsidP="005D0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ont182">
    <w:charset w:val="EE"/>
    <w:family w:val="auto"/>
    <w:pitch w:val="variable"/>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Calibri-Bold">
    <w:altName w:val="Klee One"/>
    <w:panose1 w:val="00000000000000000000"/>
    <w:charset w:val="80"/>
    <w:family w:val="auto"/>
    <w:notTrueType/>
    <w:pitch w:val="default"/>
    <w:sig w:usb0="00000003" w:usb1="08070000" w:usb2="00000010" w:usb3="00000000" w:csb0="00020001" w:csb1="00000000"/>
  </w:font>
  <w:font w:name="Calibri Light">
    <w:panose1 w:val="020F0302020204030204"/>
    <w:charset w:val="EE"/>
    <w:family w:val="swiss"/>
    <w:pitch w:val="variable"/>
    <w:sig w:usb0="E4002EFF" w:usb1="C200247B" w:usb2="00000009" w:usb3="00000000" w:csb0="000001FF" w:csb1="00000000"/>
  </w:font>
  <w:font w:name="CIDFont+F5">
    <w:altName w:val="Yu Gothic"/>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5" w:usb1="08070000" w:usb2="00000010" w:usb3="00000000" w:csb0="00020002" w:csb1="00000000"/>
  </w:font>
  <w:font w:name="ArialNarrow">
    <w:altName w:val="Arial"/>
    <w:panose1 w:val="00000000000000000000"/>
    <w:charset w:val="80"/>
    <w:family w:val="auto"/>
    <w:notTrueType/>
    <w:pitch w:val="default"/>
    <w:sig w:usb0="00000001" w:usb1="08070000" w:usb2="00000010" w:usb3="00000000" w:csb0="00020000" w:csb1="00000000"/>
  </w:font>
  <w:font w:name="TimesNewRoman">
    <w:altName w:val="Times New Roma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C3987A" w14:textId="5B5380D9" w:rsidR="008C5363" w:rsidRDefault="008C5363">
    <w:pPr>
      <w:pStyle w:val="Pta"/>
      <w:jc w:val="right"/>
    </w:pPr>
  </w:p>
  <w:p w14:paraId="47D7E6FC" w14:textId="77777777" w:rsidR="008C5363" w:rsidRDefault="008C5363">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932758" w14:textId="77777777" w:rsidR="0066709C" w:rsidRDefault="0066709C" w:rsidP="005D063D">
      <w:r>
        <w:separator/>
      </w:r>
    </w:p>
  </w:footnote>
  <w:footnote w:type="continuationSeparator" w:id="0">
    <w:p w14:paraId="05E43F88" w14:textId="77777777" w:rsidR="0066709C" w:rsidRDefault="0066709C" w:rsidP="005D0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97D16" w14:textId="5F04F348" w:rsidR="008C5363" w:rsidRDefault="008C5363">
    <w:pPr>
      <w:pStyle w:val="Hlavika"/>
      <w:jc w:val="right"/>
    </w:pPr>
  </w:p>
  <w:p w14:paraId="529058EE" w14:textId="77777777" w:rsidR="008C5363" w:rsidRDefault="008C5363">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0901194"/>
      <w:docPartObj>
        <w:docPartGallery w:val="Page Numbers (Top of Page)"/>
        <w:docPartUnique/>
      </w:docPartObj>
    </w:sdtPr>
    <w:sdtEndPr/>
    <w:sdtContent>
      <w:p w14:paraId="69DCCD00" w14:textId="759A6308" w:rsidR="008C5363" w:rsidRDefault="008C5363">
        <w:pPr>
          <w:pStyle w:val="Hlavika"/>
          <w:jc w:val="right"/>
        </w:pPr>
        <w:r>
          <w:fldChar w:fldCharType="begin"/>
        </w:r>
        <w:r>
          <w:instrText>PAGE   \* MERGEFORMAT</w:instrText>
        </w:r>
        <w:r>
          <w:fldChar w:fldCharType="separate"/>
        </w:r>
        <w:r w:rsidR="003806F1">
          <w:rPr>
            <w:noProof/>
          </w:rPr>
          <w:t>22</w:t>
        </w:r>
        <w:r>
          <w:fldChar w:fldCharType="end"/>
        </w:r>
      </w:p>
    </w:sdtContent>
  </w:sdt>
  <w:p w14:paraId="56B16D83" w14:textId="77777777" w:rsidR="008C5363" w:rsidRDefault="008C5363">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1"/>
    <w:lvl w:ilvl="0">
      <w:start w:val="1"/>
      <w:numFmt w:val="bullet"/>
      <w:lvlText w:val="-"/>
      <w:lvlJc w:val="left"/>
      <w:pPr>
        <w:tabs>
          <w:tab w:val="num" w:pos="-218"/>
        </w:tabs>
        <w:ind w:left="502" w:hanging="360"/>
      </w:pPr>
      <w:rPr>
        <w:rFonts w:ascii="Calibri" w:hAnsi="Calibri" w:cs="font182"/>
      </w:rPr>
    </w:lvl>
    <w:lvl w:ilvl="1">
      <w:start w:val="1"/>
      <w:numFmt w:val="bullet"/>
      <w:lvlText w:val="o"/>
      <w:lvlJc w:val="left"/>
      <w:pPr>
        <w:tabs>
          <w:tab w:val="num" w:pos="-218"/>
        </w:tabs>
        <w:ind w:left="1222" w:hanging="360"/>
      </w:pPr>
      <w:rPr>
        <w:rFonts w:ascii="Courier New" w:hAnsi="Courier New" w:cs="Courier New"/>
      </w:rPr>
    </w:lvl>
    <w:lvl w:ilvl="2">
      <w:start w:val="1"/>
      <w:numFmt w:val="bullet"/>
      <w:lvlText w:val=""/>
      <w:lvlJc w:val="left"/>
      <w:pPr>
        <w:tabs>
          <w:tab w:val="num" w:pos="-218"/>
        </w:tabs>
        <w:ind w:left="1942" w:hanging="360"/>
      </w:pPr>
      <w:rPr>
        <w:rFonts w:ascii="Wingdings" w:hAnsi="Wingdings" w:cs="Wingdings"/>
      </w:rPr>
    </w:lvl>
    <w:lvl w:ilvl="3">
      <w:start w:val="1"/>
      <w:numFmt w:val="bullet"/>
      <w:lvlText w:val=""/>
      <w:lvlJc w:val="left"/>
      <w:pPr>
        <w:tabs>
          <w:tab w:val="num" w:pos="-218"/>
        </w:tabs>
        <w:ind w:left="2662" w:hanging="360"/>
      </w:pPr>
      <w:rPr>
        <w:rFonts w:ascii="Symbol" w:hAnsi="Symbol" w:cs="Symbol"/>
      </w:rPr>
    </w:lvl>
    <w:lvl w:ilvl="4">
      <w:start w:val="1"/>
      <w:numFmt w:val="bullet"/>
      <w:lvlText w:val="o"/>
      <w:lvlJc w:val="left"/>
      <w:pPr>
        <w:tabs>
          <w:tab w:val="num" w:pos="-218"/>
        </w:tabs>
        <w:ind w:left="3382" w:hanging="360"/>
      </w:pPr>
      <w:rPr>
        <w:rFonts w:ascii="Courier New" w:hAnsi="Courier New" w:cs="Courier New"/>
      </w:rPr>
    </w:lvl>
    <w:lvl w:ilvl="5">
      <w:start w:val="1"/>
      <w:numFmt w:val="bullet"/>
      <w:lvlText w:val=""/>
      <w:lvlJc w:val="left"/>
      <w:pPr>
        <w:tabs>
          <w:tab w:val="num" w:pos="-218"/>
        </w:tabs>
        <w:ind w:left="4102" w:hanging="360"/>
      </w:pPr>
      <w:rPr>
        <w:rFonts w:ascii="Wingdings" w:hAnsi="Wingdings" w:cs="Wingdings"/>
      </w:rPr>
    </w:lvl>
    <w:lvl w:ilvl="6">
      <w:start w:val="1"/>
      <w:numFmt w:val="bullet"/>
      <w:lvlText w:val=""/>
      <w:lvlJc w:val="left"/>
      <w:pPr>
        <w:tabs>
          <w:tab w:val="num" w:pos="-218"/>
        </w:tabs>
        <w:ind w:left="4822" w:hanging="360"/>
      </w:pPr>
      <w:rPr>
        <w:rFonts w:ascii="Symbol" w:hAnsi="Symbol" w:cs="Symbol"/>
      </w:rPr>
    </w:lvl>
    <w:lvl w:ilvl="7">
      <w:start w:val="1"/>
      <w:numFmt w:val="bullet"/>
      <w:lvlText w:val="o"/>
      <w:lvlJc w:val="left"/>
      <w:pPr>
        <w:tabs>
          <w:tab w:val="num" w:pos="-218"/>
        </w:tabs>
        <w:ind w:left="5542" w:hanging="360"/>
      </w:pPr>
      <w:rPr>
        <w:rFonts w:ascii="Courier New" w:hAnsi="Courier New" w:cs="Courier New"/>
      </w:rPr>
    </w:lvl>
    <w:lvl w:ilvl="8">
      <w:start w:val="1"/>
      <w:numFmt w:val="bullet"/>
      <w:lvlText w:val=""/>
      <w:lvlJc w:val="left"/>
      <w:pPr>
        <w:tabs>
          <w:tab w:val="num" w:pos="-218"/>
        </w:tabs>
        <w:ind w:left="6262" w:hanging="360"/>
      </w:pPr>
      <w:rPr>
        <w:rFonts w:ascii="Wingdings" w:hAnsi="Wingdings" w:cs="Wingdings"/>
      </w:rPr>
    </w:lvl>
  </w:abstractNum>
  <w:abstractNum w:abstractNumId="1" w15:restartNumberingAfterBreak="0">
    <w:nsid w:val="00000003"/>
    <w:multiLevelType w:val="multilevel"/>
    <w:tmpl w:val="00000003"/>
    <w:name w:val="WW8Num2"/>
    <w:lvl w:ilvl="0">
      <w:start w:val="2"/>
      <w:numFmt w:val="bullet"/>
      <w:lvlText w:val="-"/>
      <w:lvlJc w:val="left"/>
      <w:pPr>
        <w:tabs>
          <w:tab w:val="num" w:pos="0"/>
        </w:tabs>
        <w:ind w:left="1065" w:hanging="360"/>
      </w:pPr>
      <w:rPr>
        <w:rFonts w:ascii="Calibri" w:hAnsi="Calibri" w:cs="Calibri"/>
      </w:rPr>
    </w:lvl>
    <w:lvl w:ilvl="1">
      <w:start w:val="1"/>
      <w:numFmt w:val="bullet"/>
      <w:lvlText w:val="o"/>
      <w:lvlJc w:val="left"/>
      <w:pPr>
        <w:tabs>
          <w:tab w:val="num" w:pos="0"/>
        </w:tabs>
        <w:ind w:left="1785" w:hanging="360"/>
      </w:pPr>
      <w:rPr>
        <w:rFonts w:ascii="Courier New" w:hAnsi="Courier New" w:cs="Courier New"/>
      </w:rPr>
    </w:lvl>
    <w:lvl w:ilvl="2">
      <w:start w:val="1"/>
      <w:numFmt w:val="bullet"/>
      <w:lvlText w:val=""/>
      <w:lvlJc w:val="left"/>
      <w:pPr>
        <w:tabs>
          <w:tab w:val="num" w:pos="0"/>
        </w:tabs>
        <w:ind w:left="2505" w:hanging="360"/>
      </w:pPr>
      <w:rPr>
        <w:rFonts w:ascii="Wingdings" w:hAnsi="Wingdings" w:cs="Wingdings"/>
      </w:rPr>
    </w:lvl>
    <w:lvl w:ilvl="3">
      <w:start w:val="1"/>
      <w:numFmt w:val="bullet"/>
      <w:lvlText w:val=""/>
      <w:lvlJc w:val="left"/>
      <w:pPr>
        <w:tabs>
          <w:tab w:val="num" w:pos="0"/>
        </w:tabs>
        <w:ind w:left="3225" w:hanging="360"/>
      </w:pPr>
      <w:rPr>
        <w:rFonts w:ascii="Symbol" w:hAnsi="Symbol" w:cs="Symbol"/>
      </w:rPr>
    </w:lvl>
    <w:lvl w:ilvl="4">
      <w:start w:val="1"/>
      <w:numFmt w:val="bullet"/>
      <w:lvlText w:val="o"/>
      <w:lvlJc w:val="left"/>
      <w:pPr>
        <w:tabs>
          <w:tab w:val="num" w:pos="0"/>
        </w:tabs>
        <w:ind w:left="3945" w:hanging="360"/>
      </w:pPr>
      <w:rPr>
        <w:rFonts w:ascii="Courier New" w:hAnsi="Courier New" w:cs="Courier New"/>
      </w:rPr>
    </w:lvl>
    <w:lvl w:ilvl="5">
      <w:start w:val="1"/>
      <w:numFmt w:val="bullet"/>
      <w:lvlText w:val=""/>
      <w:lvlJc w:val="left"/>
      <w:pPr>
        <w:tabs>
          <w:tab w:val="num" w:pos="0"/>
        </w:tabs>
        <w:ind w:left="4665" w:hanging="360"/>
      </w:pPr>
      <w:rPr>
        <w:rFonts w:ascii="Wingdings" w:hAnsi="Wingdings" w:cs="Wingdings"/>
      </w:rPr>
    </w:lvl>
    <w:lvl w:ilvl="6">
      <w:start w:val="1"/>
      <w:numFmt w:val="bullet"/>
      <w:lvlText w:val=""/>
      <w:lvlJc w:val="left"/>
      <w:pPr>
        <w:tabs>
          <w:tab w:val="num" w:pos="0"/>
        </w:tabs>
        <w:ind w:left="5385" w:hanging="360"/>
      </w:pPr>
      <w:rPr>
        <w:rFonts w:ascii="Symbol" w:hAnsi="Symbol" w:cs="Symbol"/>
      </w:rPr>
    </w:lvl>
    <w:lvl w:ilvl="7">
      <w:start w:val="1"/>
      <w:numFmt w:val="bullet"/>
      <w:lvlText w:val="o"/>
      <w:lvlJc w:val="left"/>
      <w:pPr>
        <w:tabs>
          <w:tab w:val="num" w:pos="0"/>
        </w:tabs>
        <w:ind w:left="6105" w:hanging="360"/>
      </w:pPr>
      <w:rPr>
        <w:rFonts w:ascii="Courier New" w:hAnsi="Courier New" w:cs="Courier New"/>
      </w:rPr>
    </w:lvl>
    <w:lvl w:ilvl="8">
      <w:start w:val="1"/>
      <w:numFmt w:val="bullet"/>
      <w:lvlText w:val=""/>
      <w:lvlJc w:val="left"/>
      <w:pPr>
        <w:tabs>
          <w:tab w:val="num" w:pos="0"/>
        </w:tabs>
        <w:ind w:left="6825" w:hanging="360"/>
      </w:pPr>
      <w:rPr>
        <w:rFonts w:ascii="Wingdings" w:hAnsi="Wingdings" w:cs="Wingdings"/>
      </w:rPr>
    </w:lvl>
  </w:abstractNum>
  <w:abstractNum w:abstractNumId="2" w15:restartNumberingAfterBreak="0">
    <w:nsid w:val="02E25597"/>
    <w:multiLevelType w:val="multilevel"/>
    <w:tmpl w:val="CCAC828C"/>
    <w:lvl w:ilvl="0">
      <w:start w:val="3"/>
      <w:numFmt w:val="decimal"/>
      <w:lvlText w:val="%1."/>
      <w:lvlJc w:val="left"/>
      <w:pPr>
        <w:ind w:left="360" w:hanging="360"/>
      </w:pPr>
      <w:rPr>
        <w:rFonts w:hint="default"/>
        <w:i w:val="0"/>
        <w:iCs w:val="0"/>
      </w:rPr>
    </w:lvl>
    <w:lvl w:ilvl="1">
      <w:start w:val="1"/>
      <w:numFmt w:val="decimal"/>
      <w:lvlText w:val="%1.%2."/>
      <w:lvlJc w:val="left"/>
      <w:pPr>
        <w:ind w:left="360" w:hanging="360"/>
      </w:pPr>
      <w:rPr>
        <w:rFonts w:hint="default"/>
        <w:b w:val="0"/>
        <w:bCs w:val="0"/>
        <w:i w:val="0"/>
        <w:i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30179A"/>
    <w:multiLevelType w:val="hybridMultilevel"/>
    <w:tmpl w:val="46F8F0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B5D1B03"/>
    <w:multiLevelType w:val="hybridMultilevel"/>
    <w:tmpl w:val="45EAA9D0"/>
    <w:lvl w:ilvl="0" w:tplc="08E6CB06">
      <w:start w:val="3"/>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B6C6EB6"/>
    <w:multiLevelType w:val="multilevel"/>
    <w:tmpl w:val="1A0462CA"/>
    <w:lvl w:ilvl="0">
      <w:start w:val="1"/>
      <w:numFmt w:val="decimal"/>
      <w:pStyle w:val="Nadpis1"/>
      <w:lvlText w:val="%1."/>
      <w:lvlJc w:val="left"/>
      <w:pPr>
        <w:ind w:left="720" w:hanging="360"/>
      </w:pPr>
    </w:lvl>
    <w:lvl w:ilvl="1">
      <w:start w:val="4"/>
      <w:numFmt w:val="decimal"/>
      <w:isLgl/>
      <w:lvlText w:val="%1.%2"/>
      <w:lvlJc w:val="left"/>
      <w:pPr>
        <w:ind w:left="1014" w:hanging="480"/>
      </w:pPr>
      <w:rPr>
        <w:rFonts w:hint="default"/>
      </w:rPr>
    </w:lvl>
    <w:lvl w:ilvl="2">
      <w:start w:val="6"/>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6" w15:restartNumberingAfterBreak="0">
    <w:nsid w:val="0D8261D1"/>
    <w:multiLevelType w:val="multilevel"/>
    <w:tmpl w:val="F3FA6EB2"/>
    <w:lvl w:ilvl="0">
      <w:start w:val="9"/>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0F7D5793"/>
    <w:multiLevelType w:val="hybridMultilevel"/>
    <w:tmpl w:val="6AA260C0"/>
    <w:lvl w:ilvl="0" w:tplc="1E82E26C">
      <w:start w:val="1"/>
      <w:numFmt w:val="decimal"/>
      <w:pStyle w:val="Nadpis2"/>
      <w:lvlText w:val="1.%1"/>
      <w:lvlJc w:val="left"/>
      <w:pPr>
        <w:ind w:left="720" w:hanging="360"/>
      </w:pPr>
      <w:rPr>
        <w:rFonts w:hint="default"/>
        <w:b/>
        <w:bCs/>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149D0E20"/>
    <w:multiLevelType w:val="multilevel"/>
    <w:tmpl w:val="0B8E81F4"/>
    <w:lvl w:ilvl="0">
      <w:start w:val="2"/>
      <w:numFmt w:val="decimal"/>
      <w:lvlText w:val="%1"/>
      <w:lvlJc w:val="left"/>
      <w:pPr>
        <w:ind w:left="720" w:hanging="360"/>
      </w:pPr>
      <w:rPr>
        <w:rFonts w:hint="default"/>
      </w:rPr>
    </w:lvl>
    <w:lvl w:ilvl="1">
      <w:start w:val="2"/>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779271F"/>
    <w:multiLevelType w:val="multilevel"/>
    <w:tmpl w:val="796EEB56"/>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2705" w:hanging="720"/>
      </w:pPr>
      <w:rPr>
        <w:rFonts w:hint="default"/>
        <w:b/>
        <w:bCs/>
        <w:i/>
        <w:i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F5419D"/>
    <w:multiLevelType w:val="hybridMultilevel"/>
    <w:tmpl w:val="D5C80A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1C0A6972"/>
    <w:multiLevelType w:val="hybridMultilevel"/>
    <w:tmpl w:val="F3C68FF8"/>
    <w:lvl w:ilvl="0" w:tplc="F380FB90">
      <w:start w:val="1"/>
      <w:numFmt w:val="bullet"/>
      <w:lvlText w:val="-"/>
      <w:lvlJc w:val="left"/>
      <w:pPr>
        <w:ind w:left="1571" w:hanging="360"/>
      </w:pPr>
      <w:rPr>
        <w:rFonts w:ascii="Arial Narrow" w:hAnsi="Arial Narrow" w:hint="default"/>
      </w:rPr>
    </w:lvl>
    <w:lvl w:ilvl="1" w:tplc="041B0003" w:tentative="1">
      <w:start w:val="1"/>
      <w:numFmt w:val="bullet"/>
      <w:lvlText w:val="o"/>
      <w:lvlJc w:val="left"/>
      <w:pPr>
        <w:ind w:left="2291" w:hanging="360"/>
      </w:pPr>
      <w:rPr>
        <w:rFonts w:ascii="Courier New" w:hAnsi="Courier New" w:cs="Courier New" w:hint="default"/>
      </w:rPr>
    </w:lvl>
    <w:lvl w:ilvl="2" w:tplc="041B0005" w:tentative="1">
      <w:start w:val="1"/>
      <w:numFmt w:val="bullet"/>
      <w:lvlText w:val=""/>
      <w:lvlJc w:val="left"/>
      <w:pPr>
        <w:ind w:left="3011" w:hanging="360"/>
      </w:pPr>
      <w:rPr>
        <w:rFonts w:ascii="Wingdings" w:hAnsi="Wingdings" w:hint="default"/>
      </w:rPr>
    </w:lvl>
    <w:lvl w:ilvl="3" w:tplc="041B0001" w:tentative="1">
      <w:start w:val="1"/>
      <w:numFmt w:val="bullet"/>
      <w:lvlText w:val=""/>
      <w:lvlJc w:val="left"/>
      <w:pPr>
        <w:ind w:left="3731" w:hanging="360"/>
      </w:pPr>
      <w:rPr>
        <w:rFonts w:ascii="Symbol" w:hAnsi="Symbol" w:hint="default"/>
      </w:rPr>
    </w:lvl>
    <w:lvl w:ilvl="4" w:tplc="041B0003" w:tentative="1">
      <w:start w:val="1"/>
      <w:numFmt w:val="bullet"/>
      <w:lvlText w:val="o"/>
      <w:lvlJc w:val="left"/>
      <w:pPr>
        <w:ind w:left="4451" w:hanging="360"/>
      </w:pPr>
      <w:rPr>
        <w:rFonts w:ascii="Courier New" w:hAnsi="Courier New" w:cs="Courier New" w:hint="default"/>
      </w:rPr>
    </w:lvl>
    <w:lvl w:ilvl="5" w:tplc="041B0005" w:tentative="1">
      <w:start w:val="1"/>
      <w:numFmt w:val="bullet"/>
      <w:lvlText w:val=""/>
      <w:lvlJc w:val="left"/>
      <w:pPr>
        <w:ind w:left="5171" w:hanging="360"/>
      </w:pPr>
      <w:rPr>
        <w:rFonts w:ascii="Wingdings" w:hAnsi="Wingdings" w:hint="default"/>
      </w:rPr>
    </w:lvl>
    <w:lvl w:ilvl="6" w:tplc="041B0001" w:tentative="1">
      <w:start w:val="1"/>
      <w:numFmt w:val="bullet"/>
      <w:lvlText w:val=""/>
      <w:lvlJc w:val="left"/>
      <w:pPr>
        <w:ind w:left="5891" w:hanging="360"/>
      </w:pPr>
      <w:rPr>
        <w:rFonts w:ascii="Symbol" w:hAnsi="Symbol" w:hint="default"/>
      </w:rPr>
    </w:lvl>
    <w:lvl w:ilvl="7" w:tplc="041B0003" w:tentative="1">
      <w:start w:val="1"/>
      <w:numFmt w:val="bullet"/>
      <w:lvlText w:val="o"/>
      <w:lvlJc w:val="left"/>
      <w:pPr>
        <w:ind w:left="6611" w:hanging="360"/>
      </w:pPr>
      <w:rPr>
        <w:rFonts w:ascii="Courier New" w:hAnsi="Courier New" w:cs="Courier New" w:hint="default"/>
      </w:rPr>
    </w:lvl>
    <w:lvl w:ilvl="8" w:tplc="041B0005" w:tentative="1">
      <w:start w:val="1"/>
      <w:numFmt w:val="bullet"/>
      <w:lvlText w:val=""/>
      <w:lvlJc w:val="left"/>
      <w:pPr>
        <w:ind w:left="7331" w:hanging="360"/>
      </w:pPr>
      <w:rPr>
        <w:rFonts w:ascii="Wingdings" w:hAnsi="Wingdings" w:hint="default"/>
      </w:rPr>
    </w:lvl>
  </w:abstractNum>
  <w:abstractNum w:abstractNumId="12" w15:restartNumberingAfterBreak="0">
    <w:nsid w:val="1CE40C0A"/>
    <w:multiLevelType w:val="hybridMultilevel"/>
    <w:tmpl w:val="C4EAE5A4"/>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3" w15:restartNumberingAfterBreak="0">
    <w:nsid w:val="26A115DB"/>
    <w:multiLevelType w:val="hybridMultilevel"/>
    <w:tmpl w:val="84FE6ED4"/>
    <w:lvl w:ilvl="0" w:tplc="141A7236">
      <w:start w:val="1"/>
      <w:numFmt w:val="bullet"/>
      <w:lvlText w:val=""/>
      <w:lvlJc w:val="left"/>
      <w:pPr>
        <w:ind w:left="1065" w:hanging="360"/>
      </w:pPr>
      <w:rPr>
        <w:rFonts w:ascii="Symbol" w:hAnsi="Symbol" w:hint="default"/>
        <w:color w:val="auto"/>
      </w:rPr>
    </w:lvl>
    <w:lvl w:ilvl="1" w:tplc="041B0003" w:tentative="1">
      <w:start w:val="1"/>
      <w:numFmt w:val="bullet"/>
      <w:lvlText w:val="o"/>
      <w:lvlJc w:val="left"/>
      <w:pPr>
        <w:ind w:left="1785" w:hanging="360"/>
      </w:pPr>
      <w:rPr>
        <w:rFonts w:ascii="Courier New" w:hAnsi="Courier New" w:cs="Courier New" w:hint="default"/>
      </w:rPr>
    </w:lvl>
    <w:lvl w:ilvl="2" w:tplc="041B0005" w:tentative="1">
      <w:start w:val="1"/>
      <w:numFmt w:val="bullet"/>
      <w:lvlText w:val=""/>
      <w:lvlJc w:val="left"/>
      <w:pPr>
        <w:ind w:left="2505" w:hanging="360"/>
      </w:pPr>
      <w:rPr>
        <w:rFonts w:ascii="Wingdings" w:hAnsi="Wingdings" w:hint="default"/>
      </w:rPr>
    </w:lvl>
    <w:lvl w:ilvl="3" w:tplc="041B0001" w:tentative="1">
      <w:start w:val="1"/>
      <w:numFmt w:val="bullet"/>
      <w:lvlText w:val=""/>
      <w:lvlJc w:val="left"/>
      <w:pPr>
        <w:ind w:left="3225" w:hanging="360"/>
      </w:pPr>
      <w:rPr>
        <w:rFonts w:ascii="Symbol" w:hAnsi="Symbol" w:hint="default"/>
      </w:rPr>
    </w:lvl>
    <w:lvl w:ilvl="4" w:tplc="041B0003" w:tentative="1">
      <w:start w:val="1"/>
      <w:numFmt w:val="bullet"/>
      <w:lvlText w:val="o"/>
      <w:lvlJc w:val="left"/>
      <w:pPr>
        <w:ind w:left="3945" w:hanging="360"/>
      </w:pPr>
      <w:rPr>
        <w:rFonts w:ascii="Courier New" w:hAnsi="Courier New" w:cs="Courier New" w:hint="default"/>
      </w:rPr>
    </w:lvl>
    <w:lvl w:ilvl="5" w:tplc="041B0005" w:tentative="1">
      <w:start w:val="1"/>
      <w:numFmt w:val="bullet"/>
      <w:lvlText w:val=""/>
      <w:lvlJc w:val="left"/>
      <w:pPr>
        <w:ind w:left="4665" w:hanging="360"/>
      </w:pPr>
      <w:rPr>
        <w:rFonts w:ascii="Wingdings" w:hAnsi="Wingdings" w:hint="default"/>
      </w:rPr>
    </w:lvl>
    <w:lvl w:ilvl="6" w:tplc="041B0001" w:tentative="1">
      <w:start w:val="1"/>
      <w:numFmt w:val="bullet"/>
      <w:lvlText w:val=""/>
      <w:lvlJc w:val="left"/>
      <w:pPr>
        <w:ind w:left="5385" w:hanging="360"/>
      </w:pPr>
      <w:rPr>
        <w:rFonts w:ascii="Symbol" w:hAnsi="Symbol" w:hint="default"/>
      </w:rPr>
    </w:lvl>
    <w:lvl w:ilvl="7" w:tplc="041B0003" w:tentative="1">
      <w:start w:val="1"/>
      <w:numFmt w:val="bullet"/>
      <w:lvlText w:val="o"/>
      <w:lvlJc w:val="left"/>
      <w:pPr>
        <w:ind w:left="6105" w:hanging="360"/>
      </w:pPr>
      <w:rPr>
        <w:rFonts w:ascii="Courier New" w:hAnsi="Courier New" w:cs="Courier New" w:hint="default"/>
      </w:rPr>
    </w:lvl>
    <w:lvl w:ilvl="8" w:tplc="041B0005" w:tentative="1">
      <w:start w:val="1"/>
      <w:numFmt w:val="bullet"/>
      <w:lvlText w:val=""/>
      <w:lvlJc w:val="left"/>
      <w:pPr>
        <w:ind w:left="6825" w:hanging="360"/>
      </w:pPr>
      <w:rPr>
        <w:rFonts w:ascii="Wingdings" w:hAnsi="Wingdings" w:hint="default"/>
      </w:rPr>
    </w:lvl>
  </w:abstractNum>
  <w:abstractNum w:abstractNumId="14" w15:restartNumberingAfterBreak="0">
    <w:nsid w:val="27453D3D"/>
    <w:multiLevelType w:val="multilevel"/>
    <w:tmpl w:val="23FAB088"/>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E4842CA"/>
    <w:multiLevelType w:val="hybridMultilevel"/>
    <w:tmpl w:val="E138AC2E"/>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F296F28"/>
    <w:multiLevelType w:val="hybridMultilevel"/>
    <w:tmpl w:val="E2C067F0"/>
    <w:lvl w:ilvl="0" w:tplc="DAB0363C">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17" w15:restartNumberingAfterBreak="0">
    <w:nsid w:val="2F325B0E"/>
    <w:multiLevelType w:val="hybridMultilevel"/>
    <w:tmpl w:val="22E2AAC2"/>
    <w:lvl w:ilvl="0" w:tplc="31785144">
      <w:start w:val="1"/>
      <w:numFmt w:val="decimal"/>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8" w15:restartNumberingAfterBreak="0">
    <w:nsid w:val="354010A3"/>
    <w:multiLevelType w:val="multilevel"/>
    <w:tmpl w:val="07EAFF0E"/>
    <w:lvl w:ilvl="0">
      <w:start w:val="1"/>
      <w:numFmt w:val="decimal"/>
      <w:lvlText w:val="%1."/>
      <w:lvlJc w:val="left"/>
      <w:pPr>
        <w:ind w:left="1950" w:hanging="360"/>
      </w:pPr>
      <w:rPr>
        <w:rFonts w:hint="default"/>
        <w:i w:val="0"/>
        <w:iCs w:val="0"/>
      </w:rPr>
    </w:lvl>
    <w:lvl w:ilvl="1">
      <w:start w:val="2"/>
      <w:numFmt w:val="decimal"/>
      <w:isLgl/>
      <w:lvlText w:val="%1.%2."/>
      <w:lvlJc w:val="left"/>
      <w:pPr>
        <w:ind w:left="2310" w:hanging="720"/>
      </w:pPr>
      <w:rPr>
        <w:rFonts w:hint="default"/>
      </w:rPr>
    </w:lvl>
    <w:lvl w:ilvl="2">
      <w:start w:val="1"/>
      <w:numFmt w:val="decimal"/>
      <w:isLgl/>
      <w:lvlText w:val="%1.%2.%3."/>
      <w:lvlJc w:val="left"/>
      <w:pPr>
        <w:ind w:left="2310" w:hanging="720"/>
      </w:pPr>
      <w:rPr>
        <w:rFonts w:hint="default"/>
      </w:rPr>
    </w:lvl>
    <w:lvl w:ilvl="3">
      <w:start w:val="1"/>
      <w:numFmt w:val="decimal"/>
      <w:isLgl/>
      <w:lvlText w:val="%1.%2.%3.%4."/>
      <w:lvlJc w:val="left"/>
      <w:pPr>
        <w:ind w:left="2670" w:hanging="1080"/>
      </w:pPr>
      <w:rPr>
        <w:rFonts w:hint="default"/>
      </w:rPr>
    </w:lvl>
    <w:lvl w:ilvl="4">
      <w:start w:val="1"/>
      <w:numFmt w:val="decimal"/>
      <w:isLgl/>
      <w:lvlText w:val="%1.%2.%3.%4.%5."/>
      <w:lvlJc w:val="left"/>
      <w:pPr>
        <w:ind w:left="2670" w:hanging="1080"/>
      </w:pPr>
      <w:rPr>
        <w:rFonts w:hint="default"/>
      </w:rPr>
    </w:lvl>
    <w:lvl w:ilvl="5">
      <w:start w:val="1"/>
      <w:numFmt w:val="decimal"/>
      <w:isLgl/>
      <w:lvlText w:val="%1.%2.%3.%4.%5.%6."/>
      <w:lvlJc w:val="left"/>
      <w:pPr>
        <w:ind w:left="3030" w:hanging="1440"/>
      </w:pPr>
      <w:rPr>
        <w:rFonts w:hint="default"/>
      </w:rPr>
    </w:lvl>
    <w:lvl w:ilvl="6">
      <w:start w:val="1"/>
      <w:numFmt w:val="decimal"/>
      <w:isLgl/>
      <w:lvlText w:val="%1.%2.%3.%4.%5.%6.%7."/>
      <w:lvlJc w:val="left"/>
      <w:pPr>
        <w:ind w:left="3030" w:hanging="1440"/>
      </w:pPr>
      <w:rPr>
        <w:rFonts w:hint="default"/>
      </w:rPr>
    </w:lvl>
    <w:lvl w:ilvl="7">
      <w:start w:val="1"/>
      <w:numFmt w:val="decimal"/>
      <w:isLgl/>
      <w:lvlText w:val="%1.%2.%3.%4.%5.%6.%7.%8."/>
      <w:lvlJc w:val="left"/>
      <w:pPr>
        <w:ind w:left="3390" w:hanging="1800"/>
      </w:pPr>
      <w:rPr>
        <w:rFonts w:hint="default"/>
      </w:rPr>
    </w:lvl>
    <w:lvl w:ilvl="8">
      <w:start w:val="1"/>
      <w:numFmt w:val="decimal"/>
      <w:isLgl/>
      <w:lvlText w:val="%1.%2.%3.%4.%5.%6.%7.%8.%9."/>
      <w:lvlJc w:val="left"/>
      <w:pPr>
        <w:ind w:left="3390" w:hanging="1800"/>
      </w:pPr>
      <w:rPr>
        <w:rFonts w:hint="default"/>
      </w:rPr>
    </w:lvl>
  </w:abstractNum>
  <w:abstractNum w:abstractNumId="19" w15:restartNumberingAfterBreak="0">
    <w:nsid w:val="3A3E256E"/>
    <w:multiLevelType w:val="hybridMultilevel"/>
    <w:tmpl w:val="2DDE0BF0"/>
    <w:lvl w:ilvl="0" w:tplc="C9568550">
      <w:start w:val="6"/>
      <w:numFmt w:val="lowerLetter"/>
      <w:lvlText w:val="%1)"/>
      <w:lvlJc w:val="left"/>
      <w:pPr>
        <w:ind w:left="360" w:hanging="360"/>
      </w:pPr>
      <w:rPr>
        <w:rFonts w:hint="default"/>
        <w:i/>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407878BC"/>
    <w:multiLevelType w:val="hybridMultilevel"/>
    <w:tmpl w:val="0B506B08"/>
    <w:lvl w:ilvl="0" w:tplc="8AB27974">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430A200C"/>
    <w:multiLevelType w:val="multilevel"/>
    <w:tmpl w:val="A264637C"/>
    <w:lvl w:ilvl="0">
      <w:start w:val="8"/>
      <w:numFmt w:val="decimal"/>
      <w:lvlText w:val="%1."/>
      <w:lvlJc w:val="left"/>
      <w:pPr>
        <w:ind w:left="1002" w:hanging="360"/>
      </w:pPr>
      <w:rPr>
        <w:rFonts w:hint="default"/>
      </w:rPr>
    </w:lvl>
    <w:lvl w:ilvl="1">
      <w:start w:val="4"/>
      <w:numFmt w:val="decimal"/>
      <w:isLgl/>
      <w:lvlText w:val="%1.%2."/>
      <w:lvlJc w:val="left"/>
      <w:pPr>
        <w:ind w:left="1002" w:hanging="360"/>
      </w:pPr>
      <w:rPr>
        <w:rFonts w:hint="default"/>
      </w:rPr>
    </w:lvl>
    <w:lvl w:ilvl="2">
      <w:start w:val="1"/>
      <w:numFmt w:val="decimal"/>
      <w:isLgl/>
      <w:lvlText w:val="%1.%2.%3."/>
      <w:lvlJc w:val="left"/>
      <w:pPr>
        <w:ind w:left="1362" w:hanging="720"/>
      </w:pPr>
      <w:rPr>
        <w:rFonts w:hint="default"/>
      </w:rPr>
    </w:lvl>
    <w:lvl w:ilvl="3">
      <w:start w:val="1"/>
      <w:numFmt w:val="decimal"/>
      <w:isLgl/>
      <w:lvlText w:val="%1.%2.%3.%4."/>
      <w:lvlJc w:val="left"/>
      <w:pPr>
        <w:ind w:left="1362" w:hanging="720"/>
      </w:pPr>
      <w:rPr>
        <w:rFonts w:hint="default"/>
      </w:rPr>
    </w:lvl>
    <w:lvl w:ilvl="4">
      <w:start w:val="1"/>
      <w:numFmt w:val="decimal"/>
      <w:isLgl/>
      <w:lvlText w:val="%1.%2.%3.%4.%5."/>
      <w:lvlJc w:val="left"/>
      <w:pPr>
        <w:ind w:left="1722" w:hanging="1080"/>
      </w:pPr>
      <w:rPr>
        <w:rFonts w:hint="default"/>
      </w:rPr>
    </w:lvl>
    <w:lvl w:ilvl="5">
      <w:start w:val="1"/>
      <w:numFmt w:val="decimal"/>
      <w:isLgl/>
      <w:lvlText w:val="%1.%2.%3.%4.%5.%6."/>
      <w:lvlJc w:val="left"/>
      <w:pPr>
        <w:ind w:left="1722" w:hanging="1080"/>
      </w:pPr>
      <w:rPr>
        <w:rFonts w:hint="default"/>
      </w:rPr>
    </w:lvl>
    <w:lvl w:ilvl="6">
      <w:start w:val="1"/>
      <w:numFmt w:val="decimal"/>
      <w:isLgl/>
      <w:lvlText w:val="%1.%2.%3.%4.%5.%6.%7."/>
      <w:lvlJc w:val="left"/>
      <w:pPr>
        <w:ind w:left="2082" w:hanging="1440"/>
      </w:pPr>
      <w:rPr>
        <w:rFonts w:hint="default"/>
      </w:rPr>
    </w:lvl>
    <w:lvl w:ilvl="7">
      <w:start w:val="1"/>
      <w:numFmt w:val="decimal"/>
      <w:isLgl/>
      <w:lvlText w:val="%1.%2.%3.%4.%5.%6.%7.%8."/>
      <w:lvlJc w:val="left"/>
      <w:pPr>
        <w:ind w:left="2082" w:hanging="1440"/>
      </w:pPr>
      <w:rPr>
        <w:rFonts w:hint="default"/>
      </w:rPr>
    </w:lvl>
    <w:lvl w:ilvl="8">
      <w:start w:val="1"/>
      <w:numFmt w:val="decimal"/>
      <w:isLgl/>
      <w:lvlText w:val="%1.%2.%3.%4.%5.%6.%7.%8.%9."/>
      <w:lvlJc w:val="left"/>
      <w:pPr>
        <w:ind w:left="2442" w:hanging="1800"/>
      </w:pPr>
      <w:rPr>
        <w:rFonts w:hint="default"/>
      </w:rPr>
    </w:lvl>
  </w:abstractNum>
  <w:abstractNum w:abstractNumId="22" w15:restartNumberingAfterBreak="0">
    <w:nsid w:val="460E4D24"/>
    <w:multiLevelType w:val="multilevel"/>
    <w:tmpl w:val="17FA367E"/>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2989"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B7257D"/>
    <w:multiLevelType w:val="hybridMultilevel"/>
    <w:tmpl w:val="4F840804"/>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4EF720F1"/>
    <w:multiLevelType w:val="hybridMultilevel"/>
    <w:tmpl w:val="00503EF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4F00064E"/>
    <w:multiLevelType w:val="multilevel"/>
    <w:tmpl w:val="CEEE2A06"/>
    <w:lvl w:ilvl="0">
      <w:start w:val="1"/>
      <w:numFmt w:val="decimal"/>
      <w:lvlText w:val="1%1..3."/>
      <w:lvlJc w:val="left"/>
      <w:pPr>
        <w:ind w:left="720" w:hanging="360"/>
      </w:pPr>
      <w:rPr>
        <w:rFonts w:hint="default"/>
      </w:rPr>
    </w:lvl>
    <w:lvl w:ilvl="1">
      <w:start w:val="1"/>
      <w:numFmt w:val="decimal"/>
      <w:isLgl/>
      <w:lvlText w:val="%1.%2."/>
      <w:lvlJc w:val="left"/>
      <w:pPr>
        <w:ind w:left="928" w:hanging="360"/>
      </w:pPr>
      <w:rPr>
        <w:rFonts w:hint="default"/>
        <w:b/>
        <w:bCs/>
      </w:rPr>
    </w:lvl>
    <w:lvl w:ilvl="2">
      <w:start w:val="1"/>
      <w:numFmt w:val="decimal"/>
      <w:isLgl/>
      <w:lvlText w:val="%1.%2.%3."/>
      <w:lvlJc w:val="left"/>
      <w:pPr>
        <w:ind w:left="1800" w:hanging="720"/>
      </w:pPr>
      <w:rPr>
        <w:rFonts w:hint="default"/>
        <w:b w:val="0"/>
        <w:bCs w:val="0"/>
        <w:color w:val="auto"/>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4FF657C2"/>
    <w:multiLevelType w:val="multilevel"/>
    <w:tmpl w:val="99525E2A"/>
    <w:lvl w:ilvl="0">
      <w:start w:val="6"/>
      <w:numFmt w:val="decimal"/>
      <w:lvlText w:val="%1."/>
      <w:lvlJc w:val="left"/>
      <w:pPr>
        <w:ind w:left="1002" w:hanging="360"/>
      </w:pPr>
      <w:rPr>
        <w:rFonts w:hint="default"/>
      </w:rPr>
    </w:lvl>
    <w:lvl w:ilvl="1">
      <w:start w:val="4"/>
      <w:numFmt w:val="decimal"/>
      <w:isLgl/>
      <w:lvlText w:val="%1.%2."/>
      <w:lvlJc w:val="left"/>
      <w:pPr>
        <w:ind w:left="1002" w:hanging="360"/>
      </w:pPr>
      <w:rPr>
        <w:rFonts w:hint="default"/>
      </w:rPr>
    </w:lvl>
    <w:lvl w:ilvl="2">
      <w:start w:val="1"/>
      <w:numFmt w:val="decimal"/>
      <w:isLgl/>
      <w:lvlText w:val="%1.%2.%3."/>
      <w:lvlJc w:val="left"/>
      <w:pPr>
        <w:ind w:left="1362" w:hanging="720"/>
      </w:pPr>
      <w:rPr>
        <w:rFonts w:hint="default"/>
      </w:rPr>
    </w:lvl>
    <w:lvl w:ilvl="3">
      <w:start w:val="1"/>
      <w:numFmt w:val="decimal"/>
      <w:isLgl/>
      <w:lvlText w:val="%1.%2.%3.%4."/>
      <w:lvlJc w:val="left"/>
      <w:pPr>
        <w:ind w:left="1362" w:hanging="720"/>
      </w:pPr>
      <w:rPr>
        <w:rFonts w:hint="default"/>
      </w:rPr>
    </w:lvl>
    <w:lvl w:ilvl="4">
      <w:start w:val="1"/>
      <w:numFmt w:val="decimal"/>
      <w:isLgl/>
      <w:lvlText w:val="%1.%2.%3.%4.%5."/>
      <w:lvlJc w:val="left"/>
      <w:pPr>
        <w:ind w:left="1722" w:hanging="1080"/>
      </w:pPr>
      <w:rPr>
        <w:rFonts w:hint="default"/>
      </w:rPr>
    </w:lvl>
    <w:lvl w:ilvl="5">
      <w:start w:val="1"/>
      <w:numFmt w:val="decimal"/>
      <w:isLgl/>
      <w:lvlText w:val="%1.%2.%3.%4.%5.%6."/>
      <w:lvlJc w:val="left"/>
      <w:pPr>
        <w:ind w:left="1722" w:hanging="1080"/>
      </w:pPr>
      <w:rPr>
        <w:rFonts w:hint="default"/>
      </w:rPr>
    </w:lvl>
    <w:lvl w:ilvl="6">
      <w:start w:val="1"/>
      <w:numFmt w:val="decimal"/>
      <w:isLgl/>
      <w:lvlText w:val="%1.%2.%3.%4.%5.%6.%7."/>
      <w:lvlJc w:val="left"/>
      <w:pPr>
        <w:ind w:left="2082" w:hanging="1440"/>
      </w:pPr>
      <w:rPr>
        <w:rFonts w:hint="default"/>
      </w:rPr>
    </w:lvl>
    <w:lvl w:ilvl="7">
      <w:start w:val="1"/>
      <w:numFmt w:val="decimal"/>
      <w:isLgl/>
      <w:lvlText w:val="%1.%2.%3.%4.%5.%6.%7.%8."/>
      <w:lvlJc w:val="left"/>
      <w:pPr>
        <w:ind w:left="2082" w:hanging="1440"/>
      </w:pPr>
      <w:rPr>
        <w:rFonts w:hint="default"/>
      </w:rPr>
    </w:lvl>
    <w:lvl w:ilvl="8">
      <w:start w:val="1"/>
      <w:numFmt w:val="decimal"/>
      <w:isLgl/>
      <w:lvlText w:val="%1.%2.%3.%4.%5.%6.%7.%8.%9."/>
      <w:lvlJc w:val="left"/>
      <w:pPr>
        <w:ind w:left="2442" w:hanging="1800"/>
      </w:pPr>
      <w:rPr>
        <w:rFonts w:hint="default"/>
      </w:rPr>
    </w:lvl>
  </w:abstractNum>
  <w:abstractNum w:abstractNumId="27" w15:restartNumberingAfterBreak="0">
    <w:nsid w:val="51020348"/>
    <w:multiLevelType w:val="hybridMultilevel"/>
    <w:tmpl w:val="196A38D4"/>
    <w:lvl w:ilvl="0" w:tplc="3C7E336A">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8" w15:restartNumberingAfterBreak="0">
    <w:nsid w:val="5600044B"/>
    <w:multiLevelType w:val="hybridMultilevel"/>
    <w:tmpl w:val="0F6C048A"/>
    <w:lvl w:ilvl="0" w:tplc="FB00F4D4">
      <w:start w:val="1"/>
      <w:numFmt w:val="bullet"/>
      <w:lvlText w:val="-"/>
      <w:lvlJc w:val="left"/>
      <w:pPr>
        <w:ind w:left="435" w:hanging="360"/>
      </w:pPr>
      <w:rPr>
        <w:rFonts w:ascii="Calibri" w:eastAsia="Times New Roman" w:hAnsi="Calibri" w:cs="Calibri" w:hint="default"/>
      </w:rPr>
    </w:lvl>
    <w:lvl w:ilvl="1" w:tplc="041B0003" w:tentative="1">
      <w:start w:val="1"/>
      <w:numFmt w:val="bullet"/>
      <w:lvlText w:val="o"/>
      <w:lvlJc w:val="left"/>
      <w:pPr>
        <w:ind w:left="1155" w:hanging="360"/>
      </w:pPr>
      <w:rPr>
        <w:rFonts w:ascii="Courier New" w:hAnsi="Courier New" w:cs="Courier New" w:hint="default"/>
      </w:rPr>
    </w:lvl>
    <w:lvl w:ilvl="2" w:tplc="041B0005" w:tentative="1">
      <w:start w:val="1"/>
      <w:numFmt w:val="bullet"/>
      <w:lvlText w:val=""/>
      <w:lvlJc w:val="left"/>
      <w:pPr>
        <w:ind w:left="1875" w:hanging="360"/>
      </w:pPr>
      <w:rPr>
        <w:rFonts w:ascii="Wingdings" w:hAnsi="Wingdings" w:hint="default"/>
      </w:rPr>
    </w:lvl>
    <w:lvl w:ilvl="3" w:tplc="041B0001" w:tentative="1">
      <w:start w:val="1"/>
      <w:numFmt w:val="bullet"/>
      <w:lvlText w:val=""/>
      <w:lvlJc w:val="left"/>
      <w:pPr>
        <w:ind w:left="2595" w:hanging="360"/>
      </w:pPr>
      <w:rPr>
        <w:rFonts w:ascii="Symbol" w:hAnsi="Symbol" w:hint="default"/>
      </w:rPr>
    </w:lvl>
    <w:lvl w:ilvl="4" w:tplc="041B0003" w:tentative="1">
      <w:start w:val="1"/>
      <w:numFmt w:val="bullet"/>
      <w:lvlText w:val="o"/>
      <w:lvlJc w:val="left"/>
      <w:pPr>
        <w:ind w:left="3315" w:hanging="360"/>
      </w:pPr>
      <w:rPr>
        <w:rFonts w:ascii="Courier New" w:hAnsi="Courier New" w:cs="Courier New" w:hint="default"/>
      </w:rPr>
    </w:lvl>
    <w:lvl w:ilvl="5" w:tplc="041B0005" w:tentative="1">
      <w:start w:val="1"/>
      <w:numFmt w:val="bullet"/>
      <w:lvlText w:val=""/>
      <w:lvlJc w:val="left"/>
      <w:pPr>
        <w:ind w:left="4035" w:hanging="360"/>
      </w:pPr>
      <w:rPr>
        <w:rFonts w:ascii="Wingdings" w:hAnsi="Wingdings" w:hint="default"/>
      </w:rPr>
    </w:lvl>
    <w:lvl w:ilvl="6" w:tplc="041B0001" w:tentative="1">
      <w:start w:val="1"/>
      <w:numFmt w:val="bullet"/>
      <w:lvlText w:val=""/>
      <w:lvlJc w:val="left"/>
      <w:pPr>
        <w:ind w:left="4755" w:hanging="360"/>
      </w:pPr>
      <w:rPr>
        <w:rFonts w:ascii="Symbol" w:hAnsi="Symbol" w:hint="default"/>
      </w:rPr>
    </w:lvl>
    <w:lvl w:ilvl="7" w:tplc="041B0003" w:tentative="1">
      <w:start w:val="1"/>
      <w:numFmt w:val="bullet"/>
      <w:lvlText w:val="o"/>
      <w:lvlJc w:val="left"/>
      <w:pPr>
        <w:ind w:left="5475" w:hanging="360"/>
      </w:pPr>
      <w:rPr>
        <w:rFonts w:ascii="Courier New" w:hAnsi="Courier New" w:cs="Courier New" w:hint="default"/>
      </w:rPr>
    </w:lvl>
    <w:lvl w:ilvl="8" w:tplc="041B0005" w:tentative="1">
      <w:start w:val="1"/>
      <w:numFmt w:val="bullet"/>
      <w:lvlText w:val=""/>
      <w:lvlJc w:val="left"/>
      <w:pPr>
        <w:ind w:left="6195" w:hanging="360"/>
      </w:pPr>
      <w:rPr>
        <w:rFonts w:ascii="Wingdings" w:hAnsi="Wingdings" w:hint="default"/>
      </w:rPr>
    </w:lvl>
  </w:abstractNum>
  <w:abstractNum w:abstractNumId="29" w15:restartNumberingAfterBreak="0">
    <w:nsid w:val="589A4AA2"/>
    <w:multiLevelType w:val="multilevel"/>
    <w:tmpl w:val="1CECE6AA"/>
    <w:lvl w:ilvl="0">
      <w:start w:val="1"/>
      <w:numFmt w:val="decimal"/>
      <w:lvlText w:val="%1."/>
      <w:lvlJc w:val="left"/>
      <w:pPr>
        <w:ind w:left="720" w:hanging="360"/>
      </w:pPr>
      <w:rPr>
        <w:rFonts w:hint="default"/>
        <w:color w:val="auto"/>
      </w:rPr>
    </w:lvl>
    <w:lvl w:ilvl="1">
      <w:start w:val="1"/>
      <w:numFmt w:val="decimal"/>
      <w:isLgl/>
      <w:lvlText w:val="%1.%2."/>
      <w:lvlJc w:val="left"/>
      <w:pPr>
        <w:ind w:left="785" w:hanging="360"/>
      </w:pPr>
      <w:rPr>
        <w:rFonts w:hint="default"/>
      </w:rPr>
    </w:lvl>
    <w:lvl w:ilvl="2">
      <w:start w:val="1"/>
      <w:numFmt w:val="decimal"/>
      <w:isLgl/>
      <w:lvlText w:val="%1.%2.%3."/>
      <w:lvlJc w:val="left"/>
      <w:pPr>
        <w:ind w:left="1210" w:hanging="720"/>
      </w:pPr>
      <w:rPr>
        <w:rFonts w:hint="default"/>
      </w:rPr>
    </w:lvl>
    <w:lvl w:ilvl="3">
      <w:start w:val="1"/>
      <w:numFmt w:val="decimal"/>
      <w:isLgl/>
      <w:lvlText w:val="%1.%2.%3.%4."/>
      <w:lvlJc w:val="left"/>
      <w:pPr>
        <w:ind w:left="1275" w:hanging="720"/>
      </w:pPr>
      <w:rPr>
        <w:rFonts w:hint="default"/>
      </w:rPr>
    </w:lvl>
    <w:lvl w:ilvl="4">
      <w:start w:val="1"/>
      <w:numFmt w:val="decimal"/>
      <w:isLgl/>
      <w:lvlText w:val="%1.%2.%3.%4.%5."/>
      <w:lvlJc w:val="left"/>
      <w:pPr>
        <w:ind w:left="1700" w:hanging="1080"/>
      </w:pPr>
      <w:rPr>
        <w:rFonts w:hint="default"/>
      </w:rPr>
    </w:lvl>
    <w:lvl w:ilvl="5">
      <w:start w:val="1"/>
      <w:numFmt w:val="decimal"/>
      <w:isLgl/>
      <w:lvlText w:val="%1.%2.%3.%4.%5.%6."/>
      <w:lvlJc w:val="left"/>
      <w:pPr>
        <w:ind w:left="1765" w:hanging="1080"/>
      </w:pPr>
      <w:rPr>
        <w:rFonts w:hint="default"/>
      </w:rPr>
    </w:lvl>
    <w:lvl w:ilvl="6">
      <w:start w:val="1"/>
      <w:numFmt w:val="decimal"/>
      <w:isLgl/>
      <w:lvlText w:val="%1.%2.%3.%4.%5.%6.%7."/>
      <w:lvlJc w:val="left"/>
      <w:pPr>
        <w:ind w:left="2190" w:hanging="1440"/>
      </w:pPr>
      <w:rPr>
        <w:rFonts w:hint="default"/>
      </w:rPr>
    </w:lvl>
    <w:lvl w:ilvl="7">
      <w:start w:val="1"/>
      <w:numFmt w:val="decimal"/>
      <w:isLgl/>
      <w:lvlText w:val="%1.%2.%3.%4.%5.%6.%7.%8."/>
      <w:lvlJc w:val="left"/>
      <w:pPr>
        <w:ind w:left="2255" w:hanging="1440"/>
      </w:pPr>
      <w:rPr>
        <w:rFonts w:hint="default"/>
      </w:rPr>
    </w:lvl>
    <w:lvl w:ilvl="8">
      <w:start w:val="1"/>
      <w:numFmt w:val="decimal"/>
      <w:isLgl/>
      <w:lvlText w:val="%1.%2.%3.%4.%5.%6.%7.%8.%9."/>
      <w:lvlJc w:val="left"/>
      <w:pPr>
        <w:ind w:left="2680" w:hanging="1800"/>
      </w:pPr>
      <w:rPr>
        <w:rFonts w:hint="default"/>
      </w:rPr>
    </w:lvl>
  </w:abstractNum>
  <w:abstractNum w:abstractNumId="30" w15:restartNumberingAfterBreak="0">
    <w:nsid w:val="5B54601A"/>
    <w:multiLevelType w:val="multilevel"/>
    <w:tmpl w:val="E362A1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11C3578"/>
    <w:multiLevelType w:val="hybridMultilevel"/>
    <w:tmpl w:val="F26E0444"/>
    <w:lvl w:ilvl="0" w:tplc="2B30594E">
      <w:start w:val="4"/>
      <w:numFmt w:val="lowerLetter"/>
      <w:lvlText w:val="%1)"/>
      <w:lvlJc w:val="left"/>
      <w:pPr>
        <w:ind w:left="360" w:hanging="360"/>
      </w:pPr>
      <w:rPr>
        <w:rFonts w:hint="default"/>
        <w:caps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64000EF7"/>
    <w:multiLevelType w:val="hybridMultilevel"/>
    <w:tmpl w:val="A6BAC9A0"/>
    <w:lvl w:ilvl="0" w:tplc="3E36FC7C">
      <w:start w:val="8"/>
      <w:numFmt w:val="lowerLetter"/>
      <w:lvlText w:val="%1)"/>
      <w:lvlJc w:val="left"/>
      <w:pPr>
        <w:ind w:left="720" w:hanging="360"/>
      </w:pPr>
      <w:rPr>
        <w:rFonts w:hint="default"/>
        <w:i/>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68E32420"/>
    <w:multiLevelType w:val="hybridMultilevel"/>
    <w:tmpl w:val="A6DE246A"/>
    <w:lvl w:ilvl="0" w:tplc="74C08A7C">
      <w:start w:val="1"/>
      <w:numFmt w:val="lowerLetter"/>
      <w:pStyle w:val="Nadpis3"/>
      <w:lvlText w:val="%1)"/>
      <w:lvlJc w:val="left"/>
      <w:pPr>
        <w:ind w:left="36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68F9621E"/>
    <w:multiLevelType w:val="multilevel"/>
    <w:tmpl w:val="C9DA3CC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A38291B"/>
    <w:multiLevelType w:val="hybridMultilevel"/>
    <w:tmpl w:val="4BA093CC"/>
    <w:lvl w:ilvl="0" w:tplc="2F7E4BBC">
      <w:numFmt w:val="bulle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701A67E6"/>
    <w:multiLevelType w:val="hybridMultilevel"/>
    <w:tmpl w:val="E1065EB4"/>
    <w:lvl w:ilvl="0" w:tplc="CE16B890">
      <w:start w:val="1"/>
      <w:numFmt w:val="bullet"/>
      <w:lvlText w:val="-"/>
      <w:lvlJc w:val="left"/>
      <w:pPr>
        <w:ind w:left="2912"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70425C7C"/>
    <w:multiLevelType w:val="hybridMultilevel"/>
    <w:tmpl w:val="877E7334"/>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38" w15:restartNumberingAfterBreak="0">
    <w:nsid w:val="73822161"/>
    <w:multiLevelType w:val="hybridMultilevel"/>
    <w:tmpl w:val="89809810"/>
    <w:lvl w:ilvl="0" w:tplc="1FD22F56">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77BC4901"/>
    <w:multiLevelType w:val="multilevel"/>
    <w:tmpl w:val="006A1CE4"/>
    <w:lvl w:ilvl="0">
      <w:start w:val="1"/>
      <w:numFmt w:val="decimal"/>
      <w:lvlText w:val="%1."/>
      <w:lvlJc w:val="left"/>
      <w:pPr>
        <w:ind w:left="107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BD613E5"/>
    <w:multiLevelType w:val="hybridMultilevel"/>
    <w:tmpl w:val="529818E6"/>
    <w:lvl w:ilvl="0" w:tplc="514AD956">
      <w:start w:val="4"/>
      <w:numFmt w:val="decimal"/>
      <w:lvlText w:val="%1."/>
      <w:lvlJc w:val="left"/>
      <w:pPr>
        <w:ind w:left="1002" w:hanging="360"/>
      </w:pPr>
      <w:rPr>
        <w:rFonts w:hint="default"/>
      </w:rPr>
    </w:lvl>
    <w:lvl w:ilvl="1" w:tplc="041B0019" w:tentative="1">
      <w:start w:val="1"/>
      <w:numFmt w:val="lowerLetter"/>
      <w:lvlText w:val="%2."/>
      <w:lvlJc w:val="left"/>
      <w:pPr>
        <w:ind w:left="1722" w:hanging="360"/>
      </w:pPr>
    </w:lvl>
    <w:lvl w:ilvl="2" w:tplc="041B001B" w:tentative="1">
      <w:start w:val="1"/>
      <w:numFmt w:val="lowerRoman"/>
      <w:lvlText w:val="%3."/>
      <w:lvlJc w:val="right"/>
      <w:pPr>
        <w:ind w:left="2442" w:hanging="180"/>
      </w:pPr>
    </w:lvl>
    <w:lvl w:ilvl="3" w:tplc="041B000F" w:tentative="1">
      <w:start w:val="1"/>
      <w:numFmt w:val="decimal"/>
      <w:lvlText w:val="%4."/>
      <w:lvlJc w:val="left"/>
      <w:pPr>
        <w:ind w:left="3162" w:hanging="360"/>
      </w:pPr>
    </w:lvl>
    <w:lvl w:ilvl="4" w:tplc="041B0019" w:tentative="1">
      <w:start w:val="1"/>
      <w:numFmt w:val="lowerLetter"/>
      <w:lvlText w:val="%5."/>
      <w:lvlJc w:val="left"/>
      <w:pPr>
        <w:ind w:left="3882" w:hanging="360"/>
      </w:pPr>
    </w:lvl>
    <w:lvl w:ilvl="5" w:tplc="041B001B" w:tentative="1">
      <w:start w:val="1"/>
      <w:numFmt w:val="lowerRoman"/>
      <w:lvlText w:val="%6."/>
      <w:lvlJc w:val="right"/>
      <w:pPr>
        <w:ind w:left="4602" w:hanging="180"/>
      </w:pPr>
    </w:lvl>
    <w:lvl w:ilvl="6" w:tplc="041B000F" w:tentative="1">
      <w:start w:val="1"/>
      <w:numFmt w:val="decimal"/>
      <w:lvlText w:val="%7."/>
      <w:lvlJc w:val="left"/>
      <w:pPr>
        <w:ind w:left="5322" w:hanging="360"/>
      </w:pPr>
    </w:lvl>
    <w:lvl w:ilvl="7" w:tplc="041B0019" w:tentative="1">
      <w:start w:val="1"/>
      <w:numFmt w:val="lowerLetter"/>
      <w:lvlText w:val="%8."/>
      <w:lvlJc w:val="left"/>
      <w:pPr>
        <w:ind w:left="6042" w:hanging="360"/>
      </w:pPr>
    </w:lvl>
    <w:lvl w:ilvl="8" w:tplc="041B001B" w:tentative="1">
      <w:start w:val="1"/>
      <w:numFmt w:val="lowerRoman"/>
      <w:lvlText w:val="%9."/>
      <w:lvlJc w:val="right"/>
      <w:pPr>
        <w:ind w:left="6762" w:hanging="180"/>
      </w:pPr>
    </w:lvl>
  </w:abstractNum>
  <w:num w:numId="1">
    <w:abstractNumId w:val="18"/>
  </w:num>
  <w:num w:numId="2">
    <w:abstractNumId w:val="40"/>
  </w:num>
  <w:num w:numId="3">
    <w:abstractNumId w:val="34"/>
  </w:num>
  <w:num w:numId="4">
    <w:abstractNumId w:val="36"/>
  </w:num>
  <w:num w:numId="5">
    <w:abstractNumId w:val="26"/>
  </w:num>
  <w:num w:numId="6">
    <w:abstractNumId w:val="4"/>
  </w:num>
  <w:num w:numId="7">
    <w:abstractNumId w:val="38"/>
  </w:num>
  <w:num w:numId="8">
    <w:abstractNumId w:val="3"/>
  </w:num>
  <w:num w:numId="9">
    <w:abstractNumId w:val="24"/>
  </w:num>
  <w:num w:numId="10">
    <w:abstractNumId w:val="20"/>
  </w:num>
  <w:num w:numId="11">
    <w:abstractNumId w:val="10"/>
  </w:num>
  <w:num w:numId="12">
    <w:abstractNumId w:val="39"/>
  </w:num>
  <w:num w:numId="13">
    <w:abstractNumId w:val="12"/>
  </w:num>
  <w:num w:numId="14">
    <w:abstractNumId w:val="25"/>
  </w:num>
  <w:num w:numId="15">
    <w:abstractNumId w:val="13"/>
  </w:num>
  <w:num w:numId="16">
    <w:abstractNumId w:val="14"/>
  </w:num>
  <w:num w:numId="17">
    <w:abstractNumId w:val="8"/>
  </w:num>
  <w:num w:numId="18">
    <w:abstractNumId w:val="21"/>
  </w:num>
  <w:num w:numId="19">
    <w:abstractNumId w:val="6"/>
  </w:num>
  <w:num w:numId="20">
    <w:abstractNumId w:val="29"/>
  </w:num>
  <w:num w:numId="21">
    <w:abstractNumId w:val="31"/>
  </w:num>
  <w:num w:numId="22">
    <w:abstractNumId w:val="0"/>
  </w:num>
  <w:num w:numId="23">
    <w:abstractNumId w:val="1"/>
  </w:num>
  <w:num w:numId="24">
    <w:abstractNumId w:val="9"/>
  </w:num>
  <w:num w:numId="25">
    <w:abstractNumId w:val="22"/>
  </w:num>
  <w:num w:numId="26">
    <w:abstractNumId w:val="27"/>
  </w:num>
  <w:num w:numId="27">
    <w:abstractNumId w:val="17"/>
  </w:num>
  <w:num w:numId="28">
    <w:abstractNumId w:val="28"/>
  </w:num>
  <w:num w:numId="29">
    <w:abstractNumId w:val="33"/>
  </w:num>
  <w:num w:numId="30">
    <w:abstractNumId w:val="5"/>
  </w:num>
  <w:num w:numId="31">
    <w:abstractNumId w:val="5"/>
    <w:lvlOverride w:ilvl="0">
      <w:startOverride w:val="1"/>
    </w:lvlOverride>
  </w:num>
  <w:num w:numId="32">
    <w:abstractNumId w:val="7"/>
  </w:num>
  <w:num w:numId="33">
    <w:abstractNumId w:val="19"/>
  </w:num>
  <w:num w:numId="34">
    <w:abstractNumId w:val="32"/>
  </w:num>
  <w:num w:numId="35">
    <w:abstractNumId w:val="37"/>
  </w:num>
  <w:num w:numId="36">
    <w:abstractNumId w:val="35"/>
  </w:num>
  <w:num w:numId="37">
    <w:abstractNumId w:val="33"/>
    <w:lvlOverride w:ilvl="0">
      <w:startOverride w:val="1"/>
    </w:lvlOverride>
  </w:num>
  <w:num w:numId="38">
    <w:abstractNumId w:val="33"/>
    <w:lvlOverride w:ilvl="0">
      <w:startOverride w:val="1"/>
    </w:lvlOverride>
  </w:num>
  <w:num w:numId="39">
    <w:abstractNumId w:val="15"/>
  </w:num>
  <w:num w:numId="40">
    <w:abstractNumId w:val="23"/>
  </w:num>
  <w:num w:numId="41">
    <w:abstractNumId w:val="2"/>
  </w:num>
  <w:num w:numId="42">
    <w:abstractNumId w:val="16"/>
  </w:num>
  <w:num w:numId="43">
    <w:abstractNumId w:val="11"/>
  </w:num>
  <w:num w:numId="44">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0B99"/>
    <w:rsid w:val="00000505"/>
    <w:rsid w:val="00000636"/>
    <w:rsid w:val="00000811"/>
    <w:rsid w:val="000021AB"/>
    <w:rsid w:val="00011743"/>
    <w:rsid w:val="00015BCF"/>
    <w:rsid w:val="0001605A"/>
    <w:rsid w:val="00016BC0"/>
    <w:rsid w:val="000202B1"/>
    <w:rsid w:val="00023514"/>
    <w:rsid w:val="00023F91"/>
    <w:rsid w:val="00026063"/>
    <w:rsid w:val="000276DF"/>
    <w:rsid w:val="000334FA"/>
    <w:rsid w:val="00034F31"/>
    <w:rsid w:val="00035414"/>
    <w:rsid w:val="000367A0"/>
    <w:rsid w:val="00041554"/>
    <w:rsid w:val="00041D85"/>
    <w:rsid w:val="00042357"/>
    <w:rsid w:val="00044A19"/>
    <w:rsid w:val="000474F9"/>
    <w:rsid w:val="0005192A"/>
    <w:rsid w:val="00052628"/>
    <w:rsid w:val="000555B8"/>
    <w:rsid w:val="00057110"/>
    <w:rsid w:val="00060B8F"/>
    <w:rsid w:val="00060F0B"/>
    <w:rsid w:val="00062730"/>
    <w:rsid w:val="00062AC7"/>
    <w:rsid w:val="0006301D"/>
    <w:rsid w:val="00063942"/>
    <w:rsid w:val="00065396"/>
    <w:rsid w:val="000676E9"/>
    <w:rsid w:val="0007022C"/>
    <w:rsid w:val="000714B7"/>
    <w:rsid w:val="000727EA"/>
    <w:rsid w:val="00073DE1"/>
    <w:rsid w:val="0007625A"/>
    <w:rsid w:val="00076D5A"/>
    <w:rsid w:val="00082141"/>
    <w:rsid w:val="00086704"/>
    <w:rsid w:val="00087CBD"/>
    <w:rsid w:val="0009684C"/>
    <w:rsid w:val="000A05B9"/>
    <w:rsid w:val="000A4A86"/>
    <w:rsid w:val="000A5752"/>
    <w:rsid w:val="000A5820"/>
    <w:rsid w:val="000A5B12"/>
    <w:rsid w:val="000A6540"/>
    <w:rsid w:val="000B0C06"/>
    <w:rsid w:val="000B1D86"/>
    <w:rsid w:val="000B3CD0"/>
    <w:rsid w:val="000B3F4C"/>
    <w:rsid w:val="000B5C88"/>
    <w:rsid w:val="000B7C64"/>
    <w:rsid w:val="000C3859"/>
    <w:rsid w:val="000C3D45"/>
    <w:rsid w:val="000C4C45"/>
    <w:rsid w:val="000C4E8E"/>
    <w:rsid w:val="000C5D31"/>
    <w:rsid w:val="000C6A95"/>
    <w:rsid w:val="000D025C"/>
    <w:rsid w:val="000D1B2B"/>
    <w:rsid w:val="000D290E"/>
    <w:rsid w:val="000D32F6"/>
    <w:rsid w:val="000D3CA0"/>
    <w:rsid w:val="000D4653"/>
    <w:rsid w:val="000D4F90"/>
    <w:rsid w:val="000D5EF6"/>
    <w:rsid w:val="000D6101"/>
    <w:rsid w:val="000D7FD0"/>
    <w:rsid w:val="000E01C0"/>
    <w:rsid w:val="000E1CC6"/>
    <w:rsid w:val="000E3E02"/>
    <w:rsid w:val="000E4F36"/>
    <w:rsid w:val="000F1C04"/>
    <w:rsid w:val="000F42BD"/>
    <w:rsid w:val="000F5A2C"/>
    <w:rsid w:val="000F7D23"/>
    <w:rsid w:val="001010C3"/>
    <w:rsid w:val="001026BD"/>
    <w:rsid w:val="00105362"/>
    <w:rsid w:val="00110FBA"/>
    <w:rsid w:val="001132F0"/>
    <w:rsid w:val="00116F78"/>
    <w:rsid w:val="00121E34"/>
    <w:rsid w:val="0013675C"/>
    <w:rsid w:val="00142B87"/>
    <w:rsid w:val="001444B4"/>
    <w:rsid w:val="00144712"/>
    <w:rsid w:val="00145D45"/>
    <w:rsid w:val="0014775D"/>
    <w:rsid w:val="00151803"/>
    <w:rsid w:val="00152E5A"/>
    <w:rsid w:val="00153B7C"/>
    <w:rsid w:val="001614E0"/>
    <w:rsid w:val="00161C63"/>
    <w:rsid w:val="00161CB8"/>
    <w:rsid w:val="0016246D"/>
    <w:rsid w:val="00162B60"/>
    <w:rsid w:val="00163916"/>
    <w:rsid w:val="00174128"/>
    <w:rsid w:val="0018065D"/>
    <w:rsid w:val="0018194F"/>
    <w:rsid w:val="00183B81"/>
    <w:rsid w:val="00184FED"/>
    <w:rsid w:val="00187182"/>
    <w:rsid w:val="00187C31"/>
    <w:rsid w:val="00193D33"/>
    <w:rsid w:val="00195D54"/>
    <w:rsid w:val="00195D5C"/>
    <w:rsid w:val="00196992"/>
    <w:rsid w:val="00197C11"/>
    <w:rsid w:val="001A0871"/>
    <w:rsid w:val="001A0BAA"/>
    <w:rsid w:val="001A1C22"/>
    <w:rsid w:val="001A23BE"/>
    <w:rsid w:val="001A2524"/>
    <w:rsid w:val="001A5544"/>
    <w:rsid w:val="001A6B8A"/>
    <w:rsid w:val="001A7BB7"/>
    <w:rsid w:val="001B3395"/>
    <w:rsid w:val="001B669D"/>
    <w:rsid w:val="001C474D"/>
    <w:rsid w:val="001D16D6"/>
    <w:rsid w:val="001D7A14"/>
    <w:rsid w:val="001E2257"/>
    <w:rsid w:val="001E25A8"/>
    <w:rsid w:val="001E5C0F"/>
    <w:rsid w:val="001E7BAA"/>
    <w:rsid w:val="001F3180"/>
    <w:rsid w:val="001F3892"/>
    <w:rsid w:val="00204856"/>
    <w:rsid w:val="00204E79"/>
    <w:rsid w:val="00205F4A"/>
    <w:rsid w:val="0020618D"/>
    <w:rsid w:val="002105C2"/>
    <w:rsid w:val="00217808"/>
    <w:rsid w:val="002205BF"/>
    <w:rsid w:val="0022707A"/>
    <w:rsid w:val="002329A2"/>
    <w:rsid w:val="002352CA"/>
    <w:rsid w:val="00235B55"/>
    <w:rsid w:val="00235BB0"/>
    <w:rsid w:val="0024106D"/>
    <w:rsid w:val="00241FD0"/>
    <w:rsid w:val="0024537F"/>
    <w:rsid w:val="00245C16"/>
    <w:rsid w:val="0025035D"/>
    <w:rsid w:val="00250E97"/>
    <w:rsid w:val="002513FB"/>
    <w:rsid w:val="00251574"/>
    <w:rsid w:val="002516B1"/>
    <w:rsid w:val="00252451"/>
    <w:rsid w:val="002524B4"/>
    <w:rsid w:val="00256F23"/>
    <w:rsid w:val="00257DA6"/>
    <w:rsid w:val="002656A0"/>
    <w:rsid w:val="0026644F"/>
    <w:rsid w:val="00266B42"/>
    <w:rsid w:val="00266DC1"/>
    <w:rsid w:val="002673E8"/>
    <w:rsid w:val="00270153"/>
    <w:rsid w:val="002702E1"/>
    <w:rsid w:val="00272B56"/>
    <w:rsid w:val="00272D59"/>
    <w:rsid w:val="00272EEF"/>
    <w:rsid w:val="0027308F"/>
    <w:rsid w:val="00273D3F"/>
    <w:rsid w:val="002768D3"/>
    <w:rsid w:val="0027720B"/>
    <w:rsid w:val="0028199D"/>
    <w:rsid w:val="00282554"/>
    <w:rsid w:val="00282935"/>
    <w:rsid w:val="0028402C"/>
    <w:rsid w:val="002876BF"/>
    <w:rsid w:val="002878EA"/>
    <w:rsid w:val="00290DD7"/>
    <w:rsid w:val="00293075"/>
    <w:rsid w:val="002A0E0E"/>
    <w:rsid w:val="002A2F81"/>
    <w:rsid w:val="002B011D"/>
    <w:rsid w:val="002B0136"/>
    <w:rsid w:val="002B1567"/>
    <w:rsid w:val="002B60DA"/>
    <w:rsid w:val="002C23FA"/>
    <w:rsid w:val="002C408F"/>
    <w:rsid w:val="002C5132"/>
    <w:rsid w:val="002C75D3"/>
    <w:rsid w:val="002D08D3"/>
    <w:rsid w:val="002D1693"/>
    <w:rsid w:val="002D2490"/>
    <w:rsid w:val="002D5F93"/>
    <w:rsid w:val="002D74CD"/>
    <w:rsid w:val="002E1132"/>
    <w:rsid w:val="002E2B90"/>
    <w:rsid w:val="002E3B74"/>
    <w:rsid w:val="002F000A"/>
    <w:rsid w:val="002F3C31"/>
    <w:rsid w:val="002F49EA"/>
    <w:rsid w:val="002F619F"/>
    <w:rsid w:val="00305330"/>
    <w:rsid w:val="00307426"/>
    <w:rsid w:val="0031032D"/>
    <w:rsid w:val="00310F98"/>
    <w:rsid w:val="0031546B"/>
    <w:rsid w:val="003164D0"/>
    <w:rsid w:val="003200A3"/>
    <w:rsid w:val="003213A4"/>
    <w:rsid w:val="00322551"/>
    <w:rsid w:val="00325FC7"/>
    <w:rsid w:val="003279B0"/>
    <w:rsid w:val="00332C26"/>
    <w:rsid w:val="00343CDD"/>
    <w:rsid w:val="003450C3"/>
    <w:rsid w:val="00350ECD"/>
    <w:rsid w:val="003514B7"/>
    <w:rsid w:val="003519C9"/>
    <w:rsid w:val="00355E5E"/>
    <w:rsid w:val="00365AC2"/>
    <w:rsid w:val="00365AE3"/>
    <w:rsid w:val="00365DF8"/>
    <w:rsid w:val="0036756D"/>
    <w:rsid w:val="00371157"/>
    <w:rsid w:val="00373FBB"/>
    <w:rsid w:val="003752D2"/>
    <w:rsid w:val="003759B2"/>
    <w:rsid w:val="00375F6E"/>
    <w:rsid w:val="00380170"/>
    <w:rsid w:val="003806F1"/>
    <w:rsid w:val="003879ED"/>
    <w:rsid w:val="0039317E"/>
    <w:rsid w:val="00394729"/>
    <w:rsid w:val="00394A0F"/>
    <w:rsid w:val="003B0C50"/>
    <w:rsid w:val="003B456B"/>
    <w:rsid w:val="003B4A43"/>
    <w:rsid w:val="003B5CB1"/>
    <w:rsid w:val="003B6C3B"/>
    <w:rsid w:val="003B75D2"/>
    <w:rsid w:val="003C2AF4"/>
    <w:rsid w:val="003D1987"/>
    <w:rsid w:val="003D4CCA"/>
    <w:rsid w:val="003D4CE8"/>
    <w:rsid w:val="003D6B31"/>
    <w:rsid w:val="003D76DB"/>
    <w:rsid w:val="003E0ED5"/>
    <w:rsid w:val="003E17FE"/>
    <w:rsid w:val="003E6792"/>
    <w:rsid w:val="003F0BE5"/>
    <w:rsid w:val="003F2360"/>
    <w:rsid w:val="003F2B30"/>
    <w:rsid w:val="003F4E78"/>
    <w:rsid w:val="00400364"/>
    <w:rsid w:val="004010E4"/>
    <w:rsid w:val="00402FE8"/>
    <w:rsid w:val="004040D1"/>
    <w:rsid w:val="00413A07"/>
    <w:rsid w:val="00413EAF"/>
    <w:rsid w:val="0041448A"/>
    <w:rsid w:val="00414B6C"/>
    <w:rsid w:val="00416F9A"/>
    <w:rsid w:val="00420B91"/>
    <w:rsid w:val="00420D61"/>
    <w:rsid w:val="00420E6E"/>
    <w:rsid w:val="0042131C"/>
    <w:rsid w:val="00422C48"/>
    <w:rsid w:val="00422CC8"/>
    <w:rsid w:val="00423CAB"/>
    <w:rsid w:val="00425F30"/>
    <w:rsid w:val="0042763E"/>
    <w:rsid w:val="00427EE1"/>
    <w:rsid w:val="004315CD"/>
    <w:rsid w:val="00431CEA"/>
    <w:rsid w:val="00433124"/>
    <w:rsid w:val="004331AB"/>
    <w:rsid w:val="00434D57"/>
    <w:rsid w:val="004356ED"/>
    <w:rsid w:val="00435FF4"/>
    <w:rsid w:val="00437845"/>
    <w:rsid w:val="0044098C"/>
    <w:rsid w:val="004427EB"/>
    <w:rsid w:val="00443E96"/>
    <w:rsid w:val="00444E1B"/>
    <w:rsid w:val="00446A1C"/>
    <w:rsid w:val="004508FD"/>
    <w:rsid w:val="004538E7"/>
    <w:rsid w:val="0046029A"/>
    <w:rsid w:val="0046037B"/>
    <w:rsid w:val="00460778"/>
    <w:rsid w:val="004658CC"/>
    <w:rsid w:val="004659C0"/>
    <w:rsid w:val="00466880"/>
    <w:rsid w:val="004723FD"/>
    <w:rsid w:val="00472ADE"/>
    <w:rsid w:val="00472BA3"/>
    <w:rsid w:val="00472C9B"/>
    <w:rsid w:val="00474A08"/>
    <w:rsid w:val="00476DFA"/>
    <w:rsid w:val="004854D4"/>
    <w:rsid w:val="004858CA"/>
    <w:rsid w:val="00487285"/>
    <w:rsid w:val="00490165"/>
    <w:rsid w:val="0049458D"/>
    <w:rsid w:val="004962B0"/>
    <w:rsid w:val="004A66A1"/>
    <w:rsid w:val="004A76AB"/>
    <w:rsid w:val="004B20E5"/>
    <w:rsid w:val="004B2C47"/>
    <w:rsid w:val="004B3ED6"/>
    <w:rsid w:val="004B4435"/>
    <w:rsid w:val="004B467B"/>
    <w:rsid w:val="004B46D3"/>
    <w:rsid w:val="004B4F49"/>
    <w:rsid w:val="004B72EB"/>
    <w:rsid w:val="004C0E20"/>
    <w:rsid w:val="004C1EAE"/>
    <w:rsid w:val="004C35B5"/>
    <w:rsid w:val="004C417D"/>
    <w:rsid w:val="004D553C"/>
    <w:rsid w:val="004E0B8D"/>
    <w:rsid w:val="004E173D"/>
    <w:rsid w:val="004E4494"/>
    <w:rsid w:val="004E58C3"/>
    <w:rsid w:val="004E6D8F"/>
    <w:rsid w:val="004E6F18"/>
    <w:rsid w:val="004E73FF"/>
    <w:rsid w:val="004E7B00"/>
    <w:rsid w:val="004F2998"/>
    <w:rsid w:val="004F3205"/>
    <w:rsid w:val="004F519C"/>
    <w:rsid w:val="004F6030"/>
    <w:rsid w:val="00500461"/>
    <w:rsid w:val="00500B99"/>
    <w:rsid w:val="00501740"/>
    <w:rsid w:val="005037D3"/>
    <w:rsid w:val="00503CC1"/>
    <w:rsid w:val="00503F3C"/>
    <w:rsid w:val="00505CAD"/>
    <w:rsid w:val="00510873"/>
    <w:rsid w:val="005132D8"/>
    <w:rsid w:val="00514602"/>
    <w:rsid w:val="00516DD2"/>
    <w:rsid w:val="00516DD6"/>
    <w:rsid w:val="005224D1"/>
    <w:rsid w:val="005229E6"/>
    <w:rsid w:val="00524182"/>
    <w:rsid w:val="0052467A"/>
    <w:rsid w:val="00524C4E"/>
    <w:rsid w:val="005255B1"/>
    <w:rsid w:val="005268EF"/>
    <w:rsid w:val="0053271B"/>
    <w:rsid w:val="00532A46"/>
    <w:rsid w:val="00532E88"/>
    <w:rsid w:val="0053377F"/>
    <w:rsid w:val="00536C94"/>
    <w:rsid w:val="00544C10"/>
    <w:rsid w:val="00545372"/>
    <w:rsid w:val="00545650"/>
    <w:rsid w:val="00546093"/>
    <w:rsid w:val="00550F34"/>
    <w:rsid w:val="0055299A"/>
    <w:rsid w:val="00552FFC"/>
    <w:rsid w:val="00553684"/>
    <w:rsid w:val="00554474"/>
    <w:rsid w:val="005619BC"/>
    <w:rsid w:val="005649DA"/>
    <w:rsid w:val="005665D0"/>
    <w:rsid w:val="00570364"/>
    <w:rsid w:val="00570D8A"/>
    <w:rsid w:val="00570F98"/>
    <w:rsid w:val="00574507"/>
    <w:rsid w:val="005766C4"/>
    <w:rsid w:val="005779AD"/>
    <w:rsid w:val="005803CD"/>
    <w:rsid w:val="005823FB"/>
    <w:rsid w:val="005827DB"/>
    <w:rsid w:val="00582A59"/>
    <w:rsid w:val="00584C52"/>
    <w:rsid w:val="00586CE7"/>
    <w:rsid w:val="005916E3"/>
    <w:rsid w:val="005929E0"/>
    <w:rsid w:val="005A02CC"/>
    <w:rsid w:val="005A3E9E"/>
    <w:rsid w:val="005A4C19"/>
    <w:rsid w:val="005A51ED"/>
    <w:rsid w:val="005A5305"/>
    <w:rsid w:val="005B07B1"/>
    <w:rsid w:val="005B3E09"/>
    <w:rsid w:val="005B5D21"/>
    <w:rsid w:val="005C3736"/>
    <w:rsid w:val="005C5C78"/>
    <w:rsid w:val="005C5F86"/>
    <w:rsid w:val="005C6AFB"/>
    <w:rsid w:val="005D063D"/>
    <w:rsid w:val="005D1DA1"/>
    <w:rsid w:val="005D2F80"/>
    <w:rsid w:val="005D368E"/>
    <w:rsid w:val="005D3CDA"/>
    <w:rsid w:val="005D40E2"/>
    <w:rsid w:val="005D58FA"/>
    <w:rsid w:val="005D5DD5"/>
    <w:rsid w:val="005E138D"/>
    <w:rsid w:val="005E3B6D"/>
    <w:rsid w:val="005E4086"/>
    <w:rsid w:val="005E63E9"/>
    <w:rsid w:val="005E6AF8"/>
    <w:rsid w:val="005F0ECE"/>
    <w:rsid w:val="005F1F3A"/>
    <w:rsid w:val="005F25B8"/>
    <w:rsid w:val="005F3637"/>
    <w:rsid w:val="005F6627"/>
    <w:rsid w:val="005F67BC"/>
    <w:rsid w:val="00600AE4"/>
    <w:rsid w:val="00600C2F"/>
    <w:rsid w:val="00602A3D"/>
    <w:rsid w:val="006035EE"/>
    <w:rsid w:val="00606178"/>
    <w:rsid w:val="00613859"/>
    <w:rsid w:val="00613A25"/>
    <w:rsid w:val="0061482D"/>
    <w:rsid w:val="006148CC"/>
    <w:rsid w:val="00615680"/>
    <w:rsid w:val="00625A0B"/>
    <w:rsid w:val="00625C2C"/>
    <w:rsid w:val="00627501"/>
    <w:rsid w:val="0062770D"/>
    <w:rsid w:val="00627C3B"/>
    <w:rsid w:val="00631DE1"/>
    <w:rsid w:val="00633E8D"/>
    <w:rsid w:val="00635834"/>
    <w:rsid w:val="0064145D"/>
    <w:rsid w:val="0064163A"/>
    <w:rsid w:val="00642295"/>
    <w:rsid w:val="00642FDB"/>
    <w:rsid w:val="00644410"/>
    <w:rsid w:val="00644A1D"/>
    <w:rsid w:val="006472DB"/>
    <w:rsid w:val="006535CC"/>
    <w:rsid w:val="00653CE2"/>
    <w:rsid w:val="006602E3"/>
    <w:rsid w:val="00662628"/>
    <w:rsid w:val="0066388B"/>
    <w:rsid w:val="00664E18"/>
    <w:rsid w:val="0066709C"/>
    <w:rsid w:val="00674FF8"/>
    <w:rsid w:val="00676D39"/>
    <w:rsid w:val="00681325"/>
    <w:rsid w:val="006830E7"/>
    <w:rsid w:val="00684E62"/>
    <w:rsid w:val="00686A1C"/>
    <w:rsid w:val="00687CAA"/>
    <w:rsid w:val="00695062"/>
    <w:rsid w:val="00696E3F"/>
    <w:rsid w:val="006A334C"/>
    <w:rsid w:val="006A6151"/>
    <w:rsid w:val="006A78F0"/>
    <w:rsid w:val="006B4A80"/>
    <w:rsid w:val="006C06B0"/>
    <w:rsid w:val="006C632C"/>
    <w:rsid w:val="006D2B28"/>
    <w:rsid w:val="006D5F4E"/>
    <w:rsid w:val="006E13F3"/>
    <w:rsid w:val="006E210F"/>
    <w:rsid w:val="006E2629"/>
    <w:rsid w:val="006E3E45"/>
    <w:rsid w:val="006E4A78"/>
    <w:rsid w:val="006E4C7D"/>
    <w:rsid w:val="006E4FD8"/>
    <w:rsid w:val="006E588D"/>
    <w:rsid w:val="006E7FE6"/>
    <w:rsid w:val="006F4072"/>
    <w:rsid w:val="006F421B"/>
    <w:rsid w:val="006F457B"/>
    <w:rsid w:val="006F70BB"/>
    <w:rsid w:val="006F7EB0"/>
    <w:rsid w:val="00702C58"/>
    <w:rsid w:val="007052E2"/>
    <w:rsid w:val="0070536A"/>
    <w:rsid w:val="00705397"/>
    <w:rsid w:val="007062F9"/>
    <w:rsid w:val="0070637D"/>
    <w:rsid w:val="0070788B"/>
    <w:rsid w:val="00707B21"/>
    <w:rsid w:val="007106DB"/>
    <w:rsid w:val="00710B45"/>
    <w:rsid w:val="0071170A"/>
    <w:rsid w:val="00711932"/>
    <w:rsid w:val="00717662"/>
    <w:rsid w:val="0072060E"/>
    <w:rsid w:val="00722C50"/>
    <w:rsid w:val="00723527"/>
    <w:rsid w:val="00724CC7"/>
    <w:rsid w:val="007254A7"/>
    <w:rsid w:val="00733372"/>
    <w:rsid w:val="007338B5"/>
    <w:rsid w:val="007346A8"/>
    <w:rsid w:val="00735D90"/>
    <w:rsid w:val="00741B16"/>
    <w:rsid w:val="00742BE9"/>
    <w:rsid w:val="0074427B"/>
    <w:rsid w:val="0074461F"/>
    <w:rsid w:val="0074590E"/>
    <w:rsid w:val="007472DB"/>
    <w:rsid w:val="007476C8"/>
    <w:rsid w:val="007510D7"/>
    <w:rsid w:val="00752816"/>
    <w:rsid w:val="00752C8B"/>
    <w:rsid w:val="00756081"/>
    <w:rsid w:val="007609DD"/>
    <w:rsid w:val="00762E25"/>
    <w:rsid w:val="007650DF"/>
    <w:rsid w:val="00770508"/>
    <w:rsid w:val="00773817"/>
    <w:rsid w:val="0078125A"/>
    <w:rsid w:val="00781ECB"/>
    <w:rsid w:val="00784AD2"/>
    <w:rsid w:val="00784B41"/>
    <w:rsid w:val="007858B7"/>
    <w:rsid w:val="007861BE"/>
    <w:rsid w:val="00791AB6"/>
    <w:rsid w:val="00794ABE"/>
    <w:rsid w:val="0079528F"/>
    <w:rsid w:val="00796085"/>
    <w:rsid w:val="00796ADA"/>
    <w:rsid w:val="00796C3D"/>
    <w:rsid w:val="007A0280"/>
    <w:rsid w:val="007A1823"/>
    <w:rsid w:val="007A2014"/>
    <w:rsid w:val="007A4B2C"/>
    <w:rsid w:val="007A691A"/>
    <w:rsid w:val="007A738C"/>
    <w:rsid w:val="007B0040"/>
    <w:rsid w:val="007B2767"/>
    <w:rsid w:val="007B29C8"/>
    <w:rsid w:val="007B56B6"/>
    <w:rsid w:val="007B5708"/>
    <w:rsid w:val="007C2698"/>
    <w:rsid w:val="007C2926"/>
    <w:rsid w:val="007D1A33"/>
    <w:rsid w:val="007D4054"/>
    <w:rsid w:val="007D4E9E"/>
    <w:rsid w:val="007D6FD0"/>
    <w:rsid w:val="007E11A5"/>
    <w:rsid w:val="007E18A8"/>
    <w:rsid w:val="007E1D2C"/>
    <w:rsid w:val="007E3FF5"/>
    <w:rsid w:val="007E40ED"/>
    <w:rsid w:val="007E6D83"/>
    <w:rsid w:val="007F0DC3"/>
    <w:rsid w:val="007F0DF5"/>
    <w:rsid w:val="007F15EE"/>
    <w:rsid w:val="007F5127"/>
    <w:rsid w:val="007F6E28"/>
    <w:rsid w:val="00801FA0"/>
    <w:rsid w:val="008033B3"/>
    <w:rsid w:val="00805854"/>
    <w:rsid w:val="00805968"/>
    <w:rsid w:val="00805E7C"/>
    <w:rsid w:val="0080632B"/>
    <w:rsid w:val="0080736F"/>
    <w:rsid w:val="0080799E"/>
    <w:rsid w:val="00810801"/>
    <w:rsid w:val="008130F5"/>
    <w:rsid w:val="00815DB2"/>
    <w:rsid w:val="008164A5"/>
    <w:rsid w:val="0081768C"/>
    <w:rsid w:val="00820FBC"/>
    <w:rsid w:val="00821BD0"/>
    <w:rsid w:val="00821FA2"/>
    <w:rsid w:val="008231C5"/>
    <w:rsid w:val="008244ED"/>
    <w:rsid w:val="00825CA7"/>
    <w:rsid w:val="00826EA9"/>
    <w:rsid w:val="0082784E"/>
    <w:rsid w:val="00827F69"/>
    <w:rsid w:val="0083415E"/>
    <w:rsid w:val="00835013"/>
    <w:rsid w:val="008355B0"/>
    <w:rsid w:val="008355E2"/>
    <w:rsid w:val="00837099"/>
    <w:rsid w:val="00837379"/>
    <w:rsid w:val="00841F2D"/>
    <w:rsid w:val="00843651"/>
    <w:rsid w:val="00843869"/>
    <w:rsid w:val="008457D5"/>
    <w:rsid w:val="00846957"/>
    <w:rsid w:val="008472E6"/>
    <w:rsid w:val="008478E6"/>
    <w:rsid w:val="00852918"/>
    <w:rsid w:val="00853C52"/>
    <w:rsid w:val="0085518A"/>
    <w:rsid w:val="00855F68"/>
    <w:rsid w:val="008571C7"/>
    <w:rsid w:val="0085723D"/>
    <w:rsid w:val="00857D1C"/>
    <w:rsid w:val="00861E75"/>
    <w:rsid w:val="00870229"/>
    <w:rsid w:val="0087107B"/>
    <w:rsid w:val="0087462D"/>
    <w:rsid w:val="00875030"/>
    <w:rsid w:val="008759AB"/>
    <w:rsid w:val="008764CC"/>
    <w:rsid w:val="00877993"/>
    <w:rsid w:val="00880217"/>
    <w:rsid w:val="0088180A"/>
    <w:rsid w:val="00891289"/>
    <w:rsid w:val="00892A66"/>
    <w:rsid w:val="0089301D"/>
    <w:rsid w:val="00893F29"/>
    <w:rsid w:val="00894977"/>
    <w:rsid w:val="00895BA4"/>
    <w:rsid w:val="00895DE3"/>
    <w:rsid w:val="008A08C4"/>
    <w:rsid w:val="008A1466"/>
    <w:rsid w:val="008A40D3"/>
    <w:rsid w:val="008A7898"/>
    <w:rsid w:val="008B2E9D"/>
    <w:rsid w:val="008B6987"/>
    <w:rsid w:val="008C069D"/>
    <w:rsid w:val="008C0DBA"/>
    <w:rsid w:val="008C5363"/>
    <w:rsid w:val="008D1481"/>
    <w:rsid w:val="008D149B"/>
    <w:rsid w:val="008D289E"/>
    <w:rsid w:val="008D382D"/>
    <w:rsid w:val="008D52A8"/>
    <w:rsid w:val="008D7059"/>
    <w:rsid w:val="008D7DAD"/>
    <w:rsid w:val="008E0516"/>
    <w:rsid w:val="008E0735"/>
    <w:rsid w:val="008E1477"/>
    <w:rsid w:val="008E5DAE"/>
    <w:rsid w:val="008E6533"/>
    <w:rsid w:val="008F18D3"/>
    <w:rsid w:val="008F2337"/>
    <w:rsid w:val="008F3519"/>
    <w:rsid w:val="008F483D"/>
    <w:rsid w:val="008F59E9"/>
    <w:rsid w:val="00901EBC"/>
    <w:rsid w:val="00903AE7"/>
    <w:rsid w:val="00903B11"/>
    <w:rsid w:val="00903E52"/>
    <w:rsid w:val="00905252"/>
    <w:rsid w:val="009061C1"/>
    <w:rsid w:val="009076F6"/>
    <w:rsid w:val="00911F3D"/>
    <w:rsid w:val="00914B5C"/>
    <w:rsid w:val="00921608"/>
    <w:rsid w:val="009236DD"/>
    <w:rsid w:val="00925BC7"/>
    <w:rsid w:val="00931E8F"/>
    <w:rsid w:val="00931EAF"/>
    <w:rsid w:val="00932EBA"/>
    <w:rsid w:val="00933DFE"/>
    <w:rsid w:val="009407CF"/>
    <w:rsid w:val="009461C1"/>
    <w:rsid w:val="009468DC"/>
    <w:rsid w:val="00947927"/>
    <w:rsid w:val="009527FB"/>
    <w:rsid w:val="00952AF0"/>
    <w:rsid w:val="00960552"/>
    <w:rsid w:val="00961E47"/>
    <w:rsid w:val="00966068"/>
    <w:rsid w:val="00970483"/>
    <w:rsid w:val="009725AC"/>
    <w:rsid w:val="009770A3"/>
    <w:rsid w:val="009811EF"/>
    <w:rsid w:val="00986C54"/>
    <w:rsid w:val="00987642"/>
    <w:rsid w:val="00994274"/>
    <w:rsid w:val="00995F0B"/>
    <w:rsid w:val="009A071B"/>
    <w:rsid w:val="009A2B9C"/>
    <w:rsid w:val="009B2142"/>
    <w:rsid w:val="009C1E8D"/>
    <w:rsid w:val="009C2472"/>
    <w:rsid w:val="009C2D66"/>
    <w:rsid w:val="009C557D"/>
    <w:rsid w:val="009C65A2"/>
    <w:rsid w:val="009D3BEE"/>
    <w:rsid w:val="009D47F9"/>
    <w:rsid w:val="009D5A89"/>
    <w:rsid w:val="009D5DDD"/>
    <w:rsid w:val="009E5826"/>
    <w:rsid w:val="009F02CC"/>
    <w:rsid w:val="009F2E3C"/>
    <w:rsid w:val="009F32A6"/>
    <w:rsid w:val="009F464B"/>
    <w:rsid w:val="009F4999"/>
    <w:rsid w:val="009F696B"/>
    <w:rsid w:val="009F69FC"/>
    <w:rsid w:val="00A11D1F"/>
    <w:rsid w:val="00A13D87"/>
    <w:rsid w:val="00A15CBF"/>
    <w:rsid w:val="00A165AD"/>
    <w:rsid w:val="00A17416"/>
    <w:rsid w:val="00A20E0B"/>
    <w:rsid w:val="00A22645"/>
    <w:rsid w:val="00A24AA4"/>
    <w:rsid w:val="00A26B73"/>
    <w:rsid w:val="00A33288"/>
    <w:rsid w:val="00A33678"/>
    <w:rsid w:val="00A3383D"/>
    <w:rsid w:val="00A35DE6"/>
    <w:rsid w:val="00A45610"/>
    <w:rsid w:val="00A47965"/>
    <w:rsid w:val="00A524B3"/>
    <w:rsid w:val="00A60BA5"/>
    <w:rsid w:val="00A615FB"/>
    <w:rsid w:val="00A647D0"/>
    <w:rsid w:val="00A649BD"/>
    <w:rsid w:val="00A674E8"/>
    <w:rsid w:val="00A71444"/>
    <w:rsid w:val="00A72A82"/>
    <w:rsid w:val="00A732AF"/>
    <w:rsid w:val="00A75266"/>
    <w:rsid w:val="00A76506"/>
    <w:rsid w:val="00A802B1"/>
    <w:rsid w:val="00A82053"/>
    <w:rsid w:val="00A82A9E"/>
    <w:rsid w:val="00A8415E"/>
    <w:rsid w:val="00A84D20"/>
    <w:rsid w:val="00A96492"/>
    <w:rsid w:val="00A969CD"/>
    <w:rsid w:val="00A970A4"/>
    <w:rsid w:val="00A9743B"/>
    <w:rsid w:val="00AA06E6"/>
    <w:rsid w:val="00AA5F2D"/>
    <w:rsid w:val="00AB335D"/>
    <w:rsid w:val="00AB38D0"/>
    <w:rsid w:val="00AB6A11"/>
    <w:rsid w:val="00AC0DFC"/>
    <w:rsid w:val="00AC4654"/>
    <w:rsid w:val="00AC4995"/>
    <w:rsid w:val="00AC4D35"/>
    <w:rsid w:val="00AC4E99"/>
    <w:rsid w:val="00AC5334"/>
    <w:rsid w:val="00AC6174"/>
    <w:rsid w:val="00AC64CB"/>
    <w:rsid w:val="00AD04EC"/>
    <w:rsid w:val="00AE1185"/>
    <w:rsid w:val="00AE30D3"/>
    <w:rsid w:val="00AE31B8"/>
    <w:rsid w:val="00AE66BD"/>
    <w:rsid w:val="00AF316B"/>
    <w:rsid w:val="00AF37AF"/>
    <w:rsid w:val="00AF4A7E"/>
    <w:rsid w:val="00AF4B9A"/>
    <w:rsid w:val="00AF7A00"/>
    <w:rsid w:val="00B01B26"/>
    <w:rsid w:val="00B03244"/>
    <w:rsid w:val="00B06A52"/>
    <w:rsid w:val="00B07AEC"/>
    <w:rsid w:val="00B11707"/>
    <w:rsid w:val="00B12806"/>
    <w:rsid w:val="00B15F09"/>
    <w:rsid w:val="00B174BA"/>
    <w:rsid w:val="00B17921"/>
    <w:rsid w:val="00B17F39"/>
    <w:rsid w:val="00B210D2"/>
    <w:rsid w:val="00B23B80"/>
    <w:rsid w:val="00B24452"/>
    <w:rsid w:val="00B31314"/>
    <w:rsid w:val="00B3652B"/>
    <w:rsid w:val="00B36B3A"/>
    <w:rsid w:val="00B37EB1"/>
    <w:rsid w:val="00B41A68"/>
    <w:rsid w:val="00B47872"/>
    <w:rsid w:val="00B51223"/>
    <w:rsid w:val="00B51228"/>
    <w:rsid w:val="00B51EB0"/>
    <w:rsid w:val="00B5252E"/>
    <w:rsid w:val="00B5561A"/>
    <w:rsid w:val="00B560E8"/>
    <w:rsid w:val="00B57137"/>
    <w:rsid w:val="00B618D0"/>
    <w:rsid w:val="00B62DD7"/>
    <w:rsid w:val="00B712C2"/>
    <w:rsid w:val="00B73660"/>
    <w:rsid w:val="00B755A0"/>
    <w:rsid w:val="00B7577D"/>
    <w:rsid w:val="00B75EDD"/>
    <w:rsid w:val="00B76F03"/>
    <w:rsid w:val="00B832CD"/>
    <w:rsid w:val="00B8405A"/>
    <w:rsid w:val="00B84128"/>
    <w:rsid w:val="00B84947"/>
    <w:rsid w:val="00B90285"/>
    <w:rsid w:val="00B93478"/>
    <w:rsid w:val="00BA3235"/>
    <w:rsid w:val="00BA37F2"/>
    <w:rsid w:val="00BB2B23"/>
    <w:rsid w:val="00BB2EE4"/>
    <w:rsid w:val="00BB2F11"/>
    <w:rsid w:val="00BB3000"/>
    <w:rsid w:val="00BB30D8"/>
    <w:rsid w:val="00BB386C"/>
    <w:rsid w:val="00BB3D13"/>
    <w:rsid w:val="00BB3F97"/>
    <w:rsid w:val="00BB4595"/>
    <w:rsid w:val="00BB5FA2"/>
    <w:rsid w:val="00BB78C4"/>
    <w:rsid w:val="00BD0A8E"/>
    <w:rsid w:val="00BD437A"/>
    <w:rsid w:val="00BE4119"/>
    <w:rsid w:val="00BE5F73"/>
    <w:rsid w:val="00BE7A92"/>
    <w:rsid w:val="00BF1B67"/>
    <w:rsid w:val="00BF57EA"/>
    <w:rsid w:val="00BF5C3C"/>
    <w:rsid w:val="00BF6C8B"/>
    <w:rsid w:val="00BF7DF4"/>
    <w:rsid w:val="00BF7F6C"/>
    <w:rsid w:val="00C01F2D"/>
    <w:rsid w:val="00C028AD"/>
    <w:rsid w:val="00C0359F"/>
    <w:rsid w:val="00C04C19"/>
    <w:rsid w:val="00C05222"/>
    <w:rsid w:val="00C065E9"/>
    <w:rsid w:val="00C115F6"/>
    <w:rsid w:val="00C17CB4"/>
    <w:rsid w:val="00C2056C"/>
    <w:rsid w:val="00C20D45"/>
    <w:rsid w:val="00C211D4"/>
    <w:rsid w:val="00C211E4"/>
    <w:rsid w:val="00C22BC6"/>
    <w:rsid w:val="00C24B36"/>
    <w:rsid w:val="00C33B2A"/>
    <w:rsid w:val="00C34FD0"/>
    <w:rsid w:val="00C3606A"/>
    <w:rsid w:val="00C36678"/>
    <w:rsid w:val="00C405C4"/>
    <w:rsid w:val="00C435C2"/>
    <w:rsid w:val="00C537E1"/>
    <w:rsid w:val="00C5766D"/>
    <w:rsid w:val="00C61CE8"/>
    <w:rsid w:val="00C624EE"/>
    <w:rsid w:val="00C624EF"/>
    <w:rsid w:val="00C65672"/>
    <w:rsid w:val="00C661DB"/>
    <w:rsid w:val="00C707C8"/>
    <w:rsid w:val="00C73DA5"/>
    <w:rsid w:val="00C77607"/>
    <w:rsid w:val="00C77C89"/>
    <w:rsid w:val="00C8068C"/>
    <w:rsid w:val="00C8230B"/>
    <w:rsid w:val="00C83570"/>
    <w:rsid w:val="00C910AD"/>
    <w:rsid w:val="00C935C3"/>
    <w:rsid w:val="00CA4115"/>
    <w:rsid w:val="00CA68DA"/>
    <w:rsid w:val="00CB00A7"/>
    <w:rsid w:val="00CB3131"/>
    <w:rsid w:val="00CC3B29"/>
    <w:rsid w:val="00CC4BFD"/>
    <w:rsid w:val="00CC7C76"/>
    <w:rsid w:val="00CD0517"/>
    <w:rsid w:val="00CD3AF4"/>
    <w:rsid w:val="00CD43ED"/>
    <w:rsid w:val="00CD7BB8"/>
    <w:rsid w:val="00CE060F"/>
    <w:rsid w:val="00CE2351"/>
    <w:rsid w:val="00CE5A61"/>
    <w:rsid w:val="00CF0088"/>
    <w:rsid w:val="00CF1181"/>
    <w:rsid w:val="00CF2F2C"/>
    <w:rsid w:val="00CF4546"/>
    <w:rsid w:val="00CF45E0"/>
    <w:rsid w:val="00CF7874"/>
    <w:rsid w:val="00D00748"/>
    <w:rsid w:val="00D01FBE"/>
    <w:rsid w:val="00D04633"/>
    <w:rsid w:val="00D047F7"/>
    <w:rsid w:val="00D04C62"/>
    <w:rsid w:val="00D04DEA"/>
    <w:rsid w:val="00D05AC3"/>
    <w:rsid w:val="00D06189"/>
    <w:rsid w:val="00D11FCF"/>
    <w:rsid w:val="00D14F88"/>
    <w:rsid w:val="00D15AEE"/>
    <w:rsid w:val="00D168B3"/>
    <w:rsid w:val="00D20015"/>
    <w:rsid w:val="00D207BA"/>
    <w:rsid w:val="00D24CBB"/>
    <w:rsid w:val="00D24EA9"/>
    <w:rsid w:val="00D25BFF"/>
    <w:rsid w:val="00D3298B"/>
    <w:rsid w:val="00D34DE7"/>
    <w:rsid w:val="00D3661E"/>
    <w:rsid w:val="00D36F6A"/>
    <w:rsid w:val="00D41F20"/>
    <w:rsid w:val="00D44064"/>
    <w:rsid w:val="00D448F6"/>
    <w:rsid w:val="00D46061"/>
    <w:rsid w:val="00D472F0"/>
    <w:rsid w:val="00D475C1"/>
    <w:rsid w:val="00D50967"/>
    <w:rsid w:val="00D50A88"/>
    <w:rsid w:val="00D513E0"/>
    <w:rsid w:val="00D531A1"/>
    <w:rsid w:val="00D53F14"/>
    <w:rsid w:val="00D54C97"/>
    <w:rsid w:val="00D54DFC"/>
    <w:rsid w:val="00D569DD"/>
    <w:rsid w:val="00D60132"/>
    <w:rsid w:val="00D6130E"/>
    <w:rsid w:val="00D61E2B"/>
    <w:rsid w:val="00D621F1"/>
    <w:rsid w:val="00D64849"/>
    <w:rsid w:val="00D6525E"/>
    <w:rsid w:val="00D7158D"/>
    <w:rsid w:val="00D76742"/>
    <w:rsid w:val="00D84270"/>
    <w:rsid w:val="00D85A8C"/>
    <w:rsid w:val="00D905F5"/>
    <w:rsid w:val="00D951C8"/>
    <w:rsid w:val="00D96B98"/>
    <w:rsid w:val="00DA021F"/>
    <w:rsid w:val="00DA20EB"/>
    <w:rsid w:val="00DA40EF"/>
    <w:rsid w:val="00DA667B"/>
    <w:rsid w:val="00DA72A8"/>
    <w:rsid w:val="00DB1B26"/>
    <w:rsid w:val="00DB4692"/>
    <w:rsid w:val="00DB49C0"/>
    <w:rsid w:val="00DB691E"/>
    <w:rsid w:val="00DB79B2"/>
    <w:rsid w:val="00DC118A"/>
    <w:rsid w:val="00DC33A0"/>
    <w:rsid w:val="00DC68BA"/>
    <w:rsid w:val="00DC7D9B"/>
    <w:rsid w:val="00DD098D"/>
    <w:rsid w:val="00DD0A0C"/>
    <w:rsid w:val="00DD0F75"/>
    <w:rsid w:val="00DD1F04"/>
    <w:rsid w:val="00DD2135"/>
    <w:rsid w:val="00DD4B02"/>
    <w:rsid w:val="00DD5831"/>
    <w:rsid w:val="00DD59C1"/>
    <w:rsid w:val="00DE3C31"/>
    <w:rsid w:val="00DE5B2F"/>
    <w:rsid w:val="00DE620B"/>
    <w:rsid w:val="00DF0A50"/>
    <w:rsid w:val="00DF2F54"/>
    <w:rsid w:val="00DF4753"/>
    <w:rsid w:val="00DF68A9"/>
    <w:rsid w:val="00DF6ABE"/>
    <w:rsid w:val="00DF70FB"/>
    <w:rsid w:val="00E102C8"/>
    <w:rsid w:val="00E107D5"/>
    <w:rsid w:val="00E10EB5"/>
    <w:rsid w:val="00E12623"/>
    <w:rsid w:val="00E17F94"/>
    <w:rsid w:val="00E21166"/>
    <w:rsid w:val="00E2161C"/>
    <w:rsid w:val="00E23B12"/>
    <w:rsid w:val="00E253FC"/>
    <w:rsid w:val="00E26C29"/>
    <w:rsid w:val="00E273DF"/>
    <w:rsid w:val="00E3571E"/>
    <w:rsid w:val="00E35F14"/>
    <w:rsid w:val="00E371A0"/>
    <w:rsid w:val="00E426BD"/>
    <w:rsid w:val="00E42904"/>
    <w:rsid w:val="00E45079"/>
    <w:rsid w:val="00E45EF1"/>
    <w:rsid w:val="00E476D2"/>
    <w:rsid w:val="00E5016C"/>
    <w:rsid w:val="00E51ED6"/>
    <w:rsid w:val="00E530AA"/>
    <w:rsid w:val="00E54E1C"/>
    <w:rsid w:val="00E559C9"/>
    <w:rsid w:val="00E5710B"/>
    <w:rsid w:val="00E64394"/>
    <w:rsid w:val="00E666BA"/>
    <w:rsid w:val="00E67B87"/>
    <w:rsid w:val="00E67DFF"/>
    <w:rsid w:val="00E7053C"/>
    <w:rsid w:val="00E74B3B"/>
    <w:rsid w:val="00E753C0"/>
    <w:rsid w:val="00E753C8"/>
    <w:rsid w:val="00E85B4A"/>
    <w:rsid w:val="00E86445"/>
    <w:rsid w:val="00E8685E"/>
    <w:rsid w:val="00E91072"/>
    <w:rsid w:val="00E926D3"/>
    <w:rsid w:val="00E93195"/>
    <w:rsid w:val="00E95F23"/>
    <w:rsid w:val="00E97570"/>
    <w:rsid w:val="00EA0112"/>
    <w:rsid w:val="00EA1CF6"/>
    <w:rsid w:val="00EA2C3E"/>
    <w:rsid w:val="00EA4A90"/>
    <w:rsid w:val="00EB0B94"/>
    <w:rsid w:val="00EB2732"/>
    <w:rsid w:val="00EB4749"/>
    <w:rsid w:val="00EB484C"/>
    <w:rsid w:val="00EB4CB4"/>
    <w:rsid w:val="00EC0A61"/>
    <w:rsid w:val="00EC174F"/>
    <w:rsid w:val="00EC311A"/>
    <w:rsid w:val="00EC364A"/>
    <w:rsid w:val="00EC4D36"/>
    <w:rsid w:val="00EC556D"/>
    <w:rsid w:val="00EC5841"/>
    <w:rsid w:val="00EC61EC"/>
    <w:rsid w:val="00ED1618"/>
    <w:rsid w:val="00ED7145"/>
    <w:rsid w:val="00EE270C"/>
    <w:rsid w:val="00EE38CE"/>
    <w:rsid w:val="00EE3D58"/>
    <w:rsid w:val="00EE6574"/>
    <w:rsid w:val="00EE7A62"/>
    <w:rsid w:val="00EF158F"/>
    <w:rsid w:val="00EF2B41"/>
    <w:rsid w:val="00EF4EFC"/>
    <w:rsid w:val="00EF5209"/>
    <w:rsid w:val="00EF54C0"/>
    <w:rsid w:val="00EF7667"/>
    <w:rsid w:val="00F010CA"/>
    <w:rsid w:val="00F040C5"/>
    <w:rsid w:val="00F04BD3"/>
    <w:rsid w:val="00F053FA"/>
    <w:rsid w:val="00F12ABE"/>
    <w:rsid w:val="00F1330D"/>
    <w:rsid w:val="00F16609"/>
    <w:rsid w:val="00F20B51"/>
    <w:rsid w:val="00F24DA5"/>
    <w:rsid w:val="00F26D6F"/>
    <w:rsid w:val="00F275CD"/>
    <w:rsid w:val="00F27DF0"/>
    <w:rsid w:val="00F33DFE"/>
    <w:rsid w:val="00F45FCB"/>
    <w:rsid w:val="00F4653D"/>
    <w:rsid w:val="00F50910"/>
    <w:rsid w:val="00F51FCD"/>
    <w:rsid w:val="00F538FB"/>
    <w:rsid w:val="00F60F2C"/>
    <w:rsid w:val="00F654AA"/>
    <w:rsid w:val="00F65C81"/>
    <w:rsid w:val="00F7043D"/>
    <w:rsid w:val="00F71D3F"/>
    <w:rsid w:val="00F77FEC"/>
    <w:rsid w:val="00F81A58"/>
    <w:rsid w:val="00F85B31"/>
    <w:rsid w:val="00F85B95"/>
    <w:rsid w:val="00F863A5"/>
    <w:rsid w:val="00F92935"/>
    <w:rsid w:val="00F92AF3"/>
    <w:rsid w:val="00F937AD"/>
    <w:rsid w:val="00F972AB"/>
    <w:rsid w:val="00FA7C24"/>
    <w:rsid w:val="00FB24F3"/>
    <w:rsid w:val="00FB277E"/>
    <w:rsid w:val="00FB6D7E"/>
    <w:rsid w:val="00FC3CDF"/>
    <w:rsid w:val="00FD163D"/>
    <w:rsid w:val="00FD4D28"/>
    <w:rsid w:val="00FD66EE"/>
    <w:rsid w:val="00FE052B"/>
    <w:rsid w:val="00FE0D2A"/>
    <w:rsid w:val="00FE0E83"/>
    <w:rsid w:val="00FE48B2"/>
    <w:rsid w:val="00FE4C7A"/>
    <w:rsid w:val="00FF16E3"/>
    <w:rsid w:val="00FF27A2"/>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7CC6299A"/>
  <w15:chartTrackingRefBased/>
  <w15:docId w15:val="{DE2BE75A-A4F2-42CC-A6CC-EB7B78FBF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174128"/>
    <w:pPr>
      <w:spacing w:after="0" w:line="240" w:lineRule="auto"/>
    </w:pPr>
    <w:rPr>
      <w:rFonts w:ascii="Times New Roman" w:eastAsia="Times New Roman" w:hAnsi="Times New Roman" w:cs="Times New Roman"/>
      <w:kern w:val="0"/>
      <w:sz w:val="24"/>
      <w:szCs w:val="24"/>
      <w:lang w:eastAsia="sk-SK"/>
    </w:rPr>
  </w:style>
  <w:style w:type="paragraph" w:styleId="Nadpis1">
    <w:name w:val="heading 1"/>
    <w:basedOn w:val="Normlny"/>
    <w:next w:val="Normlny"/>
    <w:link w:val="Nadpis1Char"/>
    <w:uiPriority w:val="9"/>
    <w:qFormat/>
    <w:rsid w:val="00FF27A2"/>
    <w:pPr>
      <w:keepNext/>
      <w:keepLines/>
      <w:numPr>
        <w:numId w:val="30"/>
      </w:numPr>
      <w:spacing w:before="360" w:after="80"/>
      <w:ind w:left="357" w:hanging="357"/>
      <w:outlineLvl w:val="0"/>
    </w:pPr>
    <w:rPr>
      <w:rFonts w:ascii="Calibri" w:eastAsiaTheme="majorEastAsia" w:hAnsi="Calibri" w:cstheme="majorBidi"/>
      <w:b/>
      <w:caps/>
      <w:sz w:val="28"/>
      <w:szCs w:val="40"/>
    </w:rPr>
  </w:style>
  <w:style w:type="paragraph" w:styleId="Nadpis2">
    <w:name w:val="heading 2"/>
    <w:basedOn w:val="Normlny"/>
    <w:next w:val="Normlny"/>
    <w:link w:val="Nadpis2Char"/>
    <w:uiPriority w:val="9"/>
    <w:unhideWhenUsed/>
    <w:qFormat/>
    <w:rsid w:val="007C2926"/>
    <w:pPr>
      <w:keepNext/>
      <w:keepLines/>
      <w:numPr>
        <w:numId w:val="32"/>
      </w:numPr>
      <w:spacing w:before="240" w:after="80"/>
      <w:ind w:left="357" w:hanging="357"/>
      <w:outlineLvl w:val="1"/>
    </w:pPr>
    <w:rPr>
      <w:rFonts w:ascii="Calibri" w:eastAsiaTheme="majorEastAsia" w:hAnsi="Calibri" w:cstheme="majorBidi"/>
      <w:b/>
      <w:szCs w:val="32"/>
    </w:rPr>
  </w:style>
  <w:style w:type="paragraph" w:styleId="Nadpis3">
    <w:name w:val="heading 3"/>
    <w:basedOn w:val="Normlny"/>
    <w:next w:val="Normlny"/>
    <w:link w:val="Nadpis3Char"/>
    <w:uiPriority w:val="9"/>
    <w:unhideWhenUsed/>
    <w:qFormat/>
    <w:rsid w:val="00CF4546"/>
    <w:pPr>
      <w:keepNext/>
      <w:keepLines/>
      <w:numPr>
        <w:numId w:val="29"/>
      </w:numPr>
      <w:spacing w:before="240" w:after="80"/>
      <w:jc w:val="both"/>
      <w:outlineLvl w:val="2"/>
    </w:pPr>
    <w:rPr>
      <w:rFonts w:ascii="Calibri" w:eastAsiaTheme="majorEastAsia" w:hAnsi="Calibri" w:cstheme="majorBidi"/>
      <w:b/>
      <w:caps/>
      <w:szCs w:val="28"/>
    </w:rPr>
  </w:style>
  <w:style w:type="paragraph" w:styleId="Nadpis4">
    <w:name w:val="heading 4"/>
    <w:basedOn w:val="Normlny"/>
    <w:next w:val="Normlny"/>
    <w:link w:val="Nadpis4Char"/>
    <w:uiPriority w:val="9"/>
    <w:unhideWhenUsed/>
    <w:qFormat/>
    <w:rsid w:val="00500B9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dpis5">
    <w:name w:val="heading 5"/>
    <w:basedOn w:val="Normlny"/>
    <w:next w:val="Normlny"/>
    <w:link w:val="Nadpis5Char"/>
    <w:uiPriority w:val="9"/>
    <w:unhideWhenUsed/>
    <w:qFormat/>
    <w:rsid w:val="00500B99"/>
    <w:pPr>
      <w:keepNext/>
      <w:keepLines/>
      <w:spacing w:before="80" w:after="40"/>
      <w:outlineLvl w:val="4"/>
    </w:pPr>
    <w:rPr>
      <w:rFonts w:asciiTheme="minorHAnsi" w:eastAsiaTheme="majorEastAsia" w:hAnsiTheme="minorHAnsi" w:cstheme="majorBidi"/>
      <w:color w:val="0F4761" w:themeColor="accent1" w:themeShade="BF"/>
    </w:rPr>
  </w:style>
  <w:style w:type="paragraph" w:styleId="Nadpis6">
    <w:name w:val="heading 6"/>
    <w:basedOn w:val="Normlny"/>
    <w:next w:val="Normlny"/>
    <w:link w:val="Nadpis6Char"/>
    <w:uiPriority w:val="9"/>
    <w:semiHidden/>
    <w:unhideWhenUsed/>
    <w:qFormat/>
    <w:rsid w:val="00500B99"/>
    <w:pPr>
      <w:keepNext/>
      <w:keepLines/>
      <w:spacing w:before="40"/>
      <w:outlineLvl w:val="5"/>
    </w:pPr>
    <w:rPr>
      <w:rFonts w:asciiTheme="minorHAnsi" w:eastAsiaTheme="majorEastAsia" w:hAnsiTheme="minorHAnsi" w:cstheme="majorBidi"/>
      <w:i/>
      <w:iCs/>
      <w:color w:val="595959" w:themeColor="text1" w:themeTint="A6"/>
    </w:rPr>
  </w:style>
  <w:style w:type="paragraph" w:styleId="Nadpis7">
    <w:name w:val="heading 7"/>
    <w:basedOn w:val="Normlny"/>
    <w:next w:val="Normlny"/>
    <w:link w:val="Nadpis7Char"/>
    <w:uiPriority w:val="9"/>
    <w:semiHidden/>
    <w:unhideWhenUsed/>
    <w:qFormat/>
    <w:rsid w:val="00500B99"/>
    <w:pPr>
      <w:keepNext/>
      <w:keepLines/>
      <w:spacing w:before="40"/>
      <w:outlineLvl w:val="6"/>
    </w:pPr>
    <w:rPr>
      <w:rFonts w:asciiTheme="minorHAnsi" w:eastAsiaTheme="majorEastAsia" w:hAnsiTheme="minorHAnsi" w:cstheme="majorBidi"/>
      <w:color w:val="595959" w:themeColor="text1" w:themeTint="A6"/>
    </w:rPr>
  </w:style>
  <w:style w:type="paragraph" w:styleId="Nadpis8">
    <w:name w:val="heading 8"/>
    <w:basedOn w:val="Normlny"/>
    <w:next w:val="Normlny"/>
    <w:link w:val="Nadpis8Char"/>
    <w:uiPriority w:val="9"/>
    <w:semiHidden/>
    <w:unhideWhenUsed/>
    <w:qFormat/>
    <w:rsid w:val="00500B99"/>
    <w:pPr>
      <w:keepNext/>
      <w:keepLines/>
      <w:outlineLvl w:val="7"/>
    </w:pPr>
    <w:rPr>
      <w:rFonts w:asciiTheme="minorHAnsi" w:eastAsiaTheme="majorEastAsia" w:hAnsiTheme="minorHAnsi" w:cstheme="majorBidi"/>
      <w:i/>
      <w:iCs/>
      <w:color w:val="272727" w:themeColor="text1" w:themeTint="D8"/>
    </w:rPr>
  </w:style>
  <w:style w:type="paragraph" w:styleId="Nadpis9">
    <w:name w:val="heading 9"/>
    <w:basedOn w:val="Normlny"/>
    <w:next w:val="Normlny"/>
    <w:link w:val="Nadpis9Char"/>
    <w:uiPriority w:val="9"/>
    <w:semiHidden/>
    <w:unhideWhenUsed/>
    <w:qFormat/>
    <w:rsid w:val="00500B99"/>
    <w:pPr>
      <w:keepNext/>
      <w:keepLines/>
      <w:outlineLvl w:val="8"/>
    </w:pPr>
    <w:rPr>
      <w:rFonts w:asciiTheme="minorHAnsi" w:eastAsiaTheme="majorEastAsia" w:hAnsiTheme="minorHAnsi" w:cstheme="majorBidi"/>
      <w:color w:val="272727" w:themeColor="text1" w:themeTint="D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FF27A2"/>
    <w:rPr>
      <w:rFonts w:ascii="Calibri" w:eastAsiaTheme="majorEastAsia" w:hAnsi="Calibri" w:cstheme="majorBidi"/>
      <w:b/>
      <w:caps/>
      <w:kern w:val="0"/>
      <w:sz w:val="28"/>
      <w:szCs w:val="40"/>
      <w:lang w:eastAsia="sk-SK"/>
    </w:rPr>
  </w:style>
  <w:style w:type="character" w:customStyle="1" w:styleId="Nadpis2Char">
    <w:name w:val="Nadpis 2 Char"/>
    <w:basedOn w:val="Predvolenpsmoodseku"/>
    <w:link w:val="Nadpis2"/>
    <w:uiPriority w:val="9"/>
    <w:rsid w:val="007C2926"/>
    <w:rPr>
      <w:rFonts w:ascii="Calibri" w:eastAsiaTheme="majorEastAsia" w:hAnsi="Calibri" w:cstheme="majorBidi"/>
      <w:b/>
      <w:kern w:val="0"/>
      <w:sz w:val="24"/>
      <w:szCs w:val="32"/>
      <w:lang w:eastAsia="sk-SK"/>
    </w:rPr>
  </w:style>
  <w:style w:type="character" w:customStyle="1" w:styleId="Nadpis3Char">
    <w:name w:val="Nadpis 3 Char"/>
    <w:basedOn w:val="Predvolenpsmoodseku"/>
    <w:link w:val="Nadpis3"/>
    <w:uiPriority w:val="9"/>
    <w:rsid w:val="00CF4546"/>
    <w:rPr>
      <w:rFonts w:ascii="Calibri" w:eastAsiaTheme="majorEastAsia" w:hAnsi="Calibri" w:cstheme="majorBidi"/>
      <w:b/>
      <w:caps/>
      <w:kern w:val="0"/>
      <w:sz w:val="24"/>
      <w:szCs w:val="28"/>
      <w:lang w:eastAsia="sk-SK"/>
    </w:rPr>
  </w:style>
  <w:style w:type="character" w:customStyle="1" w:styleId="Nadpis4Char">
    <w:name w:val="Nadpis 4 Char"/>
    <w:basedOn w:val="Predvolenpsmoodseku"/>
    <w:link w:val="Nadpis4"/>
    <w:uiPriority w:val="9"/>
    <w:rsid w:val="00500B99"/>
    <w:rPr>
      <w:rFonts w:asciiTheme="minorHAnsi" w:eastAsiaTheme="majorEastAsia" w:hAnsiTheme="minorHAnsi" w:cstheme="majorBidi"/>
      <w:i/>
      <w:iCs/>
      <w:color w:val="0F4761" w:themeColor="accent1" w:themeShade="BF"/>
    </w:rPr>
  </w:style>
  <w:style w:type="character" w:customStyle="1" w:styleId="Nadpis5Char">
    <w:name w:val="Nadpis 5 Char"/>
    <w:basedOn w:val="Predvolenpsmoodseku"/>
    <w:link w:val="Nadpis5"/>
    <w:uiPriority w:val="9"/>
    <w:rsid w:val="00500B99"/>
    <w:rPr>
      <w:rFonts w:asciiTheme="minorHAnsi" w:eastAsiaTheme="majorEastAsia" w:hAnsiTheme="minorHAnsi" w:cstheme="majorBidi"/>
      <w:color w:val="0F4761" w:themeColor="accent1" w:themeShade="BF"/>
    </w:rPr>
  </w:style>
  <w:style w:type="character" w:customStyle="1" w:styleId="Nadpis6Char">
    <w:name w:val="Nadpis 6 Char"/>
    <w:basedOn w:val="Predvolenpsmoodseku"/>
    <w:link w:val="Nadpis6"/>
    <w:uiPriority w:val="9"/>
    <w:semiHidden/>
    <w:rsid w:val="00500B99"/>
    <w:rPr>
      <w:rFonts w:asciiTheme="minorHAnsi" w:eastAsiaTheme="majorEastAsia" w:hAnsiTheme="minorHAnsi" w:cstheme="majorBidi"/>
      <w:i/>
      <w:iCs/>
      <w:color w:val="595959" w:themeColor="text1" w:themeTint="A6"/>
    </w:rPr>
  </w:style>
  <w:style w:type="character" w:customStyle="1" w:styleId="Nadpis7Char">
    <w:name w:val="Nadpis 7 Char"/>
    <w:basedOn w:val="Predvolenpsmoodseku"/>
    <w:link w:val="Nadpis7"/>
    <w:uiPriority w:val="9"/>
    <w:semiHidden/>
    <w:rsid w:val="00500B99"/>
    <w:rPr>
      <w:rFonts w:asciiTheme="minorHAnsi" w:eastAsiaTheme="majorEastAsia" w:hAnsiTheme="minorHAnsi" w:cstheme="majorBidi"/>
      <w:color w:val="595959" w:themeColor="text1" w:themeTint="A6"/>
    </w:rPr>
  </w:style>
  <w:style w:type="character" w:customStyle="1" w:styleId="Nadpis8Char">
    <w:name w:val="Nadpis 8 Char"/>
    <w:basedOn w:val="Predvolenpsmoodseku"/>
    <w:link w:val="Nadpis8"/>
    <w:uiPriority w:val="9"/>
    <w:semiHidden/>
    <w:rsid w:val="00500B99"/>
    <w:rPr>
      <w:rFonts w:asciiTheme="minorHAnsi" w:eastAsiaTheme="majorEastAsia" w:hAnsiTheme="minorHAnsi" w:cstheme="majorBidi"/>
      <w:i/>
      <w:iCs/>
      <w:color w:val="272727" w:themeColor="text1" w:themeTint="D8"/>
    </w:rPr>
  </w:style>
  <w:style w:type="character" w:customStyle="1" w:styleId="Nadpis9Char">
    <w:name w:val="Nadpis 9 Char"/>
    <w:basedOn w:val="Predvolenpsmoodseku"/>
    <w:link w:val="Nadpis9"/>
    <w:uiPriority w:val="9"/>
    <w:semiHidden/>
    <w:rsid w:val="00500B99"/>
    <w:rPr>
      <w:rFonts w:asciiTheme="minorHAnsi" w:eastAsiaTheme="majorEastAsia" w:hAnsiTheme="minorHAnsi" w:cstheme="majorBidi"/>
      <w:color w:val="272727" w:themeColor="text1" w:themeTint="D8"/>
    </w:rPr>
  </w:style>
  <w:style w:type="paragraph" w:styleId="Nzov">
    <w:name w:val="Title"/>
    <w:basedOn w:val="Normlny"/>
    <w:next w:val="Normlny"/>
    <w:link w:val="NzovChar"/>
    <w:uiPriority w:val="10"/>
    <w:qFormat/>
    <w:rsid w:val="00500B99"/>
    <w:pPr>
      <w:spacing w:after="80"/>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uiPriority w:val="10"/>
    <w:rsid w:val="00500B99"/>
    <w:rPr>
      <w:rFonts w:asciiTheme="majorHAnsi" w:eastAsiaTheme="majorEastAsia" w:hAnsiTheme="majorHAnsi" w:cstheme="majorBidi"/>
      <w:spacing w:val="-10"/>
      <w:kern w:val="28"/>
      <w:sz w:val="56"/>
      <w:szCs w:val="56"/>
    </w:rPr>
  </w:style>
  <w:style w:type="paragraph" w:styleId="Podtitul">
    <w:name w:val="Subtitle"/>
    <w:basedOn w:val="Normlny"/>
    <w:next w:val="Normlny"/>
    <w:link w:val="PodtitulChar"/>
    <w:uiPriority w:val="11"/>
    <w:qFormat/>
    <w:rsid w:val="00500B99"/>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odtitulChar">
    <w:name w:val="Podtitul Char"/>
    <w:basedOn w:val="Predvolenpsmoodseku"/>
    <w:link w:val="Podtitul"/>
    <w:uiPriority w:val="11"/>
    <w:rsid w:val="00500B99"/>
    <w:rPr>
      <w:rFonts w:asciiTheme="minorHAnsi" w:eastAsiaTheme="majorEastAsia" w:hAnsiTheme="minorHAnsi" w:cstheme="majorBidi"/>
      <w:color w:val="595959" w:themeColor="text1" w:themeTint="A6"/>
      <w:spacing w:val="15"/>
      <w:sz w:val="28"/>
      <w:szCs w:val="28"/>
    </w:rPr>
  </w:style>
  <w:style w:type="paragraph" w:styleId="Citcia">
    <w:name w:val="Quote"/>
    <w:basedOn w:val="Normlny"/>
    <w:next w:val="Normlny"/>
    <w:link w:val="CitciaChar"/>
    <w:uiPriority w:val="29"/>
    <w:qFormat/>
    <w:rsid w:val="00500B99"/>
    <w:pPr>
      <w:spacing w:before="160"/>
      <w:jc w:val="center"/>
    </w:pPr>
    <w:rPr>
      <w:i/>
      <w:iCs/>
      <w:color w:val="404040" w:themeColor="text1" w:themeTint="BF"/>
    </w:rPr>
  </w:style>
  <w:style w:type="character" w:customStyle="1" w:styleId="CitciaChar">
    <w:name w:val="Citácia Char"/>
    <w:basedOn w:val="Predvolenpsmoodseku"/>
    <w:link w:val="Citcia"/>
    <w:uiPriority w:val="29"/>
    <w:rsid w:val="00500B99"/>
    <w:rPr>
      <w:i/>
      <w:iCs/>
      <w:color w:val="404040" w:themeColor="text1" w:themeTint="BF"/>
    </w:rPr>
  </w:style>
  <w:style w:type="paragraph" w:styleId="Odsekzoznamu">
    <w:name w:val="List Paragraph"/>
    <w:basedOn w:val="Normlny"/>
    <w:uiPriority w:val="34"/>
    <w:qFormat/>
    <w:rsid w:val="00500B99"/>
    <w:pPr>
      <w:ind w:left="720"/>
      <w:contextualSpacing/>
    </w:pPr>
  </w:style>
  <w:style w:type="character" w:styleId="Intenzvnezvraznenie">
    <w:name w:val="Intense Emphasis"/>
    <w:basedOn w:val="Predvolenpsmoodseku"/>
    <w:uiPriority w:val="21"/>
    <w:qFormat/>
    <w:rsid w:val="00500B99"/>
    <w:rPr>
      <w:i/>
      <w:iCs/>
      <w:color w:val="0F4761" w:themeColor="accent1" w:themeShade="BF"/>
    </w:rPr>
  </w:style>
  <w:style w:type="paragraph" w:styleId="Zvraznencitcia">
    <w:name w:val="Intense Quote"/>
    <w:basedOn w:val="Normlny"/>
    <w:next w:val="Normlny"/>
    <w:link w:val="ZvraznencitciaChar"/>
    <w:uiPriority w:val="30"/>
    <w:qFormat/>
    <w:rsid w:val="00500B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ZvraznencitciaChar">
    <w:name w:val="Zvýraznená citácia Char"/>
    <w:basedOn w:val="Predvolenpsmoodseku"/>
    <w:link w:val="Zvraznencitcia"/>
    <w:uiPriority w:val="30"/>
    <w:rsid w:val="00500B99"/>
    <w:rPr>
      <w:i/>
      <w:iCs/>
      <w:color w:val="0F4761" w:themeColor="accent1" w:themeShade="BF"/>
    </w:rPr>
  </w:style>
  <w:style w:type="character" w:styleId="Zvraznenodkaz">
    <w:name w:val="Intense Reference"/>
    <w:basedOn w:val="Predvolenpsmoodseku"/>
    <w:uiPriority w:val="32"/>
    <w:qFormat/>
    <w:rsid w:val="00500B99"/>
    <w:rPr>
      <w:b/>
      <w:bCs/>
      <w:smallCaps/>
      <w:color w:val="0F4761" w:themeColor="accent1" w:themeShade="BF"/>
      <w:spacing w:val="5"/>
    </w:rPr>
  </w:style>
  <w:style w:type="paragraph" w:styleId="Zkladntext">
    <w:name w:val="Body Text"/>
    <w:aliases w:val="b"/>
    <w:basedOn w:val="Normlny"/>
    <w:link w:val="ZkladntextChar"/>
    <w:rsid w:val="008F59E9"/>
    <w:pPr>
      <w:spacing w:after="120"/>
    </w:pPr>
  </w:style>
  <w:style w:type="character" w:customStyle="1" w:styleId="ZkladntextChar">
    <w:name w:val="Základný text Char"/>
    <w:aliases w:val="b Char"/>
    <w:basedOn w:val="Predvolenpsmoodseku"/>
    <w:link w:val="Zkladntext"/>
    <w:rsid w:val="008F59E9"/>
    <w:rPr>
      <w:rFonts w:ascii="Times New Roman" w:eastAsia="Times New Roman" w:hAnsi="Times New Roman" w:cs="Times New Roman"/>
      <w:kern w:val="0"/>
      <w:sz w:val="24"/>
      <w:szCs w:val="24"/>
      <w:lang w:eastAsia="sk-SK"/>
      <w14:ligatures w14:val="none"/>
    </w:rPr>
  </w:style>
  <w:style w:type="table" w:styleId="Mriekatabuky">
    <w:name w:val="Table Grid"/>
    <w:basedOn w:val="Normlnatabuka"/>
    <w:uiPriority w:val="39"/>
    <w:rsid w:val="00E67D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93F29"/>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sk-SK"/>
      <w14:ligatures w14:val="none"/>
    </w:rPr>
  </w:style>
  <w:style w:type="character" w:styleId="Hypertextovprepojenie">
    <w:name w:val="Hyperlink"/>
    <w:basedOn w:val="Predvolenpsmoodseku"/>
    <w:uiPriority w:val="99"/>
    <w:unhideWhenUsed/>
    <w:rsid w:val="00433124"/>
    <w:rPr>
      <w:color w:val="0000FF"/>
      <w:u w:val="single"/>
    </w:rPr>
  </w:style>
  <w:style w:type="paragraph" w:customStyle="1" w:styleId="Vchodzie">
    <w:name w:val="Vchodzie"/>
    <w:rsid w:val="00EF158F"/>
    <w:pPr>
      <w:suppressAutoHyphens/>
      <w:spacing w:after="0" w:line="240" w:lineRule="auto"/>
    </w:pPr>
    <w:rPr>
      <w:rFonts w:ascii="Times New Roman" w:eastAsia="Times New Roman" w:hAnsi="Times New Roman" w:cs="Times New Roman"/>
      <w:kern w:val="0"/>
      <w:lang w:eastAsia="ar-SA"/>
      <w14:ligatures w14:val="none"/>
    </w:rPr>
  </w:style>
  <w:style w:type="paragraph" w:styleId="Zkladntext2">
    <w:name w:val="Body Text 2"/>
    <w:basedOn w:val="Normlny"/>
    <w:link w:val="Zkladntext2Char"/>
    <w:uiPriority w:val="99"/>
    <w:unhideWhenUsed/>
    <w:rsid w:val="00472ADE"/>
    <w:pPr>
      <w:spacing w:after="120" w:line="480" w:lineRule="auto"/>
    </w:pPr>
  </w:style>
  <w:style w:type="character" w:customStyle="1" w:styleId="Zkladntext2Char">
    <w:name w:val="Základný text 2 Char"/>
    <w:basedOn w:val="Predvolenpsmoodseku"/>
    <w:link w:val="Zkladntext2"/>
    <w:uiPriority w:val="99"/>
    <w:rsid w:val="00472ADE"/>
    <w:rPr>
      <w:rFonts w:ascii="Times New Roman" w:eastAsia="Times New Roman" w:hAnsi="Times New Roman" w:cs="Times New Roman"/>
      <w:kern w:val="0"/>
      <w:sz w:val="24"/>
      <w:szCs w:val="24"/>
      <w:lang w:eastAsia="sk-SK"/>
      <w14:ligatures w14:val="none"/>
    </w:rPr>
  </w:style>
  <w:style w:type="paragraph" w:customStyle="1" w:styleId="Style41">
    <w:name w:val="Style41"/>
    <w:basedOn w:val="Normlny"/>
    <w:uiPriority w:val="99"/>
    <w:rsid w:val="00472ADE"/>
    <w:pPr>
      <w:widowControl w:val="0"/>
      <w:autoSpaceDE w:val="0"/>
      <w:autoSpaceDN w:val="0"/>
      <w:adjustRightInd w:val="0"/>
    </w:pPr>
    <w:rPr>
      <w:rFonts w:ascii="Arial" w:hAnsi="Arial" w:cs="Arial"/>
    </w:rPr>
  </w:style>
  <w:style w:type="character" w:customStyle="1" w:styleId="FontStyle348">
    <w:name w:val="Font Style348"/>
    <w:uiPriority w:val="99"/>
    <w:rsid w:val="00472ADE"/>
    <w:rPr>
      <w:rFonts w:ascii="Arial" w:hAnsi="Arial" w:cs="Arial"/>
      <w:b/>
      <w:bCs/>
      <w:sz w:val="20"/>
      <w:szCs w:val="20"/>
    </w:rPr>
  </w:style>
  <w:style w:type="paragraph" w:customStyle="1" w:styleId="Style7">
    <w:name w:val="Style7"/>
    <w:basedOn w:val="Normlny"/>
    <w:uiPriority w:val="99"/>
    <w:rsid w:val="00472ADE"/>
    <w:pPr>
      <w:widowControl w:val="0"/>
      <w:autoSpaceDE w:val="0"/>
      <w:autoSpaceDN w:val="0"/>
      <w:adjustRightInd w:val="0"/>
      <w:spacing w:line="324" w:lineRule="exact"/>
      <w:jc w:val="right"/>
    </w:pPr>
    <w:rPr>
      <w:rFonts w:ascii="Arial" w:hAnsi="Arial" w:cs="Arial"/>
    </w:rPr>
  </w:style>
  <w:style w:type="character" w:customStyle="1" w:styleId="FontStyle365">
    <w:name w:val="Font Style365"/>
    <w:uiPriority w:val="99"/>
    <w:rsid w:val="00472ADE"/>
    <w:rPr>
      <w:rFonts w:ascii="Arial" w:hAnsi="Arial" w:cs="Arial"/>
      <w:sz w:val="24"/>
      <w:szCs w:val="24"/>
    </w:rPr>
  </w:style>
  <w:style w:type="character" w:customStyle="1" w:styleId="FontStyle392">
    <w:name w:val="Font Style392"/>
    <w:uiPriority w:val="99"/>
    <w:rsid w:val="00472ADE"/>
    <w:rPr>
      <w:rFonts w:ascii="Arial" w:hAnsi="Arial" w:cs="Arial"/>
      <w:sz w:val="24"/>
      <w:szCs w:val="24"/>
    </w:rPr>
  </w:style>
  <w:style w:type="character" w:customStyle="1" w:styleId="FontStyle368">
    <w:name w:val="Font Style368"/>
    <w:uiPriority w:val="99"/>
    <w:rsid w:val="00472ADE"/>
    <w:rPr>
      <w:rFonts w:ascii="Arial" w:hAnsi="Arial" w:cs="Arial"/>
      <w:sz w:val="20"/>
      <w:szCs w:val="20"/>
    </w:rPr>
  </w:style>
  <w:style w:type="paragraph" w:customStyle="1" w:styleId="Style64">
    <w:name w:val="Style64"/>
    <w:basedOn w:val="Normlny"/>
    <w:uiPriority w:val="99"/>
    <w:rsid w:val="00472ADE"/>
    <w:pPr>
      <w:widowControl w:val="0"/>
      <w:autoSpaceDE w:val="0"/>
      <w:autoSpaceDN w:val="0"/>
      <w:adjustRightInd w:val="0"/>
      <w:spacing w:line="259" w:lineRule="exact"/>
      <w:ind w:hanging="274"/>
      <w:jc w:val="both"/>
    </w:pPr>
    <w:rPr>
      <w:rFonts w:ascii="Arial" w:hAnsi="Arial" w:cs="Arial"/>
    </w:rPr>
  </w:style>
  <w:style w:type="paragraph" w:styleId="Zarkazkladnhotextu3">
    <w:name w:val="Body Text Indent 3"/>
    <w:basedOn w:val="Normlny"/>
    <w:link w:val="Zarkazkladnhotextu3Char"/>
    <w:uiPriority w:val="99"/>
    <w:semiHidden/>
    <w:unhideWhenUsed/>
    <w:rsid w:val="00A47965"/>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A47965"/>
    <w:rPr>
      <w:rFonts w:ascii="Times New Roman" w:eastAsia="Times New Roman" w:hAnsi="Times New Roman" w:cs="Times New Roman"/>
      <w:kern w:val="0"/>
      <w:sz w:val="16"/>
      <w:szCs w:val="16"/>
      <w:lang w:eastAsia="sk-SK"/>
      <w14:ligatures w14:val="none"/>
    </w:rPr>
  </w:style>
  <w:style w:type="paragraph" w:styleId="Hlavika">
    <w:name w:val="header"/>
    <w:basedOn w:val="Normlny"/>
    <w:link w:val="HlavikaChar"/>
    <w:uiPriority w:val="99"/>
    <w:unhideWhenUsed/>
    <w:rsid w:val="005D063D"/>
    <w:pPr>
      <w:tabs>
        <w:tab w:val="center" w:pos="4536"/>
        <w:tab w:val="right" w:pos="9072"/>
      </w:tabs>
    </w:pPr>
  </w:style>
  <w:style w:type="character" w:customStyle="1" w:styleId="HlavikaChar">
    <w:name w:val="Hlavička Char"/>
    <w:basedOn w:val="Predvolenpsmoodseku"/>
    <w:link w:val="Hlavika"/>
    <w:uiPriority w:val="99"/>
    <w:rsid w:val="005D063D"/>
    <w:rPr>
      <w:rFonts w:ascii="Times New Roman" w:eastAsia="Times New Roman" w:hAnsi="Times New Roman" w:cs="Times New Roman"/>
      <w:kern w:val="0"/>
      <w:sz w:val="24"/>
      <w:szCs w:val="24"/>
      <w:lang w:eastAsia="sk-SK"/>
    </w:rPr>
  </w:style>
  <w:style w:type="paragraph" w:styleId="Pta">
    <w:name w:val="footer"/>
    <w:basedOn w:val="Normlny"/>
    <w:link w:val="PtaChar"/>
    <w:uiPriority w:val="99"/>
    <w:unhideWhenUsed/>
    <w:rsid w:val="005D063D"/>
    <w:pPr>
      <w:tabs>
        <w:tab w:val="center" w:pos="4536"/>
        <w:tab w:val="right" w:pos="9072"/>
      </w:tabs>
    </w:pPr>
  </w:style>
  <w:style w:type="character" w:customStyle="1" w:styleId="PtaChar">
    <w:name w:val="Päta Char"/>
    <w:basedOn w:val="Predvolenpsmoodseku"/>
    <w:link w:val="Pta"/>
    <w:uiPriority w:val="99"/>
    <w:rsid w:val="005D063D"/>
    <w:rPr>
      <w:rFonts w:ascii="Times New Roman" w:eastAsia="Times New Roman" w:hAnsi="Times New Roman" w:cs="Times New Roman"/>
      <w:kern w:val="0"/>
      <w:sz w:val="24"/>
      <w:szCs w:val="24"/>
      <w:lang w:eastAsia="sk-SK"/>
    </w:rPr>
  </w:style>
  <w:style w:type="paragraph" w:styleId="Hlavikaobsahu">
    <w:name w:val="TOC Heading"/>
    <w:basedOn w:val="Nadpis1"/>
    <w:next w:val="Normlny"/>
    <w:uiPriority w:val="39"/>
    <w:unhideWhenUsed/>
    <w:qFormat/>
    <w:rsid w:val="00FF27A2"/>
    <w:pPr>
      <w:spacing w:before="240" w:after="0" w:line="259" w:lineRule="auto"/>
      <w:outlineLvl w:val="9"/>
    </w:pPr>
    <w:rPr>
      <w:sz w:val="32"/>
      <w:szCs w:val="32"/>
    </w:rPr>
  </w:style>
  <w:style w:type="paragraph" w:styleId="Obsah3">
    <w:name w:val="toc 3"/>
    <w:basedOn w:val="Normlny"/>
    <w:next w:val="Normlny"/>
    <w:autoRedefine/>
    <w:uiPriority w:val="39"/>
    <w:unhideWhenUsed/>
    <w:rsid w:val="001A1C22"/>
    <w:pPr>
      <w:tabs>
        <w:tab w:val="left" w:pos="993"/>
        <w:tab w:val="right" w:leader="dot" w:pos="10082"/>
      </w:tabs>
      <w:spacing w:after="100"/>
      <w:ind w:left="709" w:hanging="229"/>
    </w:pPr>
  </w:style>
  <w:style w:type="paragraph" w:styleId="Obsah1">
    <w:name w:val="toc 1"/>
    <w:basedOn w:val="Normlny"/>
    <w:next w:val="Normlny"/>
    <w:autoRedefine/>
    <w:uiPriority w:val="39"/>
    <w:unhideWhenUsed/>
    <w:rsid w:val="007C2926"/>
    <w:pPr>
      <w:spacing w:after="100"/>
    </w:pPr>
  </w:style>
  <w:style w:type="paragraph" w:styleId="Obsah2">
    <w:name w:val="toc 2"/>
    <w:basedOn w:val="Normlny"/>
    <w:next w:val="Normlny"/>
    <w:autoRedefine/>
    <w:uiPriority w:val="39"/>
    <w:unhideWhenUsed/>
    <w:rsid w:val="007C2926"/>
    <w:pPr>
      <w:spacing w:after="100"/>
      <w:ind w:left="240"/>
    </w:pPr>
  </w:style>
  <w:style w:type="paragraph" w:styleId="Textbubliny">
    <w:name w:val="Balloon Text"/>
    <w:basedOn w:val="Normlny"/>
    <w:link w:val="TextbublinyChar"/>
    <w:uiPriority w:val="99"/>
    <w:semiHidden/>
    <w:unhideWhenUsed/>
    <w:rsid w:val="005A4C19"/>
    <w:rPr>
      <w:rFonts w:ascii="Segoe UI" w:hAnsi="Segoe UI" w:cs="Segoe UI"/>
      <w:sz w:val="18"/>
      <w:szCs w:val="18"/>
    </w:rPr>
  </w:style>
  <w:style w:type="character" w:customStyle="1" w:styleId="TextbublinyChar">
    <w:name w:val="Text bubliny Char"/>
    <w:basedOn w:val="Predvolenpsmoodseku"/>
    <w:link w:val="Textbubliny"/>
    <w:uiPriority w:val="99"/>
    <w:semiHidden/>
    <w:rsid w:val="005A4C19"/>
    <w:rPr>
      <w:rFonts w:ascii="Segoe UI" w:eastAsia="Times New Roman" w:hAnsi="Segoe UI" w:cs="Segoe UI"/>
      <w:kern w:val="0"/>
      <w:sz w:val="18"/>
      <w:szCs w:val="18"/>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847599">
      <w:bodyDiv w:val="1"/>
      <w:marLeft w:val="0"/>
      <w:marRight w:val="0"/>
      <w:marTop w:val="0"/>
      <w:marBottom w:val="0"/>
      <w:divBdr>
        <w:top w:val="none" w:sz="0" w:space="0" w:color="auto"/>
        <w:left w:val="none" w:sz="0" w:space="0" w:color="auto"/>
        <w:bottom w:val="none" w:sz="0" w:space="0" w:color="auto"/>
        <w:right w:val="none" w:sz="0" w:space="0" w:color="auto"/>
      </w:divBdr>
    </w:div>
    <w:div w:id="208300927">
      <w:bodyDiv w:val="1"/>
      <w:marLeft w:val="0"/>
      <w:marRight w:val="0"/>
      <w:marTop w:val="0"/>
      <w:marBottom w:val="0"/>
      <w:divBdr>
        <w:top w:val="none" w:sz="0" w:space="0" w:color="auto"/>
        <w:left w:val="none" w:sz="0" w:space="0" w:color="auto"/>
        <w:bottom w:val="none" w:sz="0" w:space="0" w:color="auto"/>
        <w:right w:val="none" w:sz="0" w:space="0" w:color="auto"/>
      </w:divBdr>
    </w:div>
    <w:div w:id="549418360">
      <w:bodyDiv w:val="1"/>
      <w:marLeft w:val="0"/>
      <w:marRight w:val="0"/>
      <w:marTop w:val="0"/>
      <w:marBottom w:val="0"/>
      <w:divBdr>
        <w:top w:val="none" w:sz="0" w:space="0" w:color="auto"/>
        <w:left w:val="none" w:sz="0" w:space="0" w:color="auto"/>
        <w:bottom w:val="none" w:sz="0" w:space="0" w:color="auto"/>
        <w:right w:val="none" w:sz="0" w:space="0" w:color="auto"/>
      </w:divBdr>
    </w:div>
    <w:div w:id="635138154">
      <w:bodyDiv w:val="1"/>
      <w:marLeft w:val="0"/>
      <w:marRight w:val="0"/>
      <w:marTop w:val="0"/>
      <w:marBottom w:val="0"/>
      <w:divBdr>
        <w:top w:val="none" w:sz="0" w:space="0" w:color="auto"/>
        <w:left w:val="none" w:sz="0" w:space="0" w:color="auto"/>
        <w:bottom w:val="none" w:sz="0" w:space="0" w:color="auto"/>
        <w:right w:val="none" w:sz="0" w:space="0" w:color="auto"/>
      </w:divBdr>
    </w:div>
    <w:div w:id="761923328">
      <w:bodyDiv w:val="1"/>
      <w:marLeft w:val="0"/>
      <w:marRight w:val="0"/>
      <w:marTop w:val="0"/>
      <w:marBottom w:val="0"/>
      <w:divBdr>
        <w:top w:val="none" w:sz="0" w:space="0" w:color="auto"/>
        <w:left w:val="none" w:sz="0" w:space="0" w:color="auto"/>
        <w:bottom w:val="none" w:sz="0" w:space="0" w:color="auto"/>
        <w:right w:val="none" w:sz="0" w:space="0" w:color="auto"/>
      </w:divBdr>
    </w:div>
    <w:div w:id="784036088">
      <w:bodyDiv w:val="1"/>
      <w:marLeft w:val="0"/>
      <w:marRight w:val="0"/>
      <w:marTop w:val="0"/>
      <w:marBottom w:val="0"/>
      <w:divBdr>
        <w:top w:val="none" w:sz="0" w:space="0" w:color="auto"/>
        <w:left w:val="none" w:sz="0" w:space="0" w:color="auto"/>
        <w:bottom w:val="none" w:sz="0" w:space="0" w:color="auto"/>
        <w:right w:val="none" w:sz="0" w:space="0" w:color="auto"/>
      </w:divBdr>
    </w:div>
    <w:div w:id="898636287">
      <w:bodyDiv w:val="1"/>
      <w:marLeft w:val="0"/>
      <w:marRight w:val="0"/>
      <w:marTop w:val="0"/>
      <w:marBottom w:val="0"/>
      <w:divBdr>
        <w:top w:val="none" w:sz="0" w:space="0" w:color="auto"/>
        <w:left w:val="none" w:sz="0" w:space="0" w:color="auto"/>
        <w:bottom w:val="none" w:sz="0" w:space="0" w:color="auto"/>
        <w:right w:val="none" w:sz="0" w:space="0" w:color="auto"/>
      </w:divBdr>
    </w:div>
    <w:div w:id="1648165247">
      <w:bodyDiv w:val="1"/>
      <w:marLeft w:val="0"/>
      <w:marRight w:val="0"/>
      <w:marTop w:val="0"/>
      <w:marBottom w:val="0"/>
      <w:divBdr>
        <w:top w:val="none" w:sz="0" w:space="0" w:color="auto"/>
        <w:left w:val="none" w:sz="0" w:space="0" w:color="auto"/>
        <w:bottom w:val="none" w:sz="0" w:space="0" w:color="auto"/>
        <w:right w:val="none" w:sz="0" w:space="0" w:color="auto"/>
      </w:divBdr>
    </w:div>
    <w:div w:id="1769426476">
      <w:bodyDiv w:val="1"/>
      <w:marLeft w:val="0"/>
      <w:marRight w:val="0"/>
      <w:marTop w:val="0"/>
      <w:marBottom w:val="0"/>
      <w:divBdr>
        <w:top w:val="none" w:sz="0" w:space="0" w:color="auto"/>
        <w:left w:val="none" w:sz="0" w:space="0" w:color="auto"/>
        <w:bottom w:val="none" w:sz="0" w:space="0" w:color="auto"/>
        <w:right w:val="none" w:sz="0" w:space="0" w:color="auto"/>
      </w:divBdr>
      <w:divsChild>
        <w:div w:id="1614288174">
          <w:marLeft w:val="255"/>
          <w:marRight w:val="0"/>
          <w:marTop w:val="0"/>
          <w:marBottom w:val="0"/>
          <w:divBdr>
            <w:top w:val="none" w:sz="0" w:space="0" w:color="auto"/>
            <w:left w:val="none" w:sz="0" w:space="0" w:color="auto"/>
            <w:bottom w:val="none" w:sz="0" w:space="0" w:color="auto"/>
            <w:right w:val="none" w:sz="0" w:space="0" w:color="auto"/>
          </w:divBdr>
        </w:div>
        <w:div w:id="221403017">
          <w:marLeft w:val="255"/>
          <w:marRight w:val="0"/>
          <w:marTop w:val="0"/>
          <w:marBottom w:val="0"/>
          <w:divBdr>
            <w:top w:val="none" w:sz="0" w:space="0" w:color="auto"/>
            <w:left w:val="none" w:sz="0" w:space="0" w:color="auto"/>
            <w:bottom w:val="none" w:sz="0" w:space="0" w:color="auto"/>
            <w:right w:val="none" w:sz="0" w:space="0" w:color="auto"/>
          </w:divBdr>
        </w:div>
        <w:div w:id="962536658">
          <w:marLeft w:val="255"/>
          <w:marRight w:val="0"/>
          <w:marTop w:val="0"/>
          <w:marBottom w:val="0"/>
          <w:divBdr>
            <w:top w:val="none" w:sz="0" w:space="0" w:color="auto"/>
            <w:left w:val="none" w:sz="0" w:space="0" w:color="auto"/>
            <w:bottom w:val="none" w:sz="0" w:space="0" w:color="auto"/>
            <w:right w:val="none" w:sz="0" w:space="0" w:color="auto"/>
          </w:divBdr>
        </w:div>
        <w:div w:id="775909821">
          <w:marLeft w:val="255"/>
          <w:marRight w:val="0"/>
          <w:marTop w:val="0"/>
          <w:marBottom w:val="0"/>
          <w:divBdr>
            <w:top w:val="none" w:sz="0" w:space="0" w:color="auto"/>
            <w:left w:val="none" w:sz="0" w:space="0" w:color="auto"/>
            <w:bottom w:val="none" w:sz="0" w:space="0" w:color="auto"/>
            <w:right w:val="none" w:sz="0" w:space="0" w:color="auto"/>
          </w:divBdr>
        </w:div>
        <w:div w:id="170268338">
          <w:marLeft w:val="255"/>
          <w:marRight w:val="0"/>
          <w:marTop w:val="0"/>
          <w:marBottom w:val="0"/>
          <w:divBdr>
            <w:top w:val="none" w:sz="0" w:space="0" w:color="auto"/>
            <w:left w:val="none" w:sz="0" w:space="0" w:color="auto"/>
            <w:bottom w:val="none" w:sz="0" w:space="0" w:color="auto"/>
            <w:right w:val="none" w:sz="0" w:space="0" w:color="auto"/>
          </w:divBdr>
        </w:div>
        <w:div w:id="1129204345">
          <w:marLeft w:val="255"/>
          <w:marRight w:val="0"/>
          <w:marTop w:val="0"/>
          <w:marBottom w:val="0"/>
          <w:divBdr>
            <w:top w:val="none" w:sz="0" w:space="0" w:color="auto"/>
            <w:left w:val="none" w:sz="0" w:space="0" w:color="auto"/>
            <w:bottom w:val="none" w:sz="0" w:space="0" w:color="auto"/>
            <w:right w:val="none" w:sz="0" w:space="0" w:color="auto"/>
          </w:divBdr>
        </w:div>
        <w:div w:id="599680845">
          <w:marLeft w:val="255"/>
          <w:marRight w:val="0"/>
          <w:marTop w:val="0"/>
          <w:marBottom w:val="0"/>
          <w:divBdr>
            <w:top w:val="none" w:sz="0" w:space="0" w:color="auto"/>
            <w:left w:val="none" w:sz="0" w:space="0" w:color="auto"/>
            <w:bottom w:val="none" w:sz="0" w:space="0" w:color="auto"/>
            <w:right w:val="none" w:sz="0" w:space="0" w:color="auto"/>
          </w:divBdr>
        </w:div>
        <w:div w:id="630210824">
          <w:marLeft w:val="255"/>
          <w:marRight w:val="0"/>
          <w:marTop w:val="0"/>
          <w:marBottom w:val="0"/>
          <w:divBdr>
            <w:top w:val="none" w:sz="0" w:space="0" w:color="auto"/>
            <w:left w:val="none" w:sz="0" w:space="0" w:color="auto"/>
            <w:bottom w:val="none" w:sz="0" w:space="0" w:color="auto"/>
            <w:right w:val="none" w:sz="0" w:space="0" w:color="auto"/>
          </w:divBdr>
        </w:div>
        <w:div w:id="1717121554">
          <w:marLeft w:val="255"/>
          <w:marRight w:val="0"/>
          <w:marTop w:val="0"/>
          <w:marBottom w:val="0"/>
          <w:divBdr>
            <w:top w:val="none" w:sz="0" w:space="0" w:color="auto"/>
            <w:left w:val="none" w:sz="0" w:space="0" w:color="auto"/>
            <w:bottom w:val="none" w:sz="0" w:space="0" w:color="auto"/>
            <w:right w:val="none" w:sz="0" w:space="0" w:color="auto"/>
          </w:divBdr>
        </w:div>
      </w:divsChild>
    </w:div>
    <w:div w:id="1810979752">
      <w:bodyDiv w:val="1"/>
      <w:marLeft w:val="0"/>
      <w:marRight w:val="0"/>
      <w:marTop w:val="0"/>
      <w:marBottom w:val="0"/>
      <w:divBdr>
        <w:top w:val="none" w:sz="0" w:space="0" w:color="auto"/>
        <w:left w:val="none" w:sz="0" w:space="0" w:color="auto"/>
        <w:bottom w:val="none" w:sz="0" w:space="0" w:color="auto"/>
        <w:right w:val="none" w:sz="0" w:space="0" w:color="auto"/>
      </w:divBdr>
    </w:div>
    <w:div w:id="2001351371">
      <w:bodyDiv w:val="1"/>
      <w:marLeft w:val="0"/>
      <w:marRight w:val="0"/>
      <w:marTop w:val="0"/>
      <w:marBottom w:val="0"/>
      <w:divBdr>
        <w:top w:val="none" w:sz="0" w:space="0" w:color="auto"/>
        <w:left w:val="none" w:sz="0" w:space="0" w:color="auto"/>
        <w:bottom w:val="none" w:sz="0" w:space="0" w:color="auto"/>
        <w:right w:val="none" w:sz="0" w:space="0" w:color="auto"/>
      </w:divBdr>
    </w:div>
    <w:div w:id="2057849455">
      <w:bodyDiv w:val="1"/>
      <w:marLeft w:val="0"/>
      <w:marRight w:val="0"/>
      <w:marTop w:val="0"/>
      <w:marBottom w:val="0"/>
      <w:divBdr>
        <w:top w:val="none" w:sz="0" w:space="0" w:color="auto"/>
        <w:left w:val="none" w:sz="0" w:space="0" w:color="auto"/>
        <w:bottom w:val="none" w:sz="0" w:space="0" w:color="auto"/>
        <w:right w:val="none" w:sz="0" w:space="0" w:color="auto"/>
      </w:divBdr>
    </w:div>
    <w:div w:id="2063481802">
      <w:bodyDiv w:val="1"/>
      <w:marLeft w:val="0"/>
      <w:marRight w:val="0"/>
      <w:marTop w:val="0"/>
      <w:marBottom w:val="0"/>
      <w:divBdr>
        <w:top w:val="none" w:sz="0" w:space="0" w:color="auto"/>
        <w:left w:val="none" w:sz="0" w:space="0" w:color="auto"/>
        <w:bottom w:val="none" w:sz="0" w:space="0" w:color="auto"/>
        <w:right w:val="none" w:sz="0" w:space="0" w:color="auto"/>
      </w:divBdr>
      <w:divsChild>
        <w:div w:id="249239323">
          <w:marLeft w:val="0"/>
          <w:marRight w:val="0"/>
          <w:marTop w:val="225"/>
          <w:marBottom w:val="0"/>
          <w:divBdr>
            <w:top w:val="none" w:sz="0" w:space="0" w:color="auto"/>
            <w:left w:val="none" w:sz="0" w:space="0" w:color="auto"/>
            <w:bottom w:val="none" w:sz="0" w:space="0" w:color="auto"/>
            <w:right w:val="none" w:sz="0" w:space="0" w:color="auto"/>
          </w:divBdr>
          <w:divsChild>
            <w:div w:id="750393755">
              <w:marLeft w:val="0"/>
              <w:marRight w:val="0"/>
              <w:marTop w:val="0"/>
              <w:marBottom w:val="0"/>
              <w:divBdr>
                <w:top w:val="none" w:sz="0" w:space="0" w:color="auto"/>
                <w:left w:val="none" w:sz="0" w:space="0" w:color="auto"/>
                <w:bottom w:val="none" w:sz="0" w:space="0" w:color="auto"/>
                <w:right w:val="none" w:sz="0" w:space="0" w:color="auto"/>
              </w:divBdr>
            </w:div>
            <w:div w:id="1696348258">
              <w:marLeft w:val="0"/>
              <w:marRight w:val="0"/>
              <w:marTop w:val="0"/>
              <w:marBottom w:val="0"/>
              <w:divBdr>
                <w:top w:val="none" w:sz="0" w:space="0" w:color="auto"/>
                <w:left w:val="none" w:sz="0" w:space="0" w:color="auto"/>
                <w:bottom w:val="none" w:sz="0" w:space="0" w:color="auto"/>
                <w:right w:val="none" w:sz="0" w:space="0" w:color="auto"/>
              </w:divBdr>
            </w:div>
          </w:divsChild>
        </w:div>
        <w:div w:id="1199974904">
          <w:marLeft w:val="0"/>
          <w:marRight w:val="0"/>
          <w:marTop w:val="225"/>
          <w:marBottom w:val="0"/>
          <w:divBdr>
            <w:top w:val="none" w:sz="0" w:space="0" w:color="auto"/>
            <w:left w:val="none" w:sz="0" w:space="0" w:color="auto"/>
            <w:bottom w:val="none" w:sz="0" w:space="0" w:color="auto"/>
            <w:right w:val="none" w:sz="0" w:space="0" w:color="auto"/>
          </w:divBdr>
          <w:divsChild>
            <w:div w:id="1879390860">
              <w:marLeft w:val="0"/>
              <w:marRight w:val="0"/>
              <w:marTop w:val="0"/>
              <w:marBottom w:val="0"/>
              <w:divBdr>
                <w:top w:val="none" w:sz="0" w:space="0" w:color="auto"/>
                <w:left w:val="none" w:sz="0" w:space="0" w:color="auto"/>
                <w:bottom w:val="none" w:sz="0" w:space="0" w:color="auto"/>
                <w:right w:val="none" w:sz="0" w:space="0" w:color="auto"/>
              </w:divBdr>
            </w:div>
            <w:div w:id="887231248">
              <w:marLeft w:val="0"/>
              <w:marRight w:val="0"/>
              <w:marTop w:val="0"/>
              <w:marBottom w:val="0"/>
              <w:divBdr>
                <w:top w:val="none" w:sz="0" w:space="0" w:color="auto"/>
                <w:left w:val="none" w:sz="0" w:space="0" w:color="auto"/>
                <w:bottom w:val="none" w:sz="0" w:space="0" w:color="auto"/>
                <w:right w:val="none" w:sz="0" w:space="0" w:color="auto"/>
              </w:divBdr>
            </w:div>
          </w:divsChild>
        </w:div>
        <w:div w:id="269052748">
          <w:marLeft w:val="0"/>
          <w:marRight w:val="0"/>
          <w:marTop w:val="225"/>
          <w:marBottom w:val="0"/>
          <w:divBdr>
            <w:top w:val="none" w:sz="0" w:space="0" w:color="auto"/>
            <w:left w:val="none" w:sz="0" w:space="0" w:color="auto"/>
            <w:bottom w:val="none" w:sz="0" w:space="0" w:color="auto"/>
            <w:right w:val="none" w:sz="0" w:space="0" w:color="auto"/>
          </w:divBdr>
          <w:divsChild>
            <w:div w:id="547959554">
              <w:marLeft w:val="0"/>
              <w:marRight w:val="0"/>
              <w:marTop w:val="0"/>
              <w:marBottom w:val="0"/>
              <w:divBdr>
                <w:top w:val="none" w:sz="0" w:space="0" w:color="auto"/>
                <w:left w:val="none" w:sz="0" w:space="0" w:color="auto"/>
                <w:bottom w:val="none" w:sz="0" w:space="0" w:color="auto"/>
                <w:right w:val="none" w:sz="0" w:space="0" w:color="auto"/>
              </w:divBdr>
            </w:div>
            <w:div w:id="1977250194">
              <w:marLeft w:val="0"/>
              <w:marRight w:val="0"/>
              <w:marTop w:val="0"/>
              <w:marBottom w:val="0"/>
              <w:divBdr>
                <w:top w:val="none" w:sz="0" w:space="0" w:color="auto"/>
                <w:left w:val="none" w:sz="0" w:space="0" w:color="auto"/>
                <w:bottom w:val="none" w:sz="0" w:space="0" w:color="auto"/>
                <w:right w:val="none" w:sz="0" w:space="0" w:color="auto"/>
              </w:divBdr>
            </w:div>
          </w:divsChild>
        </w:div>
        <w:div w:id="417747519">
          <w:marLeft w:val="0"/>
          <w:marRight w:val="0"/>
          <w:marTop w:val="225"/>
          <w:marBottom w:val="0"/>
          <w:divBdr>
            <w:top w:val="none" w:sz="0" w:space="0" w:color="auto"/>
            <w:left w:val="none" w:sz="0" w:space="0" w:color="auto"/>
            <w:bottom w:val="none" w:sz="0" w:space="0" w:color="auto"/>
            <w:right w:val="none" w:sz="0" w:space="0" w:color="auto"/>
          </w:divBdr>
          <w:divsChild>
            <w:div w:id="1597012034">
              <w:marLeft w:val="0"/>
              <w:marRight w:val="0"/>
              <w:marTop w:val="0"/>
              <w:marBottom w:val="0"/>
              <w:divBdr>
                <w:top w:val="none" w:sz="0" w:space="0" w:color="auto"/>
                <w:left w:val="none" w:sz="0" w:space="0" w:color="auto"/>
                <w:bottom w:val="none" w:sz="0" w:space="0" w:color="auto"/>
                <w:right w:val="none" w:sz="0" w:space="0" w:color="auto"/>
              </w:divBdr>
            </w:div>
            <w:div w:id="412120076">
              <w:marLeft w:val="0"/>
              <w:marRight w:val="0"/>
              <w:marTop w:val="0"/>
              <w:marBottom w:val="0"/>
              <w:divBdr>
                <w:top w:val="none" w:sz="0" w:space="0" w:color="auto"/>
                <w:left w:val="none" w:sz="0" w:space="0" w:color="auto"/>
                <w:bottom w:val="none" w:sz="0" w:space="0" w:color="auto"/>
                <w:right w:val="none" w:sz="0" w:space="0" w:color="auto"/>
              </w:divBdr>
            </w:div>
          </w:divsChild>
        </w:div>
        <w:div w:id="1227960626">
          <w:marLeft w:val="0"/>
          <w:marRight w:val="0"/>
          <w:marTop w:val="225"/>
          <w:marBottom w:val="0"/>
          <w:divBdr>
            <w:top w:val="none" w:sz="0" w:space="0" w:color="auto"/>
            <w:left w:val="none" w:sz="0" w:space="0" w:color="auto"/>
            <w:bottom w:val="none" w:sz="0" w:space="0" w:color="auto"/>
            <w:right w:val="none" w:sz="0" w:space="0" w:color="auto"/>
          </w:divBdr>
          <w:divsChild>
            <w:div w:id="1784617146">
              <w:marLeft w:val="0"/>
              <w:marRight w:val="0"/>
              <w:marTop w:val="0"/>
              <w:marBottom w:val="0"/>
              <w:divBdr>
                <w:top w:val="none" w:sz="0" w:space="0" w:color="auto"/>
                <w:left w:val="none" w:sz="0" w:space="0" w:color="auto"/>
                <w:bottom w:val="none" w:sz="0" w:space="0" w:color="auto"/>
                <w:right w:val="none" w:sz="0" w:space="0" w:color="auto"/>
              </w:divBdr>
            </w:div>
            <w:div w:id="665591845">
              <w:marLeft w:val="0"/>
              <w:marRight w:val="0"/>
              <w:marTop w:val="0"/>
              <w:marBottom w:val="0"/>
              <w:divBdr>
                <w:top w:val="none" w:sz="0" w:space="0" w:color="auto"/>
                <w:left w:val="none" w:sz="0" w:space="0" w:color="auto"/>
                <w:bottom w:val="none" w:sz="0" w:space="0" w:color="auto"/>
                <w:right w:val="none" w:sz="0" w:space="0" w:color="auto"/>
              </w:divBdr>
            </w:div>
          </w:divsChild>
        </w:div>
        <w:div w:id="692001162">
          <w:marLeft w:val="0"/>
          <w:marRight w:val="0"/>
          <w:marTop w:val="225"/>
          <w:marBottom w:val="0"/>
          <w:divBdr>
            <w:top w:val="none" w:sz="0" w:space="0" w:color="auto"/>
            <w:left w:val="none" w:sz="0" w:space="0" w:color="auto"/>
            <w:bottom w:val="none" w:sz="0" w:space="0" w:color="auto"/>
            <w:right w:val="none" w:sz="0" w:space="0" w:color="auto"/>
          </w:divBdr>
          <w:divsChild>
            <w:div w:id="1389958389">
              <w:marLeft w:val="0"/>
              <w:marRight w:val="0"/>
              <w:marTop w:val="0"/>
              <w:marBottom w:val="0"/>
              <w:divBdr>
                <w:top w:val="none" w:sz="0" w:space="0" w:color="auto"/>
                <w:left w:val="none" w:sz="0" w:space="0" w:color="auto"/>
                <w:bottom w:val="none" w:sz="0" w:space="0" w:color="auto"/>
                <w:right w:val="none" w:sz="0" w:space="0" w:color="auto"/>
              </w:divBdr>
            </w:div>
            <w:div w:id="392317982">
              <w:marLeft w:val="0"/>
              <w:marRight w:val="0"/>
              <w:marTop w:val="0"/>
              <w:marBottom w:val="0"/>
              <w:divBdr>
                <w:top w:val="none" w:sz="0" w:space="0" w:color="auto"/>
                <w:left w:val="none" w:sz="0" w:space="0" w:color="auto"/>
                <w:bottom w:val="none" w:sz="0" w:space="0" w:color="auto"/>
                <w:right w:val="none" w:sz="0" w:space="0" w:color="auto"/>
              </w:divBdr>
            </w:div>
          </w:divsChild>
        </w:div>
        <w:div w:id="4750027">
          <w:marLeft w:val="0"/>
          <w:marRight w:val="0"/>
          <w:marTop w:val="225"/>
          <w:marBottom w:val="0"/>
          <w:divBdr>
            <w:top w:val="none" w:sz="0" w:space="0" w:color="auto"/>
            <w:left w:val="none" w:sz="0" w:space="0" w:color="auto"/>
            <w:bottom w:val="none" w:sz="0" w:space="0" w:color="auto"/>
            <w:right w:val="none" w:sz="0" w:space="0" w:color="auto"/>
          </w:divBdr>
          <w:divsChild>
            <w:div w:id="1643148192">
              <w:marLeft w:val="0"/>
              <w:marRight w:val="0"/>
              <w:marTop w:val="0"/>
              <w:marBottom w:val="0"/>
              <w:divBdr>
                <w:top w:val="none" w:sz="0" w:space="0" w:color="auto"/>
                <w:left w:val="none" w:sz="0" w:space="0" w:color="auto"/>
                <w:bottom w:val="none" w:sz="0" w:space="0" w:color="auto"/>
                <w:right w:val="none" w:sz="0" w:space="0" w:color="auto"/>
              </w:divBdr>
            </w:div>
            <w:div w:id="1816219120">
              <w:marLeft w:val="0"/>
              <w:marRight w:val="0"/>
              <w:marTop w:val="0"/>
              <w:marBottom w:val="0"/>
              <w:divBdr>
                <w:top w:val="none" w:sz="0" w:space="0" w:color="auto"/>
                <w:left w:val="none" w:sz="0" w:space="0" w:color="auto"/>
                <w:bottom w:val="none" w:sz="0" w:space="0" w:color="auto"/>
                <w:right w:val="none" w:sz="0" w:space="0" w:color="auto"/>
              </w:divBdr>
            </w:div>
          </w:divsChild>
        </w:div>
        <w:div w:id="1929802498">
          <w:marLeft w:val="0"/>
          <w:marRight w:val="0"/>
          <w:marTop w:val="225"/>
          <w:marBottom w:val="0"/>
          <w:divBdr>
            <w:top w:val="none" w:sz="0" w:space="0" w:color="auto"/>
            <w:left w:val="none" w:sz="0" w:space="0" w:color="auto"/>
            <w:bottom w:val="none" w:sz="0" w:space="0" w:color="auto"/>
            <w:right w:val="none" w:sz="0" w:space="0" w:color="auto"/>
          </w:divBdr>
          <w:divsChild>
            <w:div w:id="1849170134">
              <w:marLeft w:val="0"/>
              <w:marRight w:val="0"/>
              <w:marTop w:val="0"/>
              <w:marBottom w:val="0"/>
              <w:divBdr>
                <w:top w:val="none" w:sz="0" w:space="0" w:color="auto"/>
                <w:left w:val="none" w:sz="0" w:space="0" w:color="auto"/>
                <w:bottom w:val="none" w:sz="0" w:space="0" w:color="auto"/>
                <w:right w:val="none" w:sz="0" w:space="0" w:color="auto"/>
              </w:divBdr>
            </w:div>
            <w:div w:id="1669406498">
              <w:marLeft w:val="0"/>
              <w:marRight w:val="0"/>
              <w:marTop w:val="0"/>
              <w:marBottom w:val="0"/>
              <w:divBdr>
                <w:top w:val="none" w:sz="0" w:space="0" w:color="auto"/>
                <w:left w:val="none" w:sz="0" w:space="0" w:color="auto"/>
                <w:bottom w:val="none" w:sz="0" w:space="0" w:color="auto"/>
                <w:right w:val="none" w:sz="0" w:space="0" w:color="auto"/>
              </w:divBdr>
            </w:div>
          </w:divsChild>
        </w:div>
        <w:div w:id="2072536171">
          <w:marLeft w:val="0"/>
          <w:marRight w:val="0"/>
          <w:marTop w:val="225"/>
          <w:marBottom w:val="0"/>
          <w:divBdr>
            <w:top w:val="none" w:sz="0" w:space="0" w:color="auto"/>
            <w:left w:val="none" w:sz="0" w:space="0" w:color="auto"/>
            <w:bottom w:val="none" w:sz="0" w:space="0" w:color="auto"/>
            <w:right w:val="none" w:sz="0" w:space="0" w:color="auto"/>
          </w:divBdr>
          <w:divsChild>
            <w:div w:id="1218661153">
              <w:marLeft w:val="0"/>
              <w:marRight w:val="0"/>
              <w:marTop w:val="0"/>
              <w:marBottom w:val="0"/>
              <w:divBdr>
                <w:top w:val="none" w:sz="0" w:space="0" w:color="auto"/>
                <w:left w:val="none" w:sz="0" w:space="0" w:color="auto"/>
                <w:bottom w:val="none" w:sz="0" w:space="0" w:color="auto"/>
                <w:right w:val="none" w:sz="0" w:space="0" w:color="auto"/>
              </w:divBdr>
            </w:div>
            <w:div w:id="1156996302">
              <w:marLeft w:val="0"/>
              <w:marRight w:val="0"/>
              <w:marTop w:val="0"/>
              <w:marBottom w:val="0"/>
              <w:divBdr>
                <w:top w:val="none" w:sz="0" w:space="0" w:color="auto"/>
                <w:left w:val="none" w:sz="0" w:space="0" w:color="auto"/>
                <w:bottom w:val="none" w:sz="0" w:space="0" w:color="auto"/>
                <w:right w:val="none" w:sz="0" w:space="0" w:color="auto"/>
              </w:divBdr>
            </w:div>
          </w:divsChild>
        </w:div>
        <w:div w:id="1555387260">
          <w:marLeft w:val="0"/>
          <w:marRight w:val="0"/>
          <w:marTop w:val="225"/>
          <w:marBottom w:val="0"/>
          <w:divBdr>
            <w:top w:val="none" w:sz="0" w:space="0" w:color="auto"/>
            <w:left w:val="none" w:sz="0" w:space="0" w:color="auto"/>
            <w:bottom w:val="none" w:sz="0" w:space="0" w:color="auto"/>
            <w:right w:val="none" w:sz="0" w:space="0" w:color="auto"/>
          </w:divBdr>
          <w:divsChild>
            <w:div w:id="305355648">
              <w:marLeft w:val="0"/>
              <w:marRight w:val="0"/>
              <w:marTop w:val="0"/>
              <w:marBottom w:val="0"/>
              <w:divBdr>
                <w:top w:val="none" w:sz="0" w:space="0" w:color="auto"/>
                <w:left w:val="none" w:sz="0" w:space="0" w:color="auto"/>
                <w:bottom w:val="none" w:sz="0" w:space="0" w:color="auto"/>
                <w:right w:val="none" w:sz="0" w:space="0" w:color="auto"/>
              </w:divBdr>
            </w:div>
            <w:div w:id="1508789436">
              <w:marLeft w:val="0"/>
              <w:marRight w:val="0"/>
              <w:marTop w:val="0"/>
              <w:marBottom w:val="0"/>
              <w:divBdr>
                <w:top w:val="none" w:sz="0" w:space="0" w:color="auto"/>
                <w:left w:val="none" w:sz="0" w:space="0" w:color="auto"/>
                <w:bottom w:val="none" w:sz="0" w:space="0" w:color="auto"/>
                <w:right w:val="none" w:sz="0" w:space="0" w:color="auto"/>
              </w:divBdr>
            </w:div>
          </w:divsChild>
        </w:div>
        <w:div w:id="332757457">
          <w:marLeft w:val="0"/>
          <w:marRight w:val="0"/>
          <w:marTop w:val="225"/>
          <w:marBottom w:val="0"/>
          <w:divBdr>
            <w:top w:val="none" w:sz="0" w:space="0" w:color="auto"/>
            <w:left w:val="none" w:sz="0" w:space="0" w:color="auto"/>
            <w:bottom w:val="none" w:sz="0" w:space="0" w:color="auto"/>
            <w:right w:val="none" w:sz="0" w:space="0" w:color="auto"/>
          </w:divBdr>
          <w:divsChild>
            <w:div w:id="1650864071">
              <w:marLeft w:val="0"/>
              <w:marRight w:val="0"/>
              <w:marTop w:val="0"/>
              <w:marBottom w:val="0"/>
              <w:divBdr>
                <w:top w:val="none" w:sz="0" w:space="0" w:color="auto"/>
                <w:left w:val="none" w:sz="0" w:space="0" w:color="auto"/>
                <w:bottom w:val="none" w:sz="0" w:space="0" w:color="auto"/>
                <w:right w:val="none" w:sz="0" w:space="0" w:color="auto"/>
              </w:divBdr>
            </w:div>
            <w:div w:id="214044713">
              <w:marLeft w:val="0"/>
              <w:marRight w:val="0"/>
              <w:marTop w:val="0"/>
              <w:marBottom w:val="0"/>
              <w:divBdr>
                <w:top w:val="none" w:sz="0" w:space="0" w:color="auto"/>
                <w:left w:val="none" w:sz="0" w:space="0" w:color="auto"/>
                <w:bottom w:val="none" w:sz="0" w:space="0" w:color="auto"/>
                <w:right w:val="none" w:sz="0" w:space="0" w:color="auto"/>
              </w:divBdr>
            </w:div>
          </w:divsChild>
        </w:div>
        <w:div w:id="1094713504">
          <w:marLeft w:val="0"/>
          <w:marRight w:val="0"/>
          <w:marTop w:val="225"/>
          <w:marBottom w:val="0"/>
          <w:divBdr>
            <w:top w:val="none" w:sz="0" w:space="0" w:color="auto"/>
            <w:left w:val="none" w:sz="0" w:space="0" w:color="auto"/>
            <w:bottom w:val="none" w:sz="0" w:space="0" w:color="auto"/>
            <w:right w:val="none" w:sz="0" w:space="0" w:color="auto"/>
          </w:divBdr>
          <w:divsChild>
            <w:div w:id="1927030543">
              <w:marLeft w:val="0"/>
              <w:marRight w:val="0"/>
              <w:marTop w:val="0"/>
              <w:marBottom w:val="0"/>
              <w:divBdr>
                <w:top w:val="none" w:sz="0" w:space="0" w:color="auto"/>
                <w:left w:val="none" w:sz="0" w:space="0" w:color="auto"/>
                <w:bottom w:val="none" w:sz="0" w:space="0" w:color="auto"/>
                <w:right w:val="none" w:sz="0" w:space="0" w:color="auto"/>
              </w:divBdr>
            </w:div>
            <w:div w:id="1897280420">
              <w:marLeft w:val="0"/>
              <w:marRight w:val="0"/>
              <w:marTop w:val="0"/>
              <w:marBottom w:val="0"/>
              <w:divBdr>
                <w:top w:val="none" w:sz="0" w:space="0" w:color="auto"/>
                <w:left w:val="none" w:sz="0" w:space="0" w:color="auto"/>
                <w:bottom w:val="none" w:sz="0" w:space="0" w:color="auto"/>
                <w:right w:val="none" w:sz="0" w:space="0" w:color="auto"/>
              </w:divBdr>
            </w:div>
          </w:divsChild>
        </w:div>
        <w:div w:id="788165787">
          <w:marLeft w:val="0"/>
          <w:marRight w:val="0"/>
          <w:marTop w:val="225"/>
          <w:marBottom w:val="0"/>
          <w:divBdr>
            <w:top w:val="none" w:sz="0" w:space="0" w:color="auto"/>
            <w:left w:val="none" w:sz="0" w:space="0" w:color="auto"/>
            <w:bottom w:val="none" w:sz="0" w:space="0" w:color="auto"/>
            <w:right w:val="none" w:sz="0" w:space="0" w:color="auto"/>
          </w:divBdr>
          <w:divsChild>
            <w:div w:id="70590780">
              <w:marLeft w:val="0"/>
              <w:marRight w:val="0"/>
              <w:marTop w:val="0"/>
              <w:marBottom w:val="0"/>
              <w:divBdr>
                <w:top w:val="none" w:sz="0" w:space="0" w:color="auto"/>
                <w:left w:val="none" w:sz="0" w:space="0" w:color="auto"/>
                <w:bottom w:val="none" w:sz="0" w:space="0" w:color="auto"/>
                <w:right w:val="none" w:sz="0" w:space="0" w:color="auto"/>
              </w:divBdr>
            </w:div>
            <w:div w:id="112331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hyperlink" Target="https://www.slov-lex.sk/pravne-predpisy/SK/ZZ/2013/39/20230701" TargetMode="External"/><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hyperlink" Target="https://www.geology.sk/2018/03/01/zosuvy-na-slovensku/" TargetMode="External"/><Relationship Id="rId20" Type="http://schemas.openxmlformats.org/officeDocument/2006/relationships/image" Target="media/image5.png"/><Relationship Id="rId29" Type="http://schemas.openxmlformats.org/officeDocument/2006/relationships/hyperlink" Target="https://www.slov-lex.sk/pravne-predpisy/SK/ZZ/2013/39/202307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lov-lex.sk/pravne-predpisy/SK/ZZ/2013/39/20230701" TargetMode="Externa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slov-lex.sk/pravne-predpisy/SK/ZZ/2013/39/20230701" TargetMode="External"/><Relationship Id="rId23" Type="http://schemas.openxmlformats.org/officeDocument/2006/relationships/oleObject" Target="embeddings/oleObject3.bin"/><Relationship Id="rId28"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oleObject" Target="embeddings/oleObject1.bin"/><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slov-lex.sk/pravne-predpisy/SK/ZZ/2013/39/20230701" TargetMode="External"/><Relationship Id="rId22" Type="http://schemas.openxmlformats.org/officeDocument/2006/relationships/image" Target="media/image6.png"/><Relationship Id="rId27" Type="http://schemas.openxmlformats.org/officeDocument/2006/relationships/hyperlink" Target="https://www.slov-lex.sk/pravne-predpisy/SK/ZZ/2013/39/20230701" TargetMode="External"/><Relationship Id="rId30" Type="http://schemas.openxmlformats.org/officeDocument/2006/relationships/hyperlink" Target="https://www.slov-lex.sk/pravne-predpisy/SK/ZZ/2013/39/20230701"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415830-26BC-4A23-8048-FB4C3A000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Pages>
  <Words>23184</Words>
  <Characters>132150</Characters>
  <Application>Microsoft Office Word</Application>
  <DocSecurity>0</DocSecurity>
  <Lines>1101</Lines>
  <Paragraphs>310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155024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Dušan Zamborsky</dc:creator>
  <cp:keywords/>
  <dc:description/>
  <cp:lastModifiedBy>Jarmila Kmecová</cp:lastModifiedBy>
  <cp:revision>19</cp:revision>
  <cp:lastPrinted>2026-05-25T08:03:00Z</cp:lastPrinted>
  <dcterms:created xsi:type="dcterms:W3CDTF">2026-05-17T13:33:00Z</dcterms:created>
  <dcterms:modified xsi:type="dcterms:W3CDTF">2026-05-26T07:59:00Z</dcterms:modified>
</cp:coreProperties>
</file>